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40C" w14:textId="77777777" w:rsidR="00DA190E" w:rsidRDefault="00E32F23" w:rsidP="00DA190E">
      <w:pPr>
        <w:spacing w:line="0" w:lineRule="atLeast"/>
        <w:jc w:val="center"/>
        <w:rPr>
          <w:b/>
          <w:sz w:val="36"/>
          <w:szCs w:val="36"/>
          <w:u w:val="thick"/>
        </w:rPr>
      </w:pPr>
      <w:r>
        <w:rPr>
          <w:rFonts w:hint="eastAsia"/>
          <w:b/>
          <w:noProof/>
          <w:sz w:val="36"/>
          <w:szCs w:val="36"/>
          <w:u w:val="thick"/>
        </w:rPr>
        <mc:AlternateContent>
          <mc:Choice Requires="wps">
            <w:drawing>
              <wp:anchor distT="0" distB="0" distL="114300" distR="114300" simplePos="0" relativeHeight="251679744" behindDoc="0" locked="0" layoutInCell="1" allowOverlap="1" wp14:anchorId="3D9ADCEA" wp14:editId="7919C9CE">
                <wp:simplePos x="0" y="0"/>
                <wp:positionH relativeFrom="column">
                  <wp:posOffset>5424170</wp:posOffset>
                </wp:positionH>
                <wp:positionV relativeFrom="paragraph">
                  <wp:posOffset>-584835</wp:posOffset>
                </wp:positionV>
                <wp:extent cx="704850" cy="3905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704850" cy="390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F3EF90" w14:textId="77777777" w:rsidR="00E32F23" w:rsidRPr="00E32F23" w:rsidRDefault="00E32F23" w:rsidP="00E32F23">
                            <w:pPr>
                              <w:jc w:val="center"/>
                              <w:rPr>
                                <w:rFonts w:asciiTheme="majorEastAsia" w:eastAsiaTheme="majorEastAsia" w:hAnsiTheme="majorEastAsia"/>
                                <w:sz w:val="24"/>
                                <w:szCs w:val="24"/>
                              </w:rPr>
                            </w:pPr>
                            <w:r w:rsidRPr="00E32F23">
                              <w:rPr>
                                <w:rFonts w:asciiTheme="majorEastAsia" w:eastAsiaTheme="majorEastAsia" w:hAnsiTheme="majorEastAsia" w:hint="eastAsia"/>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9ADCEA" id="正方形/長方形 19" o:spid="_x0000_s1026" style="position:absolute;left:0;text-align:left;margin-left:427.1pt;margin-top:-46.05pt;width:55.5pt;height:30.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" fillcolor="white [3201]" strokecolor="#f79646 [3209]" strokeweight="2pt">
                <v:textbox>
                  <w:txbxContent>
                    <w:p w14:paraId="0AF3EF90" w14:textId="77777777" w:rsidR="00E32F23" w:rsidRPr="00E32F23" w:rsidRDefault="00E32F23" w:rsidP="00E32F23">
                      <w:pPr>
                        <w:jc w:val="center"/>
                        <w:rPr>
                          <w:rFonts w:asciiTheme="majorEastAsia" w:eastAsiaTheme="majorEastAsia" w:hAnsiTheme="majorEastAsia"/>
                          <w:sz w:val="24"/>
                          <w:szCs w:val="24"/>
                        </w:rPr>
                      </w:pPr>
                      <w:r w:rsidRPr="00E32F23">
                        <w:rPr>
                          <w:rFonts w:asciiTheme="majorEastAsia" w:eastAsiaTheme="majorEastAsia" w:hAnsiTheme="majorEastAsia" w:hint="eastAsia"/>
                          <w:sz w:val="24"/>
                          <w:szCs w:val="24"/>
                        </w:rPr>
                        <w:t>資料２</w:t>
                      </w:r>
                    </w:p>
                  </w:txbxContent>
                </v:textbox>
              </v:rect>
            </w:pict>
          </mc:Fallback>
        </mc:AlternateContent>
      </w:r>
      <w:r w:rsidR="00E71487">
        <w:rPr>
          <w:rFonts w:hint="eastAsia"/>
          <w:b/>
          <w:sz w:val="36"/>
          <w:szCs w:val="36"/>
          <w:u w:val="thick"/>
        </w:rPr>
        <w:t xml:space="preserve">　</w:t>
      </w:r>
      <w:r w:rsidR="00DA190E">
        <w:rPr>
          <w:rFonts w:hint="eastAsia"/>
          <w:b/>
          <w:sz w:val="36"/>
          <w:szCs w:val="36"/>
          <w:u w:val="thick"/>
        </w:rPr>
        <w:t>大阪における統合型リゾート（</w:t>
      </w:r>
      <w:r w:rsidR="00DA190E">
        <w:rPr>
          <w:b/>
          <w:sz w:val="36"/>
          <w:szCs w:val="36"/>
          <w:u w:val="thick"/>
        </w:rPr>
        <w:t>IR</w:t>
      </w:r>
      <w:r w:rsidR="00DA190E">
        <w:rPr>
          <w:rFonts w:hint="eastAsia"/>
          <w:b/>
          <w:sz w:val="36"/>
          <w:szCs w:val="36"/>
          <w:u w:val="thick"/>
        </w:rPr>
        <w:t>）立地に向けて</w:t>
      </w:r>
    </w:p>
    <w:p w14:paraId="2C672EF4" w14:textId="77777777" w:rsidR="00DA190E" w:rsidRDefault="00DA190E" w:rsidP="00DA190E">
      <w:pPr>
        <w:spacing w:line="0" w:lineRule="atLeast"/>
        <w:jc w:val="center"/>
        <w:rPr>
          <w:b/>
          <w:sz w:val="24"/>
          <w:szCs w:val="24"/>
        </w:rPr>
      </w:pPr>
      <w:r>
        <w:rPr>
          <w:rFonts w:hint="eastAsia"/>
          <w:b/>
          <w:sz w:val="24"/>
          <w:szCs w:val="24"/>
        </w:rPr>
        <w:t>～　基本コンセプト素案　～</w:t>
      </w:r>
    </w:p>
    <w:p w14:paraId="0D812461" w14:textId="77777777" w:rsidR="00DA190E" w:rsidRDefault="00DA190E" w:rsidP="00DA190E">
      <w:pPr>
        <w:spacing w:line="0" w:lineRule="atLeast"/>
        <w:rPr>
          <w:sz w:val="24"/>
          <w:szCs w:val="24"/>
        </w:rPr>
      </w:pPr>
      <w:r>
        <w:rPr>
          <w:rFonts w:hint="eastAsia"/>
          <w:b/>
          <w:sz w:val="24"/>
          <w:szCs w:val="24"/>
        </w:rPr>
        <w:t xml:space="preserve">　　　　　　　　　　　　　　　　　　　　　　　　　　　　　　　　</w:t>
      </w:r>
    </w:p>
    <w:p w14:paraId="2E5D59A2" w14:textId="77777777" w:rsidR="002A1992" w:rsidRDefault="002A1992" w:rsidP="00DA190E">
      <w:pPr>
        <w:spacing w:line="0" w:lineRule="atLeast"/>
        <w:rPr>
          <w:b/>
          <w:sz w:val="24"/>
          <w:szCs w:val="24"/>
        </w:rPr>
      </w:pPr>
    </w:p>
    <w:p w14:paraId="4E445EC3" w14:textId="77777777" w:rsidR="00DA190E" w:rsidRDefault="00DA190E" w:rsidP="00DA190E">
      <w:pPr>
        <w:spacing w:line="0" w:lineRule="atLeast"/>
        <w:rPr>
          <w:b/>
          <w:sz w:val="24"/>
          <w:szCs w:val="24"/>
        </w:rPr>
      </w:pPr>
      <w:r>
        <w:rPr>
          <w:rFonts w:hint="eastAsia"/>
          <w:b/>
          <w:sz w:val="24"/>
          <w:szCs w:val="24"/>
        </w:rPr>
        <w:t>Ⅰ　背景</w:t>
      </w:r>
    </w:p>
    <w:p w14:paraId="2FF4408C" w14:textId="77777777" w:rsidR="00CB25CF" w:rsidRDefault="00CB25CF" w:rsidP="00DA190E">
      <w:pPr>
        <w:spacing w:line="0" w:lineRule="atLeast"/>
        <w:rPr>
          <w:b/>
          <w:sz w:val="24"/>
          <w:szCs w:val="24"/>
        </w:rPr>
      </w:pPr>
    </w:p>
    <w:p w14:paraId="485D0F4E" w14:textId="77777777" w:rsidR="00DA190E" w:rsidRDefault="00DA190E" w:rsidP="00DA190E">
      <w:pPr>
        <w:pStyle w:val="a3"/>
        <w:numPr>
          <w:ilvl w:val="0"/>
          <w:numId w:val="1"/>
        </w:numPr>
        <w:spacing w:line="0" w:lineRule="atLeast"/>
        <w:ind w:leftChars="0"/>
        <w:rPr>
          <w:sz w:val="24"/>
          <w:szCs w:val="24"/>
        </w:rPr>
      </w:pPr>
      <w:r>
        <w:rPr>
          <w:rFonts w:hint="eastAsia"/>
          <w:sz w:val="24"/>
          <w:szCs w:val="24"/>
        </w:rPr>
        <w:t>大阪・わが国を取り巻く現状</w:t>
      </w:r>
    </w:p>
    <w:p w14:paraId="3520F203" w14:textId="77777777" w:rsidR="00DA190E" w:rsidRDefault="00DA190E" w:rsidP="00DA190E">
      <w:pPr>
        <w:pStyle w:val="a3"/>
        <w:spacing w:line="0" w:lineRule="atLeast"/>
        <w:ind w:leftChars="0" w:left="1140"/>
        <w:rPr>
          <w:sz w:val="24"/>
          <w:szCs w:val="24"/>
        </w:rPr>
      </w:pPr>
      <w:r>
        <w:rPr>
          <w:rFonts w:hint="eastAsia"/>
          <w:sz w:val="24"/>
          <w:szCs w:val="24"/>
        </w:rPr>
        <w:t>◇長期に渡る経済の低迷による閉塞感</w:t>
      </w:r>
    </w:p>
    <w:p w14:paraId="4BF12C4A" w14:textId="77777777" w:rsidR="00DA190E" w:rsidRDefault="00DA190E" w:rsidP="00DA190E">
      <w:pPr>
        <w:pStyle w:val="a3"/>
        <w:spacing w:line="0" w:lineRule="atLeast"/>
        <w:ind w:leftChars="0" w:left="1140"/>
        <w:rPr>
          <w:sz w:val="24"/>
          <w:szCs w:val="24"/>
        </w:rPr>
      </w:pPr>
      <w:r>
        <w:rPr>
          <w:rFonts w:hint="eastAsia"/>
          <w:sz w:val="24"/>
          <w:szCs w:val="24"/>
        </w:rPr>
        <w:t xml:space="preserve">　⇒これまでにない起爆剤の模索</w:t>
      </w:r>
    </w:p>
    <w:p w14:paraId="7E3CEC7E" w14:textId="77777777" w:rsidR="00DA190E" w:rsidRDefault="00DA190E" w:rsidP="00DA190E">
      <w:pPr>
        <w:pStyle w:val="a3"/>
        <w:spacing w:line="0" w:lineRule="atLeast"/>
        <w:ind w:leftChars="0" w:left="1140"/>
        <w:rPr>
          <w:sz w:val="24"/>
          <w:szCs w:val="24"/>
        </w:rPr>
      </w:pPr>
      <w:r>
        <w:rPr>
          <w:rFonts w:hint="eastAsia"/>
          <w:sz w:val="24"/>
          <w:szCs w:val="24"/>
        </w:rPr>
        <w:t>◇アジアにおける観光ブームなど、ツーリズム人口の拡大</w:t>
      </w:r>
    </w:p>
    <w:p w14:paraId="0249A745" w14:textId="77777777" w:rsidR="00DA190E" w:rsidRPr="00305910" w:rsidRDefault="00DA190E" w:rsidP="00DA190E">
      <w:pPr>
        <w:pStyle w:val="a3"/>
        <w:spacing w:line="0" w:lineRule="atLeast"/>
        <w:ind w:leftChars="0" w:left="1140"/>
        <w:rPr>
          <w:sz w:val="24"/>
          <w:szCs w:val="24"/>
        </w:rPr>
      </w:pPr>
      <w:r>
        <w:rPr>
          <w:rFonts w:hint="eastAsia"/>
          <w:sz w:val="24"/>
          <w:szCs w:val="24"/>
        </w:rPr>
        <w:t xml:space="preserve">　</w:t>
      </w:r>
      <w:r w:rsidRPr="00305910">
        <w:rPr>
          <w:rFonts w:hint="eastAsia"/>
          <w:sz w:val="24"/>
          <w:szCs w:val="24"/>
        </w:rPr>
        <w:t>⇒訪日外国人：</w:t>
      </w:r>
      <w:r w:rsidRPr="00305910">
        <w:rPr>
          <w:sz w:val="24"/>
          <w:szCs w:val="24"/>
        </w:rPr>
        <w:t>2500</w:t>
      </w:r>
      <w:r w:rsidRPr="00305910">
        <w:rPr>
          <w:rFonts w:hint="eastAsia"/>
          <w:sz w:val="24"/>
          <w:szCs w:val="24"/>
        </w:rPr>
        <w:t>万人（</w:t>
      </w:r>
      <w:r w:rsidRPr="00305910">
        <w:rPr>
          <w:sz w:val="24"/>
          <w:szCs w:val="24"/>
        </w:rPr>
        <w:t>2019</w:t>
      </w:r>
      <w:r w:rsidRPr="00305910">
        <w:rPr>
          <w:rFonts w:hint="eastAsia"/>
          <w:sz w:val="24"/>
          <w:szCs w:val="24"/>
        </w:rPr>
        <w:t>年目標）</w:t>
      </w:r>
    </w:p>
    <w:p w14:paraId="5EA2C187" w14:textId="77777777" w:rsidR="00DA190E" w:rsidRPr="00305910" w:rsidRDefault="00F223C4" w:rsidP="00DA190E">
      <w:pPr>
        <w:pStyle w:val="a3"/>
        <w:spacing w:line="0" w:lineRule="atLeast"/>
        <w:ind w:leftChars="0" w:left="1140"/>
        <w:rPr>
          <w:sz w:val="24"/>
          <w:szCs w:val="24"/>
        </w:rPr>
      </w:pPr>
      <w:r w:rsidRPr="00305910">
        <w:rPr>
          <w:rFonts w:hint="eastAsia"/>
          <w:sz w:val="24"/>
          <w:szCs w:val="24"/>
        </w:rPr>
        <w:t xml:space="preserve">　⇒内外の人々をひきつける</w:t>
      </w:r>
      <w:r w:rsidR="00DA190E" w:rsidRPr="00305910">
        <w:rPr>
          <w:rFonts w:hint="eastAsia"/>
          <w:sz w:val="24"/>
          <w:szCs w:val="24"/>
        </w:rPr>
        <w:t>集客</w:t>
      </w:r>
      <w:r w:rsidRPr="00305910">
        <w:rPr>
          <w:rFonts w:hint="eastAsia"/>
          <w:sz w:val="24"/>
          <w:szCs w:val="24"/>
        </w:rPr>
        <w:t>装置</w:t>
      </w:r>
      <w:r w:rsidR="00DA190E" w:rsidRPr="00305910">
        <w:rPr>
          <w:rFonts w:hint="eastAsia"/>
          <w:sz w:val="24"/>
          <w:szCs w:val="24"/>
        </w:rPr>
        <w:t>が必要（経済成長のための源泉に）</w:t>
      </w:r>
    </w:p>
    <w:p w14:paraId="24E7527B" w14:textId="77777777" w:rsidR="00DA190E" w:rsidRDefault="00DA190E" w:rsidP="00DA190E">
      <w:pPr>
        <w:pStyle w:val="a3"/>
        <w:spacing w:line="0" w:lineRule="atLeast"/>
        <w:ind w:leftChars="0" w:left="1140"/>
        <w:rPr>
          <w:sz w:val="24"/>
          <w:szCs w:val="24"/>
        </w:rPr>
      </w:pPr>
      <w:r w:rsidRPr="00305910">
        <w:rPr>
          <w:rFonts w:hint="eastAsia"/>
          <w:sz w:val="24"/>
          <w:szCs w:val="24"/>
        </w:rPr>
        <w:t>◇しのぎを削る都市間競争の中、急がれ</w:t>
      </w:r>
      <w:r>
        <w:rPr>
          <w:rFonts w:hint="eastAsia"/>
          <w:sz w:val="24"/>
          <w:szCs w:val="24"/>
        </w:rPr>
        <w:t>る都市魅力の向上</w:t>
      </w:r>
    </w:p>
    <w:p w14:paraId="5953FB85" w14:textId="77777777" w:rsidR="00DA190E" w:rsidRDefault="008B58E6" w:rsidP="00DA190E">
      <w:pPr>
        <w:pStyle w:val="a3"/>
        <w:spacing w:line="0" w:lineRule="atLeast"/>
        <w:ind w:leftChars="543" w:left="1620" w:hangingChars="200" w:hanging="480"/>
        <w:rPr>
          <w:sz w:val="24"/>
          <w:szCs w:val="24"/>
        </w:rPr>
      </w:pPr>
      <w:r>
        <w:rPr>
          <w:rFonts w:hint="eastAsia"/>
          <w:sz w:val="24"/>
          <w:szCs w:val="24"/>
        </w:rPr>
        <w:t xml:space="preserve">　</w:t>
      </w:r>
      <w:r w:rsidR="00DA190E">
        <w:rPr>
          <w:rFonts w:hint="eastAsia"/>
          <w:sz w:val="24"/>
          <w:szCs w:val="24"/>
        </w:rPr>
        <w:t>諸外国においては</w:t>
      </w:r>
      <w:r w:rsidR="008C7366" w:rsidRPr="00A34CAB">
        <w:rPr>
          <w:rFonts w:hint="eastAsia"/>
          <w:sz w:val="24"/>
          <w:szCs w:val="24"/>
        </w:rPr>
        <w:t>シンガポール</w:t>
      </w:r>
      <w:r w:rsidR="00DA190E">
        <w:rPr>
          <w:rFonts w:hint="eastAsia"/>
          <w:sz w:val="24"/>
          <w:szCs w:val="24"/>
        </w:rPr>
        <w:t>の</w:t>
      </w:r>
      <w:r w:rsidR="00DA190E">
        <w:rPr>
          <w:sz w:val="24"/>
          <w:szCs w:val="24"/>
        </w:rPr>
        <w:t>IR</w:t>
      </w:r>
      <w:r w:rsidR="00DA190E">
        <w:rPr>
          <w:rFonts w:hint="eastAsia"/>
          <w:sz w:val="24"/>
          <w:szCs w:val="24"/>
        </w:rPr>
        <w:t>など新たな魅力創出の取組みを展開</w:t>
      </w:r>
    </w:p>
    <w:p w14:paraId="05E4F80F" w14:textId="77777777" w:rsidR="00DA190E" w:rsidRDefault="00DA190E" w:rsidP="00DA190E">
      <w:pPr>
        <w:pStyle w:val="a3"/>
        <w:spacing w:line="0" w:lineRule="atLeast"/>
        <w:ind w:leftChars="657" w:left="1620" w:hangingChars="100" w:hanging="240"/>
        <w:rPr>
          <w:sz w:val="24"/>
          <w:szCs w:val="24"/>
        </w:rPr>
      </w:pPr>
      <w:r>
        <w:rPr>
          <w:rFonts w:hint="eastAsia"/>
          <w:sz w:val="24"/>
          <w:szCs w:val="24"/>
        </w:rPr>
        <w:t>⇒わが国においても「観光立国」を目指すこととしており、地域においてもその持ち味をいかして積極的にグローバルな魅力づくりに取組む必要</w:t>
      </w:r>
    </w:p>
    <w:p w14:paraId="3C0D09A7" w14:textId="77777777" w:rsidR="00DA190E" w:rsidRDefault="00DA190E" w:rsidP="00DA190E">
      <w:pPr>
        <w:pStyle w:val="a3"/>
        <w:spacing w:line="0" w:lineRule="atLeast"/>
        <w:ind w:leftChars="657" w:left="1620" w:hangingChars="100" w:hanging="240"/>
        <w:rPr>
          <w:sz w:val="24"/>
          <w:szCs w:val="24"/>
        </w:rPr>
      </w:pPr>
    </w:p>
    <w:p w14:paraId="5B3819F7" w14:textId="77777777" w:rsidR="002A1992" w:rsidRPr="002A1992" w:rsidRDefault="002A1992" w:rsidP="00DA190E">
      <w:pPr>
        <w:pStyle w:val="a3"/>
        <w:spacing w:line="0" w:lineRule="atLeast"/>
        <w:ind w:leftChars="657" w:left="1620" w:hangingChars="100" w:hanging="240"/>
        <w:rPr>
          <w:sz w:val="24"/>
          <w:szCs w:val="24"/>
        </w:rPr>
      </w:pPr>
    </w:p>
    <w:p w14:paraId="124911D1" w14:textId="77777777" w:rsidR="00DA190E" w:rsidRDefault="00DA190E" w:rsidP="00DA190E">
      <w:pPr>
        <w:pStyle w:val="a3"/>
        <w:numPr>
          <w:ilvl w:val="0"/>
          <w:numId w:val="1"/>
        </w:numPr>
        <w:spacing w:line="0" w:lineRule="atLeast"/>
        <w:ind w:leftChars="0"/>
        <w:rPr>
          <w:sz w:val="24"/>
          <w:szCs w:val="24"/>
        </w:rPr>
      </w:pPr>
      <w:r>
        <w:rPr>
          <w:rFonts w:hint="eastAsia"/>
          <w:sz w:val="24"/>
          <w:szCs w:val="24"/>
        </w:rPr>
        <w:t>国の動き</w:t>
      </w:r>
    </w:p>
    <w:p w14:paraId="183D46C9" w14:textId="77777777" w:rsidR="00DA190E" w:rsidRPr="00305910" w:rsidRDefault="00DA190E" w:rsidP="00DA190E">
      <w:pPr>
        <w:pStyle w:val="a3"/>
        <w:spacing w:line="0" w:lineRule="atLeast"/>
        <w:ind w:leftChars="543" w:left="1380" w:hangingChars="100" w:hanging="240"/>
        <w:rPr>
          <w:sz w:val="24"/>
          <w:szCs w:val="24"/>
        </w:rPr>
      </w:pPr>
      <w:r>
        <w:rPr>
          <w:rFonts w:hint="eastAsia"/>
          <w:sz w:val="24"/>
          <w:szCs w:val="24"/>
        </w:rPr>
        <w:t>◇</w:t>
      </w:r>
      <w:r w:rsidRPr="00305910">
        <w:rPr>
          <w:rFonts w:hint="eastAsia"/>
          <w:sz w:val="24"/>
          <w:szCs w:val="24"/>
        </w:rPr>
        <w:t>こうした中、国等において新しい観光アイテムとして</w:t>
      </w:r>
      <w:r w:rsidRPr="00305910">
        <w:rPr>
          <w:sz w:val="24"/>
          <w:szCs w:val="24"/>
        </w:rPr>
        <w:t>IR</w:t>
      </w:r>
      <w:r w:rsidRPr="00305910">
        <w:rPr>
          <w:rFonts w:hint="eastAsia"/>
          <w:sz w:val="24"/>
          <w:szCs w:val="24"/>
        </w:rPr>
        <w:t>が注目されて</w:t>
      </w:r>
      <w:r w:rsidR="00F223C4" w:rsidRPr="00305910">
        <w:rPr>
          <w:rFonts w:hint="eastAsia"/>
          <w:sz w:val="24"/>
          <w:szCs w:val="24"/>
        </w:rPr>
        <w:t>いる。なお、</w:t>
      </w:r>
      <w:r w:rsidR="00F223C4" w:rsidRPr="00305910">
        <w:rPr>
          <w:rFonts w:hint="eastAsia"/>
          <w:sz w:val="24"/>
          <w:szCs w:val="24"/>
        </w:rPr>
        <w:t>IR</w:t>
      </w:r>
      <w:r w:rsidRPr="00305910">
        <w:rPr>
          <w:rFonts w:hint="eastAsia"/>
          <w:sz w:val="24"/>
          <w:szCs w:val="24"/>
        </w:rPr>
        <w:t>の推進に</w:t>
      </w:r>
      <w:r w:rsidR="00F223C4" w:rsidRPr="00305910">
        <w:rPr>
          <w:rFonts w:hint="eastAsia"/>
          <w:sz w:val="24"/>
          <w:szCs w:val="24"/>
        </w:rPr>
        <w:t>あたっては、</w:t>
      </w:r>
      <w:r w:rsidRPr="00305910">
        <w:rPr>
          <w:rFonts w:hint="eastAsia"/>
          <w:sz w:val="24"/>
          <w:szCs w:val="24"/>
        </w:rPr>
        <w:t>カジノ</w:t>
      </w:r>
      <w:r w:rsidR="00831F5E">
        <w:rPr>
          <w:rFonts w:hint="eastAsia"/>
          <w:sz w:val="24"/>
          <w:szCs w:val="24"/>
        </w:rPr>
        <w:t>法制化</w:t>
      </w:r>
      <w:r w:rsidRPr="00305910">
        <w:rPr>
          <w:rFonts w:hint="eastAsia"/>
          <w:sz w:val="24"/>
          <w:szCs w:val="24"/>
        </w:rPr>
        <w:t>に向けての国民のコンセンサス</w:t>
      </w:r>
      <w:r w:rsidR="00F223C4" w:rsidRPr="00305910">
        <w:rPr>
          <w:rFonts w:hint="eastAsia"/>
          <w:sz w:val="24"/>
          <w:szCs w:val="24"/>
        </w:rPr>
        <w:t>が</w:t>
      </w:r>
      <w:r w:rsidRPr="00305910">
        <w:rPr>
          <w:rFonts w:hint="eastAsia"/>
          <w:sz w:val="24"/>
          <w:szCs w:val="24"/>
        </w:rPr>
        <w:t>必要。</w:t>
      </w:r>
    </w:p>
    <w:p w14:paraId="01D147EB" w14:textId="77777777" w:rsidR="00DA190E" w:rsidRDefault="00DA190E" w:rsidP="00DA190E">
      <w:pPr>
        <w:pStyle w:val="a3"/>
        <w:spacing w:line="0" w:lineRule="atLeast"/>
        <w:ind w:leftChars="543" w:left="1620" w:hangingChars="200" w:hanging="480"/>
        <w:rPr>
          <w:sz w:val="24"/>
          <w:szCs w:val="24"/>
        </w:rPr>
      </w:pPr>
      <w:r w:rsidRPr="00305910">
        <w:rPr>
          <w:rFonts w:hint="eastAsia"/>
          <w:sz w:val="24"/>
          <w:szCs w:val="24"/>
        </w:rPr>
        <w:t xml:space="preserve">　・昨年</w:t>
      </w:r>
      <w:r w:rsidRPr="00305910">
        <w:rPr>
          <w:sz w:val="24"/>
          <w:szCs w:val="24"/>
        </w:rPr>
        <w:t>5</w:t>
      </w:r>
      <w:r w:rsidRPr="00305910">
        <w:rPr>
          <w:rFonts w:hint="eastAsia"/>
          <w:sz w:val="24"/>
          <w:szCs w:val="24"/>
        </w:rPr>
        <w:t>月　国</w:t>
      </w:r>
      <w:r>
        <w:rPr>
          <w:rFonts w:hint="eastAsia"/>
          <w:sz w:val="24"/>
          <w:szCs w:val="24"/>
        </w:rPr>
        <w:t>土交通省成長戦略会議報告書に、新しい観光アイテムとして検討することが示される</w:t>
      </w:r>
    </w:p>
    <w:p w14:paraId="54C0AD01" w14:textId="77777777" w:rsidR="00DA190E" w:rsidRDefault="00DA190E" w:rsidP="00DA190E">
      <w:pPr>
        <w:pStyle w:val="a3"/>
        <w:spacing w:line="0" w:lineRule="atLeast"/>
        <w:ind w:leftChars="543" w:left="1620" w:hangingChars="200" w:hanging="480"/>
        <w:rPr>
          <w:sz w:val="24"/>
          <w:szCs w:val="24"/>
        </w:rPr>
      </w:pPr>
      <w:r>
        <w:rPr>
          <w:rFonts w:hint="eastAsia"/>
          <w:sz w:val="24"/>
          <w:szCs w:val="24"/>
        </w:rPr>
        <w:t xml:space="preserve">　・今年</w:t>
      </w:r>
      <w:r w:rsidR="00A616B5">
        <w:rPr>
          <w:rFonts w:hint="eastAsia"/>
          <w:sz w:val="24"/>
          <w:szCs w:val="24"/>
        </w:rPr>
        <w:t>1</w:t>
      </w:r>
      <w:r w:rsidR="00A616B5">
        <w:rPr>
          <w:rFonts w:hint="eastAsia"/>
          <w:sz w:val="24"/>
          <w:szCs w:val="24"/>
        </w:rPr>
        <w:t>月</w:t>
      </w:r>
      <w:r>
        <w:rPr>
          <w:rFonts w:hint="eastAsia"/>
          <w:sz w:val="24"/>
          <w:szCs w:val="24"/>
        </w:rPr>
        <w:t xml:space="preserve">　行政刷新会議（規制・制度改革に関する分科会）において、「民間事業者によるカジノ運営について関係府省（警察庁・総務省・法務省・国土交通省）の連携のもと、できるだけ早く具体的な検討を開始する必要がある」とされたところ</w:t>
      </w:r>
    </w:p>
    <w:p w14:paraId="7EB9E6C3" w14:textId="77777777" w:rsidR="00DA190E" w:rsidRDefault="00DA190E" w:rsidP="00DA190E">
      <w:pPr>
        <w:pStyle w:val="a3"/>
        <w:spacing w:line="0" w:lineRule="atLeast"/>
        <w:ind w:leftChars="543" w:left="1620" w:hangingChars="200" w:hanging="480"/>
        <w:rPr>
          <w:sz w:val="24"/>
          <w:szCs w:val="24"/>
        </w:rPr>
      </w:pPr>
      <w:r>
        <w:rPr>
          <w:rFonts w:hint="eastAsia"/>
          <w:sz w:val="24"/>
          <w:szCs w:val="24"/>
        </w:rPr>
        <w:t xml:space="preserve">　・また、国会議員における超党派の議</w:t>
      </w:r>
      <w:r w:rsidRPr="00B608D5">
        <w:rPr>
          <w:rFonts w:hint="eastAsia"/>
          <w:sz w:val="24"/>
          <w:szCs w:val="24"/>
        </w:rPr>
        <w:t>員連盟（国際観光産業振興議員連盟）が昨年</w:t>
      </w:r>
      <w:r w:rsidRPr="00B608D5">
        <w:rPr>
          <w:sz w:val="24"/>
          <w:szCs w:val="24"/>
        </w:rPr>
        <w:t>4</w:t>
      </w:r>
      <w:r w:rsidRPr="00B608D5">
        <w:rPr>
          <w:rFonts w:hint="eastAsia"/>
          <w:sz w:val="24"/>
          <w:szCs w:val="24"/>
        </w:rPr>
        <w:t>月に結成され、</w:t>
      </w:r>
      <w:r w:rsidRPr="00B608D5">
        <w:rPr>
          <w:sz w:val="24"/>
          <w:szCs w:val="24"/>
        </w:rPr>
        <w:t>8</w:t>
      </w:r>
      <w:r w:rsidRPr="00B608D5">
        <w:rPr>
          <w:rFonts w:hint="eastAsia"/>
          <w:sz w:val="24"/>
          <w:szCs w:val="24"/>
        </w:rPr>
        <w:t>月には特別立法に係る会長私案が発表</w:t>
      </w:r>
      <w:r w:rsidR="00661433" w:rsidRPr="00B608D5">
        <w:rPr>
          <w:rFonts w:hint="eastAsia"/>
          <w:sz w:val="24"/>
          <w:szCs w:val="24"/>
        </w:rPr>
        <w:t>、本年</w:t>
      </w:r>
      <w:r w:rsidR="00661433" w:rsidRPr="00B608D5">
        <w:rPr>
          <w:rFonts w:hint="eastAsia"/>
          <w:sz w:val="24"/>
          <w:szCs w:val="24"/>
        </w:rPr>
        <w:t>7</w:t>
      </w:r>
      <w:r w:rsidR="00661433" w:rsidRPr="00B608D5">
        <w:rPr>
          <w:rFonts w:hint="eastAsia"/>
          <w:sz w:val="24"/>
          <w:szCs w:val="24"/>
        </w:rPr>
        <w:t>月下旬には、特別立法の大綱案が示されたところ</w:t>
      </w:r>
    </w:p>
    <w:p w14:paraId="3CD6D128" w14:textId="77777777" w:rsidR="00B262F7" w:rsidRPr="00B608D5" w:rsidRDefault="00B262F7" w:rsidP="00DA190E">
      <w:pPr>
        <w:pStyle w:val="a3"/>
        <w:spacing w:line="0" w:lineRule="atLeast"/>
        <w:ind w:leftChars="543" w:left="1620" w:hangingChars="200" w:hanging="480"/>
        <w:rPr>
          <w:sz w:val="24"/>
          <w:szCs w:val="24"/>
        </w:rPr>
      </w:pPr>
    </w:p>
    <w:p w14:paraId="1822D15D" w14:textId="77777777" w:rsidR="00DA190E" w:rsidRPr="00BA6906" w:rsidRDefault="00DA190E" w:rsidP="00B262F7">
      <w:pPr>
        <w:pStyle w:val="a3"/>
        <w:spacing w:line="0" w:lineRule="atLeast"/>
        <w:ind w:leftChars="543" w:left="1140" w:firstLineChars="400" w:firstLine="800"/>
        <w:rPr>
          <w:rFonts w:asciiTheme="minorEastAsia" w:hAnsiTheme="minorEastAsia"/>
          <w:sz w:val="20"/>
          <w:szCs w:val="20"/>
        </w:rPr>
      </w:pPr>
      <w:r w:rsidRPr="00BA6906">
        <w:rPr>
          <w:rFonts w:asciiTheme="minorEastAsia" w:hAnsiTheme="minorEastAsia" w:hint="eastAsia"/>
          <w:sz w:val="20"/>
          <w:szCs w:val="20"/>
        </w:rPr>
        <w:t>※</w:t>
      </w:r>
      <w:r w:rsidRPr="00BA6906">
        <w:rPr>
          <w:rFonts w:asciiTheme="minorEastAsia" w:hAnsiTheme="minorEastAsia"/>
          <w:sz w:val="20"/>
          <w:szCs w:val="20"/>
        </w:rPr>
        <w:t>IR</w:t>
      </w:r>
      <w:r w:rsidRPr="00BA6906">
        <w:rPr>
          <w:rFonts w:asciiTheme="minorEastAsia" w:hAnsiTheme="minorEastAsia" w:hint="eastAsia"/>
          <w:sz w:val="20"/>
          <w:szCs w:val="20"/>
        </w:rPr>
        <w:t>とは：</w:t>
      </w:r>
      <w:r w:rsidRPr="00BA6906">
        <w:rPr>
          <w:rFonts w:asciiTheme="minorEastAsia" w:hAnsiTheme="minorEastAsia"/>
          <w:sz w:val="20"/>
          <w:szCs w:val="20"/>
        </w:rPr>
        <w:t>Integrated Resort(</w:t>
      </w:r>
      <w:r w:rsidRPr="00BA6906">
        <w:rPr>
          <w:rFonts w:asciiTheme="minorEastAsia" w:hAnsiTheme="minorEastAsia" w:hint="eastAsia"/>
          <w:sz w:val="20"/>
          <w:szCs w:val="20"/>
        </w:rPr>
        <w:t>統合型リゾート</w:t>
      </w:r>
      <w:r w:rsidRPr="00BA6906">
        <w:rPr>
          <w:rFonts w:asciiTheme="minorEastAsia" w:hAnsiTheme="minorEastAsia"/>
          <w:sz w:val="20"/>
          <w:szCs w:val="20"/>
        </w:rPr>
        <w:t>)</w:t>
      </w:r>
      <w:r w:rsidRPr="00BA6906">
        <w:rPr>
          <w:rFonts w:asciiTheme="minorEastAsia" w:hAnsiTheme="minorEastAsia" w:hint="eastAsia"/>
          <w:sz w:val="20"/>
          <w:szCs w:val="20"/>
        </w:rPr>
        <w:t>の略</w:t>
      </w:r>
    </w:p>
    <w:p w14:paraId="0AC68A7F" w14:textId="77777777" w:rsidR="00DA190E" w:rsidRPr="00BA6906" w:rsidRDefault="00DA190E" w:rsidP="00DA190E">
      <w:pPr>
        <w:pStyle w:val="a3"/>
        <w:spacing w:line="0" w:lineRule="atLeast"/>
        <w:ind w:leftChars="1113" w:left="2337"/>
        <w:rPr>
          <w:rFonts w:asciiTheme="minorEastAsia" w:hAnsiTheme="minorEastAsia"/>
          <w:sz w:val="20"/>
          <w:szCs w:val="20"/>
        </w:rPr>
      </w:pPr>
      <w:r w:rsidRPr="00BA6906">
        <w:rPr>
          <w:rFonts w:asciiTheme="minorEastAsia" w:hAnsiTheme="minorEastAsia" w:hint="eastAsia"/>
          <w:sz w:val="20"/>
          <w:szCs w:val="20"/>
        </w:rPr>
        <w:t>一般的に、会議・展示施設、ホテル、ショッピングモール、レストラン、劇場、アミューズメントパーク、カジノ等が一体となった複合観光集客施設と定義されることが多い。</w:t>
      </w:r>
    </w:p>
    <w:p w14:paraId="7DBBD5F7" w14:textId="77777777" w:rsidR="00DA190E" w:rsidRDefault="00DA190E" w:rsidP="00DA190E">
      <w:pPr>
        <w:pStyle w:val="a3"/>
        <w:spacing w:line="0" w:lineRule="atLeast"/>
        <w:ind w:leftChars="0" w:left="1140"/>
        <w:rPr>
          <w:sz w:val="24"/>
          <w:szCs w:val="24"/>
        </w:rPr>
      </w:pPr>
    </w:p>
    <w:p w14:paraId="2A0C6EE6" w14:textId="77777777" w:rsidR="002A1992" w:rsidRDefault="002A1992" w:rsidP="00DA190E">
      <w:pPr>
        <w:pStyle w:val="a3"/>
        <w:spacing w:line="0" w:lineRule="atLeast"/>
        <w:ind w:leftChars="0" w:left="1140"/>
        <w:rPr>
          <w:sz w:val="24"/>
          <w:szCs w:val="24"/>
        </w:rPr>
      </w:pPr>
    </w:p>
    <w:p w14:paraId="3A07454C" w14:textId="77777777" w:rsidR="00DA190E" w:rsidRPr="00305910" w:rsidRDefault="00DA190E" w:rsidP="00DA190E">
      <w:pPr>
        <w:pStyle w:val="a3"/>
        <w:numPr>
          <w:ilvl w:val="0"/>
          <w:numId w:val="1"/>
        </w:numPr>
        <w:spacing w:line="0" w:lineRule="atLeast"/>
        <w:ind w:leftChars="0"/>
        <w:rPr>
          <w:sz w:val="24"/>
          <w:szCs w:val="24"/>
        </w:rPr>
      </w:pPr>
      <w:r>
        <w:rPr>
          <w:rFonts w:hint="eastAsia"/>
          <w:sz w:val="24"/>
          <w:szCs w:val="24"/>
        </w:rPr>
        <w:t>大</w:t>
      </w:r>
      <w:r w:rsidRPr="00305910">
        <w:rPr>
          <w:rFonts w:hint="eastAsia"/>
          <w:sz w:val="24"/>
          <w:szCs w:val="24"/>
        </w:rPr>
        <w:t>阪のポテンシャル</w:t>
      </w:r>
    </w:p>
    <w:p w14:paraId="43FA42FC" w14:textId="77777777" w:rsidR="00DA190E" w:rsidRPr="00305910" w:rsidRDefault="00F223C4" w:rsidP="00DA190E">
      <w:pPr>
        <w:pStyle w:val="a3"/>
        <w:spacing w:line="0" w:lineRule="atLeast"/>
        <w:ind w:leftChars="0" w:left="1140"/>
        <w:rPr>
          <w:sz w:val="24"/>
          <w:szCs w:val="24"/>
        </w:rPr>
      </w:pPr>
      <w:r w:rsidRPr="00305910">
        <w:rPr>
          <w:rFonts w:hint="eastAsia"/>
          <w:sz w:val="24"/>
          <w:szCs w:val="24"/>
        </w:rPr>
        <w:t>◇豊富な観光資源や多彩な魅力を有する大阪</w:t>
      </w:r>
    </w:p>
    <w:p w14:paraId="72E8973C" w14:textId="77777777" w:rsidR="00DA190E" w:rsidRPr="00305910" w:rsidRDefault="00DA190E" w:rsidP="00DA190E">
      <w:pPr>
        <w:pStyle w:val="a3"/>
        <w:spacing w:line="0" w:lineRule="atLeast"/>
        <w:ind w:leftChars="657" w:left="1620" w:hangingChars="100" w:hanging="240"/>
        <w:rPr>
          <w:sz w:val="24"/>
          <w:szCs w:val="24"/>
        </w:rPr>
      </w:pPr>
      <w:r w:rsidRPr="00305910">
        <w:rPr>
          <w:rFonts w:hint="eastAsia"/>
          <w:sz w:val="24"/>
          <w:szCs w:val="24"/>
        </w:rPr>
        <w:t>・立地（関西圏人口</w:t>
      </w:r>
      <w:r w:rsidRPr="00305910">
        <w:rPr>
          <w:sz w:val="24"/>
          <w:szCs w:val="24"/>
        </w:rPr>
        <w:t>2000</w:t>
      </w:r>
      <w:r w:rsidRPr="00305910">
        <w:rPr>
          <w:rFonts w:hint="eastAsia"/>
          <w:sz w:val="24"/>
          <w:szCs w:val="24"/>
        </w:rPr>
        <w:t>万人以上の中心地、外国人観光客の人気スポットに近接）</w:t>
      </w:r>
    </w:p>
    <w:p w14:paraId="5FFEC2E5" w14:textId="77777777" w:rsidR="00DA190E" w:rsidRDefault="00DA190E" w:rsidP="00105C9D">
      <w:pPr>
        <w:pStyle w:val="a3"/>
        <w:spacing w:line="0" w:lineRule="atLeast"/>
        <w:ind w:leftChars="657" w:left="1620" w:hangingChars="100" w:hanging="240"/>
        <w:rPr>
          <w:sz w:val="24"/>
          <w:szCs w:val="24"/>
        </w:rPr>
      </w:pPr>
      <w:r w:rsidRPr="00305910">
        <w:rPr>
          <w:rFonts w:hint="eastAsia"/>
          <w:sz w:val="24"/>
          <w:szCs w:val="24"/>
        </w:rPr>
        <w:t>・アクセス（関空：</w:t>
      </w:r>
      <w:r w:rsidR="00F223C4" w:rsidRPr="00305910">
        <w:rPr>
          <w:rFonts w:hint="eastAsia"/>
          <w:sz w:val="24"/>
          <w:szCs w:val="24"/>
        </w:rPr>
        <w:t>24</w:t>
      </w:r>
      <w:r w:rsidR="00F223C4" w:rsidRPr="00305910">
        <w:rPr>
          <w:rFonts w:hint="eastAsia"/>
          <w:sz w:val="24"/>
          <w:szCs w:val="24"/>
        </w:rPr>
        <w:t>時間空港で、</w:t>
      </w:r>
      <w:r w:rsidR="00105C9D" w:rsidRPr="00305910">
        <w:rPr>
          <w:rFonts w:hint="eastAsia"/>
          <w:sz w:val="24"/>
          <w:szCs w:val="24"/>
        </w:rPr>
        <w:t>3</w:t>
      </w:r>
      <w:r w:rsidR="00105C9D" w:rsidRPr="00305910">
        <w:rPr>
          <w:rFonts w:hint="eastAsia"/>
          <w:sz w:val="24"/>
          <w:szCs w:val="24"/>
        </w:rPr>
        <w:t>時間圏内には北京・上海・香港・ソウル・台北などの</w:t>
      </w:r>
      <w:r w:rsidR="00F223C4" w:rsidRPr="00305910">
        <w:rPr>
          <w:rFonts w:hint="eastAsia"/>
          <w:sz w:val="24"/>
          <w:szCs w:val="24"/>
        </w:rPr>
        <w:t>東アジア</w:t>
      </w:r>
      <w:r w:rsidR="00105C9D" w:rsidRPr="00305910">
        <w:rPr>
          <w:rFonts w:hint="eastAsia"/>
          <w:sz w:val="24"/>
          <w:szCs w:val="24"/>
        </w:rPr>
        <w:t>主要都市</w:t>
      </w:r>
      <w:r w:rsidRPr="00305910">
        <w:rPr>
          <w:rFonts w:hint="eastAsia"/>
          <w:sz w:val="24"/>
          <w:szCs w:val="24"/>
        </w:rPr>
        <w:t>、鉄</w:t>
      </w:r>
      <w:r w:rsidRPr="00B608D5">
        <w:rPr>
          <w:rFonts w:hint="eastAsia"/>
          <w:sz w:val="24"/>
          <w:szCs w:val="24"/>
        </w:rPr>
        <w:t>道網：府内・国内への移動至便）</w:t>
      </w:r>
    </w:p>
    <w:p w14:paraId="4B87ACD3" w14:textId="77777777" w:rsidR="00CB25CF" w:rsidRPr="00B608D5" w:rsidRDefault="00CB25CF" w:rsidP="00105C9D">
      <w:pPr>
        <w:pStyle w:val="a3"/>
        <w:spacing w:line="0" w:lineRule="atLeast"/>
        <w:ind w:leftChars="657" w:left="1620" w:hangingChars="100" w:hanging="240"/>
        <w:rPr>
          <w:sz w:val="24"/>
          <w:szCs w:val="24"/>
        </w:rPr>
      </w:pPr>
    </w:p>
    <w:p w14:paraId="2EFDE821" w14:textId="77777777" w:rsidR="00DA190E" w:rsidRPr="00B608D5" w:rsidRDefault="00DA190E" w:rsidP="00DA190E">
      <w:pPr>
        <w:pStyle w:val="a3"/>
        <w:spacing w:line="0" w:lineRule="atLeast"/>
        <w:ind w:leftChars="543" w:left="1140" w:firstLineChars="100" w:firstLine="240"/>
        <w:rPr>
          <w:sz w:val="24"/>
          <w:szCs w:val="24"/>
        </w:rPr>
      </w:pPr>
      <w:r w:rsidRPr="00B608D5">
        <w:rPr>
          <w:rFonts w:hint="eastAsia"/>
          <w:sz w:val="24"/>
          <w:szCs w:val="24"/>
        </w:rPr>
        <w:t>・豊富な観光資源</w:t>
      </w:r>
    </w:p>
    <w:p w14:paraId="5DBF0CC8" w14:textId="77777777" w:rsidR="00DA190E" w:rsidRPr="00305910" w:rsidRDefault="00DA190E" w:rsidP="00DA190E">
      <w:pPr>
        <w:pStyle w:val="a3"/>
        <w:spacing w:line="0" w:lineRule="atLeast"/>
        <w:ind w:leftChars="543" w:left="1140" w:firstLineChars="200" w:firstLine="480"/>
        <w:rPr>
          <w:sz w:val="24"/>
          <w:szCs w:val="24"/>
        </w:rPr>
      </w:pPr>
      <w:r w:rsidRPr="00305910">
        <w:rPr>
          <w:rFonts w:hint="eastAsia"/>
          <w:sz w:val="24"/>
          <w:szCs w:val="24"/>
        </w:rPr>
        <w:t>（伝統芸能・歴史的文化遺産、自然・温泉、テーマパークなど）</w:t>
      </w:r>
    </w:p>
    <w:p w14:paraId="055A49D9" w14:textId="77777777" w:rsidR="00DA190E" w:rsidRPr="00305910" w:rsidRDefault="00DA190E" w:rsidP="00DA190E">
      <w:pPr>
        <w:pStyle w:val="a3"/>
        <w:spacing w:line="0" w:lineRule="atLeast"/>
        <w:ind w:leftChars="543" w:left="1140" w:firstLineChars="100" w:firstLine="240"/>
        <w:rPr>
          <w:sz w:val="24"/>
          <w:szCs w:val="24"/>
        </w:rPr>
      </w:pPr>
      <w:r w:rsidRPr="00305910">
        <w:rPr>
          <w:rFonts w:hint="eastAsia"/>
          <w:sz w:val="24"/>
          <w:szCs w:val="24"/>
        </w:rPr>
        <w:t>・情報創造・交流機能の集積（大学・研究所・専門学校・ホテルなど）</w:t>
      </w:r>
    </w:p>
    <w:p w14:paraId="73CFC09A" w14:textId="77777777" w:rsidR="00DA190E" w:rsidRPr="00305910" w:rsidRDefault="00DA190E" w:rsidP="00DA190E">
      <w:pPr>
        <w:pStyle w:val="a3"/>
        <w:spacing w:line="0" w:lineRule="atLeast"/>
        <w:ind w:leftChars="543" w:left="1380" w:hangingChars="100" w:hanging="240"/>
        <w:rPr>
          <w:sz w:val="24"/>
          <w:szCs w:val="24"/>
        </w:rPr>
      </w:pPr>
      <w:r w:rsidRPr="00305910">
        <w:rPr>
          <w:rFonts w:hint="eastAsia"/>
          <w:sz w:val="24"/>
          <w:szCs w:val="24"/>
        </w:rPr>
        <w:t xml:space="preserve">　</w:t>
      </w:r>
      <w:r w:rsidR="00F223C4" w:rsidRPr="00305910">
        <w:rPr>
          <w:rFonts w:hint="eastAsia"/>
          <w:sz w:val="24"/>
          <w:szCs w:val="24"/>
        </w:rPr>
        <w:t>このように、大阪は、</w:t>
      </w:r>
      <w:r w:rsidRPr="00305910">
        <w:rPr>
          <w:rFonts w:hint="eastAsia"/>
          <w:sz w:val="24"/>
          <w:szCs w:val="24"/>
        </w:rPr>
        <w:t>道頓堀五座などその土壌があり、また交通アクセスや世界的にみても魅力ある地域資源に恵まれて</w:t>
      </w:r>
      <w:r w:rsidR="00F223C4" w:rsidRPr="00305910">
        <w:rPr>
          <w:rFonts w:hint="eastAsia"/>
          <w:sz w:val="24"/>
          <w:szCs w:val="24"/>
        </w:rPr>
        <w:t>いる“</w:t>
      </w:r>
      <w:r w:rsidRPr="00305910">
        <w:rPr>
          <w:rFonts w:hint="eastAsia"/>
          <w:sz w:val="24"/>
          <w:szCs w:val="24"/>
        </w:rPr>
        <w:t>集客ポテンシャル</w:t>
      </w:r>
      <w:r w:rsidR="00F223C4" w:rsidRPr="00305910">
        <w:rPr>
          <w:rFonts w:hint="eastAsia"/>
          <w:sz w:val="24"/>
          <w:szCs w:val="24"/>
        </w:rPr>
        <w:t>”</w:t>
      </w:r>
      <w:r w:rsidRPr="00305910">
        <w:rPr>
          <w:rFonts w:hint="eastAsia"/>
          <w:sz w:val="24"/>
          <w:szCs w:val="24"/>
        </w:rPr>
        <w:t>の高いエリア</w:t>
      </w:r>
    </w:p>
    <w:p w14:paraId="041CCBAF" w14:textId="77777777" w:rsidR="00DA190E" w:rsidRPr="00305910" w:rsidRDefault="00DA190E" w:rsidP="00DA190E">
      <w:pPr>
        <w:pStyle w:val="a3"/>
        <w:spacing w:line="0" w:lineRule="atLeast"/>
        <w:ind w:leftChars="543" w:left="1380" w:hangingChars="100" w:hanging="240"/>
        <w:rPr>
          <w:sz w:val="24"/>
          <w:szCs w:val="24"/>
        </w:rPr>
      </w:pPr>
      <w:r w:rsidRPr="00305910">
        <w:rPr>
          <w:rFonts w:hint="eastAsia"/>
          <w:sz w:val="24"/>
          <w:szCs w:val="24"/>
        </w:rPr>
        <w:t xml:space="preserve">　⇒大阪においてエンターテイメント機能に磨きを</w:t>
      </w:r>
    </w:p>
    <w:p w14:paraId="5FBEB63D" w14:textId="77777777" w:rsidR="00DA190E" w:rsidRDefault="00DA190E" w:rsidP="00DA190E">
      <w:pPr>
        <w:pStyle w:val="a3"/>
        <w:spacing w:line="0" w:lineRule="atLeast"/>
        <w:ind w:leftChars="496" w:left="1282" w:hangingChars="100" w:hanging="240"/>
        <w:rPr>
          <w:sz w:val="24"/>
          <w:szCs w:val="24"/>
        </w:rPr>
      </w:pPr>
      <w:r w:rsidRPr="00305910">
        <w:rPr>
          <w:rFonts w:hint="eastAsia"/>
          <w:sz w:val="24"/>
          <w:szCs w:val="24"/>
        </w:rPr>
        <w:t>◇</w:t>
      </w:r>
      <w:r w:rsidRPr="00305910">
        <w:rPr>
          <w:sz w:val="24"/>
          <w:szCs w:val="24"/>
        </w:rPr>
        <w:t>Without Japan</w:t>
      </w:r>
      <w:r w:rsidRPr="00305910">
        <w:rPr>
          <w:rFonts w:hint="eastAsia"/>
          <w:sz w:val="24"/>
          <w:szCs w:val="24"/>
        </w:rPr>
        <w:t>が懸念される中、今こそ、わが国は、ポテンシャルが高く、わが国の成長</w:t>
      </w:r>
      <w:r w:rsidR="000B13FF" w:rsidRPr="00305910">
        <w:rPr>
          <w:rFonts w:hint="eastAsia"/>
          <w:sz w:val="24"/>
          <w:szCs w:val="24"/>
        </w:rPr>
        <w:t>を支える</w:t>
      </w:r>
      <w:r w:rsidRPr="00305910">
        <w:rPr>
          <w:rFonts w:hint="eastAsia"/>
          <w:sz w:val="24"/>
          <w:szCs w:val="24"/>
        </w:rPr>
        <w:t>大都市に、</w:t>
      </w:r>
      <w:r>
        <w:rPr>
          <w:rFonts w:hint="eastAsia"/>
          <w:sz w:val="24"/>
          <w:szCs w:val="24"/>
        </w:rPr>
        <w:t>政策と投資を集中すべきとき</w:t>
      </w:r>
    </w:p>
    <w:p w14:paraId="32622ECF" w14:textId="77777777" w:rsidR="002A1992" w:rsidRDefault="002A1992" w:rsidP="00DA190E">
      <w:pPr>
        <w:widowControl/>
        <w:jc w:val="left"/>
        <w:rPr>
          <w:kern w:val="0"/>
          <w:sz w:val="24"/>
          <w:szCs w:val="24"/>
        </w:rPr>
      </w:pPr>
    </w:p>
    <w:p w14:paraId="7BAA7D35" w14:textId="77777777" w:rsidR="00DA190E" w:rsidRDefault="00DA190E" w:rsidP="00DA190E">
      <w:pPr>
        <w:widowControl/>
        <w:jc w:val="left"/>
        <w:rPr>
          <w:b/>
          <w:sz w:val="24"/>
          <w:szCs w:val="24"/>
        </w:rPr>
      </w:pPr>
      <w:r>
        <w:rPr>
          <w:rFonts w:hint="eastAsia"/>
          <w:b/>
          <w:sz w:val="24"/>
          <w:szCs w:val="24"/>
        </w:rPr>
        <w:t>Ⅱ　国際エンターテイメント都市・大阪の創出に向けて</w:t>
      </w:r>
    </w:p>
    <w:p w14:paraId="56925B6E" w14:textId="77777777" w:rsidR="00CB25CF" w:rsidRPr="007938AC" w:rsidRDefault="00CB25CF" w:rsidP="00DA190E">
      <w:pPr>
        <w:widowControl/>
        <w:jc w:val="left"/>
        <w:rPr>
          <w:b/>
          <w:sz w:val="24"/>
          <w:szCs w:val="24"/>
        </w:rPr>
      </w:pPr>
    </w:p>
    <w:p w14:paraId="47CA6A7F" w14:textId="77777777" w:rsidR="00DA190E" w:rsidRDefault="00DA190E" w:rsidP="00DA190E">
      <w:pPr>
        <w:spacing w:line="0" w:lineRule="atLeast"/>
        <w:ind w:left="482" w:hangingChars="200" w:hanging="482"/>
        <w:rPr>
          <w:sz w:val="24"/>
          <w:szCs w:val="24"/>
        </w:rPr>
      </w:pPr>
      <w:r>
        <w:rPr>
          <w:rFonts w:hint="eastAsia"/>
          <w:b/>
          <w:sz w:val="24"/>
          <w:szCs w:val="24"/>
        </w:rPr>
        <w:t xml:space="preserve">　</w:t>
      </w:r>
      <w:r>
        <w:rPr>
          <w:rFonts w:hint="eastAsia"/>
          <w:sz w:val="24"/>
          <w:szCs w:val="24"/>
        </w:rPr>
        <w:t>◇「内外からの集客力の強化」は、成長のための源泉の大きな柱の一つであり、大阪は、</w:t>
      </w:r>
      <w:r w:rsidR="00FB0D84">
        <w:rPr>
          <w:rFonts w:hint="eastAsia"/>
          <w:sz w:val="24"/>
          <w:szCs w:val="24"/>
        </w:rPr>
        <w:t>内外から多くの方々が訪れる</w:t>
      </w:r>
      <w:r w:rsidR="000B13FF">
        <w:rPr>
          <w:rFonts w:hint="eastAsia"/>
          <w:sz w:val="24"/>
          <w:szCs w:val="24"/>
        </w:rPr>
        <w:t>“</w:t>
      </w:r>
      <w:r>
        <w:rPr>
          <w:rFonts w:hint="eastAsia"/>
          <w:sz w:val="24"/>
          <w:szCs w:val="24"/>
        </w:rPr>
        <w:t>世界最高水準のエンターテイメント・都市</w:t>
      </w:r>
      <w:r w:rsidR="000B13FF">
        <w:rPr>
          <w:rFonts w:hint="eastAsia"/>
          <w:sz w:val="24"/>
          <w:szCs w:val="24"/>
        </w:rPr>
        <w:t>”</w:t>
      </w:r>
      <w:r>
        <w:rPr>
          <w:rFonts w:hint="eastAsia"/>
          <w:sz w:val="24"/>
          <w:szCs w:val="24"/>
        </w:rPr>
        <w:t>の創出を目指している。</w:t>
      </w:r>
    </w:p>
    <w:p w14:paraId="3B645451" w14:textId="77777777" w:rsidR="00DA190E" w:rsidRDefault="00DA190E" w:rsidP="00DA190E">
      <w:pPr>
        <w:spacing w:line="0" w:lineRule="atLeast"/>
        <w:ind w:left="480" w:hangingChars="200" w:hanging="480"/>
        <w:rPr>
          <w:sz w:val="24"/>
          <w:szCs w:val="24"/>
        </w:rPr>
      </w:pPr>
      <w:r>
        <w:rPr>
          <w:rFonts w:hint="eastAsia"/>
          <w:sz w:val="24"/>
          <w:szCs w:val="24"/>
        </w:rPr>
        <w:t xml:space="preserve">　◇そのためには、東アジアをはじめ内外の人々にとって“非日常空間を楽しめる拠点”となり、そこを訪問すること</w:t>
      </w:r>
      <w:r w:rsidR="008440E0">
        <w:rPr>
          <w:rFonts w:hint="eastAsia"/>
          <w:sz w:val="24"/>
          <w:szCs w:val="24"/>
        </w:rPr>
        <w:t>自体が</w:t>
      </w:r>
      <w:r>
        <w:rPr>
          <w:rFonts w:hint="eastAsia"/>
          <w:sz w:val="24"/>
          <w:szCs w:val="24"/>
        </w:rPr>
        <w:t xml:space="preserve">目的となる“観光資源の開発・創造”を急ぐ必要がある。　</w:t>
      </w:r>
    </w:p>
    <w:p w14:paraId="13037A86" w14:textId="77777777" w:rsidR="00DA190E" w:rsidRDefault="00DA190E" w:rsidP="00DA190E">
      <w:pPr>
        <w:spacing w:line="0" w:lineRule="atLeast"/>
        <w:ind w:left="480" w:hangingChars="200" w:hanging="480"/>
        <w:rPr>
          <w:sz w:val="24"/>
          <w:szCs w:val="24"/>
        </w:rPr>
      </w:pPr>
      <w:r>
        <w:rPr>
          <w:rFonts w:hint="eastAsia"/>
          <w:sz w:val="24"/>
          <w:szCs w:val="24"/>
        </w:rPr>
        <w:t xml:space="preserve">　◇注目されている</w:t>
      </w:r>
      <w:r>
        <w:rPr>
          <w:sz w:val="24"/>
          <w:szCs w:val="24"/>
        </w:rPr>
        <w:t>IR</w:t>
      </w:r>
      <w:r>
        <w:rPr>
          <w:rFonts w:hint="eastAsia"/>
          <w:sz w:val="24"/>
          <w:szCs w:val="24"/>
        </w:rPr>
        <w:t>（統合型リゾート）は、整備にあたり国民のコンセンサス（カジノ</w:t>
      </w:r>
      <w:r w:rsidR="00831F5E">
        <w:rPr>
          <w:rFonts w:hint="eastAsia"/>
          <w:sz w:val="24"/>
          <w:szCs w:val="24"/>
        </w:rPr>
        <w:t>法制</w:t>
      </w:r>
      <w:r>
        <w:rPr>
          <w:rFonts w:hint="eastAsia"/>
          <w:sz w:val="24"/>
          <w:szCs w:val="24"/>
        </w:rPr>
        <w:t>化）を得る必要があるが、</w:t>
      </w:r>
    </w:p>
    <w:p w14:paraId="07802B05" w14:textId="77777777" w:rsidR="00DA190E" w:rsidRDefault="00DA190E" w:rsidP="00DA190E">
      <w:pPr>
        <w:spacing w:line="0" w:lineRule="atLeast"/>
        <w:ind w:left="480" w:hangingChars="200" w:hanging="480"/>
        <w:rPr>
          <w:sz w:val="24"/>
          <w:szCs w:val="24"/>
        </w:rPr>
      </w:pPr>
      <w:r>
        <w:rPr>
          <w:rFonts w:hint="eastAsia"/>
          <w:sz w:val="24"/>
          <w:szCs w:val="24"/>
        </w:rPr>
        <w:t xml:space="preserve">　　①国際エンターテイメント都市・大阪のシンボルとなる他地域を圧倒する魅力の創出</w:t>
      </w:r>
    </w:p>
    <w:p w14:paraId="5AFF051A" w14:textId="77777777" w:rsidR="00DA190E" w:rsidRDefault="00DA190E" w:rsidP="00DA190E">
      <w:pPr>
        <w:spacing w:line="0" w:lineRule="atLeast"/>
        <w:ind w:left="480" w:hangingChars="200" w:hanging="480"/>
        <w:rPr>
          <w:sz w:val="24"/>
          <w:szCs w:val="24"/>
        </w:rPr>
      </w:pPr>
      <w:r>
        <w:rPr>
          <w:rFonts w:hint="eastAsia"/>
          <w:sz w:val="24"/>
          <w:szCs w:val="24"/>
        </w:rPr>
        <w:t xml:space="preserve">　　②関西圏の様々な魅力とのシナジー効果による集客力アップ</w:t>
      </w:r>
    </w:p>
    <w:p w14:paraId="0473AFAF" w14:textId="77777777" w:rsidR="00DA190E" w:rsidRDefault="00DA190E" w:rsidP="00DA190E">
      <w:pPr>
        <w:spacing w:line="0" w:lineRule="atLeast"/>
        <w:ind w:left="480" w:hangingChars="200" w:hanging="480"/>
        <w:rPr>
          <w:sz w:val="24"/>
          <w:szCs w:val="24"/>
        </w:rPr>
      </w:pPr>
      <w:r>
        <w:rPr>
          <w:rFonts w:hint="eastAsia"/>
          <w:sz w:val="24"/>
          <w:szCs w:val="24"/>
        </w:rPr>
        <w:t xml:space="preserve">　　③海外からの投資を呼び込むことによる地域経済の活性化（大きな</w:t>
      </w:r>
      <w:r w:rsidR="000B13FF">
        <w:rPr>
          <w:rFonts w:hint="eastAsia"/>
          <w:sz w:val="24"/>
          <w:szCs w:val="24"/>
        </w:rPr>
        <w:t>経</w:t>
      </w:r>
      <w:r w:rsidR="000B13FF" w:rsidRPr="00305910">
        <w:rPr>
          <w:rFonts w:hint="eastAsia"/>
          <w:sz w:val="24"/>
          <w:szCs w:val="24"/>
        </w:rPr>
        <w:t>済雇用</w:t>
      </w:r>
      <w:r w:rsidRPr="00305910">
        <w:rPr>
          <w:rFonts w:hint="eastAsia"/>
          <w:sz w:val="24"/>
          <w:szCs w:val="24"/>
        </w:rPr>
        <w:t>効</w:t>
      </w:r>
      <w:r>
        <w:rPr>
          <w:rFonts w:hint="eastAsia"/>
          <w:sz w:val="24"/>
          <w:szCs w:val="24"/>
        </w:rPr>
        <w:t>果）</w:t>
      </w:r>
    </w:p>
    <w:p w14:paraId="65277C00" w14:textId="77777777" w:rsidR="00DA190E" w:rsidRDefault="00DA190E" w:rsidP="00DA190E">
      <w:pPr>
        <w:spacing w:line="0" w:lineRule="atLeast"/>
        <w:ind w:left="480" w:hangingChars="200" w:hanging="480"/>
        <w:rPr>
          <w:sz w:val="24"/>
          <w:szCs w:val="24"/>
        </w:rPr>
      </w:pPr>
      <w:r>
        <w:rPr>
          <w:rFonts w:hint="eastAsia"/>
          <w:sz w:val="24"/>
          <w:szCs w:val="24"/>
        </w:rPr>
        <w:t xml:space="preserve">　　といった効果が期待されるところであり、大阪の</w:t>
      </w:r>
      <w:r w:rsidR="008B58E6">
        <w:rPr>
          <w:rFonts w:hint="eastAsia"/>
          <w:sz w:val="24"/>
          <w:szCs w:val="24"/>
        </w:rPr>
        <w:t>さらなる成長の</w:t>
      </w:r>
      <w:r>
        <w:rPr>
          <w:rFonts w:hint="eastAsia"/>
          <w:sz w:val="24"/>
          <w:szCs w:val="24"/>
        </w:rPr>
        <w:t>起爆剤として立地に向けて検討を進めるべきである。</w:t>
      </w:r>
    </w:p>
    <w:p w14:paraId="36CD0B61" w14:textId="77777777" w:rsidR="00DA190E" w:rsidRDefault="00DA190E" w:rsidP="00DA190E">
      <w:pPr>
        <w:widowControl/>
        <w:ind w:leftChars="114" w:left="479" w:hangingChars="100" w:hanging="240"/>
        <w:rPr>
          <w:rFonts w:asciiTheme="minorEastAsia" w:hAnsiTheme="minorEastAsia"/>
          <w:sz w:val="24"/>
          <w:szCs w:val="24"/>
        </w:rPr>
      </w:pPr>
      <w:r>
        <w:rPr>
          <w:rFonts w:asciiTheme="minorEastAsia" w:hAnsiTheme="minorEastAsia" w:hint="eastAsia"/>
          <w:sz w:val="24"/>
          <w:szCs w:val="24"/>
        </w:rPr>
        <w:t>◇その際、</w:t>
      </w:r>
      <w:r w:rsidRPr="00A616B5">
        <w:rPr>
          <w:sz w:val="24"/>
          <w:szCs w:val="24"/>
        </w:rPr>
        <w:t>IR</w:t>
      </w:r>
      <w:r>
        <w:rPr>
          <w:rFonts w:asciiTheme="minorEastAsia" w:hAnsiTheme="minorEastAsia" w:hint="eastAsia"/>
          <w:sz w:val="24"/>
          <w:szCs w:val="24"/>
        </w:rPr>
        <w:t>を構成するカジノについては、犯罪の増加や青少年への影響、依存症などが懸念されることから、これらに対するセーフティネット対策には十分配慮する必要がある。</w:t>
      </w:r>
    </w:p>
    <w:p w14:paraId="733A59FB" w14:textId="77777777" w:rsidR="00DA190E" w:rsidRDefault="00DA190E" w:rsidP="00DA190E">
      <w:pPr>
        <w:widowControl/>
        <w:ind w:leftChars="114" w:left="479" w:hangingChars="100" w:hanging="240"/>
        <w:rPr>
          <w:rFonts w:asciiTheme="minorEastAsia" w:hAnsiTheme="minorEastAsia"/>
          <w:sz w:val="24"/>
          <w:szCs w:val="24"/>
        </w:rPr>
      </w:pPr>
      <w:r>
        <w:rPr>
          <w:rFonts w:hint="eastAsia"/>
          <w:sz w:val="24"/>
          <w:szCs w:val="24"/>
        </w:rPr>
        <w:t>◇</w:t>
      </w:r>
      <w:r>
        <w:rPr>
          <w:sz w:val="24"/>
          <w:szCs w:val="24"/>
        </w:rPr>
        <w:t>IR</w:t>
      </w:r>
      <w:r>
        <w:rPr>
          <w:rFonts w:hint="eastAsia"/>
          <w:sz w:val="24"/>
          <w:szCs w:val="24"/>
        </w:rPr>
        <w:t>を構成する機能としては、</w:t>
      </w:r>
      <w:r w:rsidRPr="00A616B5">
        <w:rPr>
          <w:sz w:val="24"/>
          <w:szCs w:val="24"/>
        </w:rPr>
        <w:t>MICE</w:t>
      </w:r>
      <w:r>
        <w:rPr>
          <w:rFonts w:asciiTheme="minorEastAsia" w:hAnsiTheme="minorEastAsia" w:hint="eastAsia"/>
          <w:sz w:val="24"/>
          <w:szCs w:val="24"/>
        </w:rPr>
        <w:t>、宿泊・滞在、エンターテイメント、カジノ、ショッピング、グルメ、アミューズメント、カルチャー、スポーツ、リラクゼーション（</w:t>
      </w:r>
      <w:r w:rsidRPr="00A616B5">
        <w:rPr>
          <w:sz w:val="24"/>
          <w:szCs w:val="24"/>
        </w:rPr>
        <w:t>SPA</w:t>
      </w:r>
      <w:r>
        <w:rPr>
          <w:rFonts w:asciiTheme="minorEastAsia" w:hAnsiTheme="minorEastAsia" w:hint="eastAsia"/>
          <w:sz w:val="24"/>
          <w:szCs w:val="24"/>
        </w:rPr>
        <w:t>、エステ）　などがあげられる。</w:t>
      </w:r>
    </w:p>
    <w:p w14:paraId="209AF8E8" w14:textId="77777777" w:rsidR="00DA190E" w:rsidRDefault="00DA190E" w:rsidP="00DA190E">
      <w:pPr>
        <w:widowControl/>
        <w:ind w:leftChars="228" w:left="479"/>
        <w:rPr>
          <w:rFonts w:asciiTheme="minorEastAsia" w:hAnsiTheme="minorEastAsia"/>
          <w:sz w:val="24"/>
          <w:szCs w:val="24"/>
        </w:rPr>
      </w:pPr>
      <w:r>
        <w:rPr>
          <w:rFonts w:asciiTheme="minorEastAsia" w:hAnsiTheme="minorEastAsia" w:hint="eastAsia"/>
          <w:sz w:val="24"/>
          <w:szCs w:val="24"/>
        </w:rPr>
        <w:t>とりわけ、大阪においては、内外からの集客力を強化し、大阪の活性化につなげるため、大阪の既存集客施設との相乗効果により、さらなる集客が見込める“エンターテイメント機能”</w:t>
      </w:r>
      <w:r w:rsidR="008B58E6">
        <w:rPr>
          <w:rFonts w:asciiTheme="minorEastAsia" w:hAnsiTheme="minorEastAsia" w:hint="eastAsia"/>
          <w:sz w:val="24"/>
          <w:szCs w:val="24"/>
        </w:rPr>
        <w:t>、また</w:t>
      </w:r>
      <w:r>
        <w:rPr>
          <w:rFonts w:asciiTheme="minorEastAsia" w:hAnsiTheme="minorEastAsia" w:hint="eastAsia"/>
          <w:sz w:val="24"/>
          <w:szCs w:val="24"/>
        </w:rPr>
        <w:t>情報の創造や大きな経済効果が見込まれ、関西の高度な学術研究施設の集積が生きる“</w:t>
      </w:r>
      <w:r w:rsidRPr="00A616B5">
        <w:rPr>
          <w:sz w:val="24"/>
          <w:szCs w:val="24"/>
        </w:rPr>
        <w:t>MICE</w:t>
      </w:r>
      <w:r>
        <w:rPr>
          <w:rFonts w:asciiTheme="minorEastAsia" w:hAnsiTheme="minorEastAsia" w:hint="eastAsia"/>
          <w:sz w:val="24"/>
          <w:szCs w:val="24"/>
        </w:rPr>
        <w:t>機能”をメインとした</w:t>
      </w:r>
      <w:r w:rsidRPr="00A616B5">
        <w:rPr>
          <w:sz w:val="24"/>
          <w:szCs w:val="24"/>
        </w:rPr>
        <w:t>IR</w:t>
      </w:r>
      <w:r>
        <w:rPr>
          <w:rFonts w:asciiTheme="minorEastAsia" w:hAnsiTheme="minorEastAsia" w:hint="eastAsia"/>
          <w:sz w:val="24"/>
          <w:szCs w:val="24"/>
        </w:rPr>
        <w:t>とすべきである。そして</w:t>
      </w:r>
      <w:r w:rsidRPr="00305910">
        <w:rPr>
          <w:rFonts w:asciiTheme="minorEastAsia" w:hAnsiTheme="minorEastAsia" w:hint="eastAsia"/>
          <w:sz w:val="24"/>
          <w:szCs w:val="24"/>
        </w:rPr>
        <w:t>、国際エンターテイメント都市・大阪のシンボルとなり、世界でも類を見ない大阪の</w:t>
      </w:r>
      <w:r w:rsidR="000B13FF" w:rsidRPr="00305910">
        <w:rPr>
          <w:rFonts w:asciiTheme="minorEastAsia" w:hAnsiTheme="minorEastAsia" w:hint="eastAsia"/>
          <w:sz w:val="24"/>
          <w:szCs w:val="24"/>
        </w:rPr>
        <w:t>ランドマーク（</w:t>
      </w:r>
      <w:r w:rsidRPr="00305910">
        <w:rPr>
          <w:rFonts w:asciiTheme="minorEastAsia" w:hAnsiTheme="minorEastAsia" w:hint="eastAsia"/>
          <w:sz w:val="24"/>
          <w:szCs w:val="24"/>
        </w:rPr>
        <w:t>アイコン</w:t>
      </w:r>
      <w:r w:rsidR="000B13FF" w:rsidRPr="00305910">
        <w:rPr>
          <w:rFonts w:asciiTheme="minorEastAsia" w:hAnsiTheme="minorEastAsia" w:hint="eastAsia"/>
          <w:sz w:val="24"/>
          <w:szCs w:val="24"/>
        </w:rPr>
        <w:t>）</w:t>
      </w:r>
      <w:r w:rsidRPr="00305910">
        <w:rPr>
          <w:rFonts w:asciiTheme="minorEastAsia" w:hAnsiTheme="minorEastAsia" w:hint="eastAsia"/>
          <w:sz w:val="24"/>
          <w:szCs w:val="24"/>
        </w:rPr>
        <w:t>を創り</w:t>
      </w:r>
      <w:r w:rsidRPr="008B58E6">
        <w:rPr>
          <w:rFonts w:asciiTheme="minorEastAsia" w:hAnsiTheme="minorEastAsia" w:hint="eastAsia"/>
          <w:sz w:val="24"/>
          <w:szCs w:val="24"/>
        </w:rPr>
        <w:t>だすべ</w:t>
      </w:r>
      <w:r>
        <w:rPr>
          <w:rFonts w:asciiTheme="minorEastAsia" w:hAnsiTheme="minorEastAsia" w:hint="eastAsia"/>
          <w:sz w:val="24"/>
          <w:szCs w:val="24"/>
        </w:rPr>
        <w:t>きである。</w:t>
      </w:r>
    </w:p>
    <w:p w14:paraId="744BA688" w14:textId="77777777" w:rsidR="002A1992" w:rsidRDefault="00DA190E" w:rsidP="00CB25CF">
      <w:pPr>
        <w:widowControl/>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14:paraId="1540AFD6" w14:textId="77777777" w:rsidR="00DA190E" w:rsidRPr="00305910" w:rsidRDefault="00DA190E" w:rsidP="00DA190E">
      <w:pPr>
        <w:widowControl/>
        <w:ind w:left="480" w:hangingChars="200" w:hanging="480"/>
        <w:rPr>
          <w:sz w:val="24"/>
          <w:szCs w:val="24"/>
        </w:rPr>
      </w:pPr>
      <w:r>
        <w:rPr>
          <w:rFonts w:asciiTheme="minorEastAsia" w:hAnsiTheme="minorEastAsia" w:hint="eastAsia"/>
          <w:sz w:val="24"/>
          <w:szCs w:val="24"/>
        </w:rPr>
        <w:lastRenderedPageBreak/>
        <w:t xml:space="preserve">　◇なお、本府の厳し</w:t>
      </w:r>
      <w:r w:rsidRPr="00305910">
        <w:rPr>
          <w:rFonts w:asciiTheme="minorEastAsia" w:hAnsiTheme="minorEastAsia" w:hint="eastAsia"/>
          <w:sz w:val="24"/>
          <w:szCs w:val="24"/>
        </w:rPr>
        <w:t>い財政状況を鑑みると、民間の資金とノウハウを積極的に活用していくことが重要である。超党派の国会議員連盟においては、現在、</w:t>
      </w:r>
      <w:r w:rsidRPr="00A616B5">
        <w:rPr>
          <w:sz w:val="24"/>
          <w:szCs w:val="24"/>
        </w:rPr>
        <w:t>IR</w:t>
      </w:r>
      <w:r w:rsidRPr="00305910">
        <w:rPr>
          <w:rFonts w:asciiTheme="minorEastAsia" w:hAnsiTheme="minorEastAsia" w:hint="eastAsia"/>
          <w:sz w:val="24"/>
          <w:szCs w:val="24"/>
        </w:rPr>
        <w:t>の立地にあたり、</w:t>
      </w:r>
      <w:r w:rsidRPr="00305910">
        <w:rPr>
          <w:rFonts w:hint="eastAsia"/>
          <w:sz w:val="24"/>
          <w:szCs w:val="24"/>
        </w:rPr>
        <w:t>民間事業者による建設、事業運営を基本フレームとすること</w:t>
      </w:r>
      <w:r w:rsidR="000B13FF" w:rsidRPr="00305910">
        <w:rPr>
          <w:rFonts w:hint="eastAsia"/>
          <w:sz w:val="24"/>
          <w:szCs w:val="24"/>
        </w:rPr>
        <w:t>を</w:t>
      </w:r>
      <w:r w:rsidRPr="00305910">
        <w:rPr>
          <w:rFonts w:hint="eastAsia"/>
          <w:sz w:val="24"/>
          <w:szCs w:val="24"/>
        </w:rPr>
        <w:t>想定</w:t>
      </w:r>
      <w:r w:rsidR="000B13FF" w:rsidRPr="00305910">
        <w:rPr>
          <w:rFonts w:hint="eastAsia"/>
          <w:sz w:val="24"/>
          <w:szCs w:val="24"/>
        </w:rPr>
        <w:t>し検討が進められている</w:t>
      </w:r>
      <w:r w:rsidRPr="00305910">
        <w:rPr>
          <w:rFonts w:hint="eastAsia"/>
          <w:sz w:val="24"/>
          <w:szCs w:val="24"/>
        </w:rPr>
        <w:t>。</w:t>
      </w:r>
    </w:p>
    <w:p w14:paraId="6DA6651A" w14:textId="77777777" w:rsidR="00DA190E" w:rsidRPr="00305910" w:rsidRDefault="00DA190E" w:rsidP="00FF775C">
      <w:pPr>
        <w:widowControl/>
        <w:ind w:left="480" w:hangingChars="200" w:hanging="480"/>
        <w:rPr>
          <w:sz w:val="24"/>
          <w:szCs w:val="24"/>
        </w:rPr>
      </w:pPr>
    </w:p>
    <w:p w14:paraId="238197C6" w14:textId="77777777" w:rsidR="00DA190E" w:rsidRPr="00305910" w:rsidRDefault="00FF775C" w:rsidP="00DA190E">
      <w:pPr>
        <w:widowControl/>
        <w:ind w:left="420" w:hangingChars="200" w:hanging="420"/>
        <w:rPr>
          <w:sz w:val="24"/>
          <w:szCs w:val="24"/>
        </w:rPr>
      </w:pPr>
      <w:r w:rsidRPr="00305910">
        <w:rPr>
          <w:noProof/>
        </w:rPr>
        <mc:AlternateContent>
          <mc:Choice Requires="wps">
            <w:drawing>
              <wp:anchor distT="0" distB="0" distL="114300" distR="114300" simplePos="0" relativeHeight="251670528" behindDoc="0" locked="0" layoutInCell="1" allowOverlap="1" wp14:anchorId="6D5FEB01" wp14:editId="13C77948">
                <wp:simplePos x="0" y="0"/>
                <wp:positionH relativeFrom="column">
                  <wp:posOffset>1804670</wp:posOffset>
                </wp:positionH>
                <wp:positionV relativeFrom="paragraph">
                  <wp:posOffset>142875</wp:posOffset>
                </wp:positionV>
                <wp:extent cx="342900" cy="11430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342900" cy="1143000"/>
                        </a:xfrm>
                        <a:prstGeom prst="roundRect">
                          <a:avLst>
                            <a:gd name="adj" fmla="val 277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A9CE7D" w14:textId="77777777" w:rsidR="00DA190E" w:rsidRPr="00FF775C" w:rsidRDefault="00FF775C" w:rsidP="00FF775C">
                            <w:pPr>
                              <w:spacing w:line="0" w:lineRule="atLeast"/>
                              <w:jc w:val="center"/>
                              <w:rPr>
                                <w:sz w:val="20"/>
                                <w:szCs w:val="21"/>
                              </w:rPr>
                            </w:pPr>
                            <w:r w:rsidRPr="00FF775C">
                              <w:rPr>
                                <w:rFonts w:hint="eastAsia"/>
                                <w:sz w:val="20"/>
                                <w:szCs w:val="21"/>
                              </w:rPr>
                              <w:t>地方公共団体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5FEB01" id="角丸四角形 3" o:spid="_x0000_s1027" style="position:absolute;left:0;text-align:left;margin-left:142.1pt;margin-top:11.25pt;width:27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" fillcolor="white [3201]" strokecolor="black [3213]" strokeweight="2pt">
                <v:textbox style="layout-flow:vertical-ideographic">
                  <w:txbxContent>
                    <w:p w14:paraId="0EA9CE7D" w14:textId="77777777" w:rsidR="00DA190E" w:rsidRPr="00FF775C" w:rsidRDefault="00FF775C" w:rsidP="00FF775C">
                      <w:pPr>
                        <w:spacing w:line="0" w:lineRule="atLeast"/>
                        <w:jc w:val="center"/>
                        <w:rPr>
                          <w:sz w:val="20"/>
                          <w:szCs w:val="21"/>
                        </w:rPr>
                      </w:pPr>
                      <w:r w:rsidRPr="00FF775C">
                        <w:rPr>
                          <w:rFonts w:hint="eastAsia"/>
                          <w:sz w:val="20"/>
                          <w:szCs w:val="21"/>
                        </w:rPr>
                        <w:t>地方公共団体</w:t>
                      </w:r>
                    </w:p>
                  </w:txbxContent>
                </v:textbox>
              </v:roundrect>
            </w:pict>
          </mc:Fallback>
        </mc:AlternateContent>
      </w:r>
      <w:r w:rsidR="00DA190E" w:rsidRPr="00305910">
        <w:rPr>
          <w:noProof/>
        </w:rPr>
        <mc:AlternateContent>
          <mc:Choice Requires="wps">
            <w:drawing>
              <wp:anchor distT="0" distB="0" distL="114300" distR="114300" simplePos="0" relativeHeight="251669504" behindDoc="0" locked="0" layoutInCell="1" allowOverlap="1" wp14:anchorId="668472A1" wp14:editId="022E8287">
                <wp:simplePos x="0" y="0"/>
                <wp:positionH relativeFrom="column">
                  <wp:posOffset>3652520</wp:posOffset>
                </wp:positionH>
                <wp:positionV relativeFrom="paragraph">
                  <wp:posOffset>163830</wp:posOffset>
                </wp:positionV>
                <wp:extent cx="495300" cy="11334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495300" cy="11334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366908" w14:textId="77777777" w:rsidR="00DA190E" w:rsidRDefault="00DA190E" w:rsidP="00DA190E">
                            <w:pPr>
                              <w:jc w:val="center"/>
                            </w:pPr>
                            <w:r>
                              <w:rPr>
                                <w:rFonts w:hint="eastAsia"/>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68472A1" id="円/楕円 2" o:spid="_x0000_s1028" style="position:absolute;left:0;text-align:left;margin-left:287.6pt;margin-top:12.9pt;width:39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" fillcolor="white [3201]" strokecolor="black [3213]" strokeweight="2pt">
                <v:textbox>
                  <w:txbxContent>
                    <w:p w14:paraId="35366908" w14:textId="77777777" w:rsidR="00DA190E" w:rsidRDefault="00DA190E" w:rsidP="00DA190E">
                      <w:pPr>
                        <w:jc w:val="center"/>
                      </w:pPr>
                      <w:r>
                        <w:rPr>
                          <w:rFonts w:hint="eastAsia"/>
                        </w:rPr>
                        <w:t>事業者</w:t>
                      </w:r>
                    </w:p>
                  </w:txbxContent>
                </v:textbox>
              </v:oval>
            </w:pict>
          </mc:Fallback>
        </mc:AlternateContent>
      </w:r>
      <w:r w:rsidR="00DA190E" w:rsidRPr="00305910">
        <w:rPr>
          <w:noProof/>
        </w:rPr>
        <mc:AlternateContent>
          <mc:Choice Requires="wps">
            <w:drawing>
              <wp:anchor distT="0" distB="0" distL="114300" distR="114300" simplePos="0" relativeHeight="251668480" behindDoc="0" locked="0" layoutInCell="1" allowOverlap="1" wp14:anchorId="4D522812" wp14:editId="63D808C4">
                <wp:simplePos x="0" y="0"/>
                <wp:positionH relativeFrom="column">
                  <wp:posOffset>337820</wp:posOffset>
                </wp:positionH>
                <wp:positionV relativeFrom="paragraph">
                  <wp:posOffset>144780</wp:posOffset>
                </wp:positionV>
                <wp:extent cx="37147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71475" cy="1143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581FF1" w14:textId="77777777" w:rsidR="00DA190E" w:rsidRDefault="00DA190E" w:rsidP="00DA190E">
                            <w:pPr>
                              <w:jc w:val="center"/>
                            </w:pPr>
                            <w:r>
                              <w:rPr>
                                <w:rFonts w:hint="eastAsia"/>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522812" id="正方形/長方形 1" o:spid="_x0000_s1029" style="position:absolute;left:0;text-align:left;margin-left:26.6pt;margin-top:11.4pt;width:29.2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" fillcolor="white [3201]" strokecolor="black [3213]" strokeweight="2pt">
                <v:textbox>
                  <w:txbxContent>
                    <w:p w14:paraId="4C581FF1" w14:textId="77777777" w:rsidR="00DA190E" w:rsidRDefault="00DA190E" w:rsidP="00DA190E">
                      <w:pPr>
                        <w:jc w:val="center"/>
                      </w:pPr>
                      <w:r>
                        <w:rPr>
                          <w:rFonts w:hint="eastAsia"/>
                        </w:rPr>
                        <w:t>国</w:t>
                      </w:r>
                    </w:p>
                  </w:txbxContent>
                </v:textbox>
              </v:rect>
            </w:pict>
          </mc:Fallback>
        </mc:AlternateContent>
      </w:r>
      <w:r w:rsidR="00DA190E" w:rsidRPr="00305910">
        <w:rPr>
          <w:noProof/>
        </w:rPr>
        <mc:AlternateContent>
          <mc:Choice Requires="wps">
            <w:drawing>
              <wp:anchor distT="0" distB="0" distL="114300" distR="114300" simplePos="0" relativeHeight="251675648" behindDoc="0" locked="0" layoutInCell="1" allowOverlap="1" wp14:anchorId="71D529F5" wp14:editId="19B78548">
                <wp:simplePos x="0" y="0"/>
                <wp:positionH relativeFrom="column">
                  <wp:posOffset>5109845</wp:posOffset>
                </wp:positionH>
                <wp:positionV relativeFrom="paragraph">
                  <wp:posOffset>220345</wp:posOffset>
                </wp:positionV>
                <wp:extent cx="962025" cy="1114425"/>
                <wp:effectExtent l="0" t="0" r="28575" b="28575"/>
                <wp:wrapNone/>
                <wp:docPr id="17" name="ひし形 17"/>
                <wp:cNvGraphicFramePr/>
                <a:graphic xmlns:a="http://schemas.openxmlformats.org/drawingml/2006/main">
                  <a:graphicData uri="http://schemas.microsoft.com/office/word/2010/wordprocessingShape">
                    <wps:wsp>
                      <wps:cNvSpPr/>
                      <wps:spPr>
                        <a:xfrm>
                          <a:off x="0" y="0"/>
                          <a:ext cx="962025" cy="1114425"/>
                        </a:xfrm>
                        <a:prstGeom prst="diamond">
                          <a:avLst/>
                        </a:prstGeom>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65734" w14:textId="77777777" w:rsidR="00DA190E" w:rsidRDefault="00DA190E" w:rsidP="00DA190E">
                            <w:pPr>
                              <w:jc w:val="center"/>
                            </w:pPr>
                            <w:r>
                              <w:rPr>
                                <w:rFonts w:hint="eastAsia"/>
                              </w:rPr>
                              <w:t>ＩＲ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529F5" id="_x0000_t4" coordsize="21600,21600" o:spt="4" path="m10800,l,10800,10800,21600,21600,10800xe">
                <v:stroke joinstyle="miter"/>
                <v:path gradientshapeok="t" o:connecttype="rect" textboxrect="5400,5400,16200,16200"/>
              </v:shapetype>
              <v:shape id="ひし形 17" o:spid="_x0000_s1030" type="#_x0000_t4" style="position:absolute;left:0;text-align:left;margin-left:402.35pt;margin-top:17.35pt;width:75.75pt;height:8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" fillcolor="gray [1629]" strokecolor="#243f60 [1604]" strokeweight="2pt">
                <v:textbox>
                  <w:txbxContent>
                    <w:p w14:paraId="62665734" w14:textId="77777777" w:rsidR="00DA190E" w:rsidRDefault="00DA190E" w:rsidP="00DA190E">
                      <w:pPr>
                        <w:jc w:val="center"/>
                      </w:pPr>
                      <w:r>
                        <w:rPr>
                          <w:rFonts w:hint="eastAsia"/>
                        </w:rPr>
                        <w:t>ＩＲ</w:t>
                      </w:r>
                    </w:p>
                  </w:txbxContent>
                </v:textbox>
              </v:shape>
            </w:pict>
          </mc:Fallback>
        </mc:AlternateContent>
      </w:r>
      <w:r w:rsidR="00DA190E" w:rsidRPr="00305910">
        <w:rPr>
          <w:rFonts w:hint="eastAsia"/>
          <w:sz w:val="24"/>
          <w:szCs w:val="24"/>
        </w:rPr>
        <w:t xml:space="preserve">　　　　　　　　　　　　　　　　　　　　　　　　　　　事業者の資金とノウハウ</w:t>
      </w:r>
    </w:p>
    <w:p w14:paraId="3DA84E30" w14:textId="77777777" w:rsidR="00DA190E" w:rsidRPr="00305910" w:rsidRDefault="00DA190E" w:rsidP="00DA190E">
      <w:pPr>
        <w:widowControl/>
        <w:tabs>
          <w:tab w:val="left" w:pos="1215"/>
          <w:tab w:val="left" w:pos="6510"/>
        </w:tabs>
        <w:ind w:left="480" w:hangingChars="200" w:hanging="480"/>
        <w:rPr>
          <w:sz w:val="24"/>
          <w:szCs w:val="24"/>
        </w:rPr>
      </w:pPr>
      <w:r w:rsidRPr="00305910">
        <w:rPr>
          <w:rFonts w:hint="eastAsia"/>
          <w:sz w:val="24"/>
          <w:szCs w:val="24"/>
        </w:rPr>
        <w:t xml:space="preserve">　　</w:t>
      </w:r>
      <w:r w:rsidRPr="00305910">
        <w:rPr>
          <w:sz w:val="24"/>
          <w:szCs w:val="24"/>
        </w:rPr>
        <w:tab/>
      </w:r>
      <w:r w:rsidRPr="00305910">
        <w:rPr>
          <w:rFonts w:hint="eastAsia"/>
          <w:sz w:val="24"/>
          <w:szCs w:val="24"/>
        </w:rPr>
        <w:t>計画認定申請　　　　　開設の申請</w:t>
      </w:r>
      <w:r w:rsidRPr="00305910">
        <w:rPr>
          <w:sz w:val="24"/>
          <w:szCs w:val="24"/>
        </w:rPr>
        <w:tab/>
      </w:r>
      <w:r w:rsidRPr="00305910">
        <w:rPr>
          <w:rFonts w:hint="eastAsia"/>
          <w:sz w:val="24"/>
          <w:szCs w:val="24"/>
        </w:rPr>
        <w:t>で建設・運営</w:t>
      </w:r>
    </w:p>
    <w:p w14:paraId="7CCC574F" w14:textId="77777777" w:rsidR="00DA190E" w:rsidRPr="00305910" w:rsidRDefault="00DA190E" w:rsidP="00DA190E">
      <w:pPr>
        <w:widowControl/>
        <w:ind w:left="420" w:hangingChars="200" w:hanging="420"/>
        <w:rPr>
          <w:sz w:val="24"/>
          <w:szCs w:val="24"/>
        </w:rPr>
      </w:pPr>
      <w:r w:rsidRPr="00305910">
        <w:rPr>
          <w:noProof/>
        </w:rPr>
        <mc:AlternateContent>
          <mc:Choice Requires="wps">
            <w:drawing>
              <wp:anchor distT="0" distB="0" distL="114300" distR="114300" simplePos="0" relativeHeight="251671552" behindDoc="0" locked="0" layoutInCell="1" allowOverlap="1" wp14:anchorId="3080D693" wp14:editId="59B4A0D0">
                <wp:simplePos x="0" y="0"/>
                <wp:positionH relativeFrom="column">
                  <wp:posOffset>718820</wp:posOffset>
                </wp:positionH>
                <wp:positionV relativeFrom="paragraph">
                  <wp:posOffset>20955</wp:posOffset>
                </wp:positionV>
                <wp:extent cx="1000125" cy="0"/>
                <wp:effectExtent l="38100" t="76200" r="0" b="114300"/>
                <wp:wrapNone/>
                <wp:docPr id="13" name="直線矢印コネクタ 13"/>
                <wp:cNvGraphicFramePr/>
                <a:graphic xmlns:a="http://schemas.openxmlformats.org/drawingml/2006/main">
                  <a:graphicData uri="http://schemas.microsoft.com/office/word/2010/wordprocessingShape">
                    <wps:wsp>
                      <wps:cNvCnPr/>
                      <wps:spPr>
                        <a:xfrm flipH="1">
                          <a:off x="0" y="0"/>
                          <a:ext cx="1000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AC1951" id="_x0000_t32" coordsize="21600,21600" o:spt="32" o:oned="t" path="m,l21600,21600e" filled="f">
                <v:path arrowok="t" fillok="f" o:connecttype="none"/>
                <o:lock v:ext="edit" shapetype="t"/>
              </v:shapetype>
              <v:shape id="直線矢印コネクタ 13" o:spid="_x0000_s1026" type="#_x0000_t32" style="position:absolute;left:0;text-align:left;margin-left:56.6pt;margin-top:1.65pt;width:78.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" strokecolor="black [3040]">
                <v:stroke endarrow="open"/>
              </v:shape>
            </w:pict>
          </mc:Fallback>
        </mc:AlternateContent>
      </w:r>
      <w:r w:rsidRPr="00305910">
        <w:rPr>
          <w:noProof/>
        </w:rPr>
        <mc:AlternateContent>
          <mc:Choice Requires="wps">
            <w:drawing>
              <wp:anchor distT="0" distB="0" distL="114300" distR="114300" simplePos="0" relativeHeight="251676672" behindDoc="0" locked="0" layoutInCell="1" allowOverlap="1" wp14:anchorId="018A3C7C" wp14:editId="2F3F0A42">
                <wp:simplePos x="0" y="0"/>
                <wp:positionH relativeFrom="column">
                  <wp:posOffset>4281170</wp:posOffset>
                </wp:positionH>
                <wp:positionV relativeFrom="paragraph">
                  <wp:posOffset>68580</wp:posOffset>
                </wp:positionV>
                <wp:extent cx="771525" cy="400050"/>
                <wp:effectExtent l="0" t="19050" r="47625" b="38100"/>
                <wp:wrapNone/>
                <wp:docPr id="18" name="右矢印 18"/>
                <wp:cNvGraphicFramePr/>
                <a:graphic xmlns:a="http://schemas.openxmlformats.org/drawingml/2006/main">
                  <a:graphicData uri="http://schemas.microsoft.com/office/word/2010/wordprocessingShape">
                    <wps:wsp>
                      <wps:cNvSpPr/>
                      <wps:spPr>
                        <a:xfrm>
                          <a:off x="0" y="0"/>
                          <a:ext cx="771525" cy="4000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81BC2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337.1pt;margin-top:5.4pt;width:60.7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" adj="16000" fillcolor="white [3201]" strokecolor="black [3213]" strokeweight="2pt"/>
            </w:pict>
          </mc:Fallback>
        </mc:AlternateContent>
      </w:r>
      <w:r w:rsidRPr="00305910">
        <w:rPr>
          <w:noProof/>
        </w:rPr>
        <mc:AlternateContent>
          <mc:Choice Requires="wps">
            <w:drawing>
              <wp:anchor distT="0" distB="0" distL="114300" distR="114300" simplePos="0" relativeHeight="251673600" behindDoc="0" locked="0" layoutInCell="1" allowOverlap="1" wp14:anchorId="20795C13" wp14:editId="6ACDF890">
                <wp:simplePos x="0" y="0"/>
                <wp:positionH relativeFrom="column">
                  <wp:posOffset>2195195</wp:posOffset>
                </wp:positionH>
                <wp:positionV relativeFrom="paragraph">
                  <wp:posOffset>20955</wp:posOffset>
                </wp:positionV>
                <wp:extent cx="1371600" cy="0"/>
                <wp:effectExtent l="38100" t="76200" r="0" b="114300"/>
                <wp:wrapNone/>
                <wp:docPr id="15" name="直線矢印コネクタ 15"/>
                <wp:cNvGraphicFramePr/>
                <a:graphic xmlns:a="http://schemas.openxmlformats.org/drawingml/2006/main">
                  <a:graphicData uri="http://schemas.microsoft.com/office/word/2010/wordprocessingShape">
                    <wps:wsp>
                      <wps:cNvCnPr/>
                      <wps:spPr>
                        <a:xfrm flipH="1">
                          <a:off x="0" y="0"/>
                          <a:ext cx="137096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33E45D" id="直線矢印コネクタ 15" o:spid="_x0000_s1026" type="#_x0000_t32" style="position:absolute;left:0;text-align:left;margin-left:172.85pt;margin-top:1.65pt;width:108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">
                <v:stroke endarrow="open"/>
              </v:shape>
            </w:pict>
          </mc:Fallback>
        </mc:AlternateContent>
      </w:r>
    </w:p>
    <w:p w14:paraId="463E63AA" w14:textId="77777777" w:rsidR="00DA190E" w:rsidRPr="00305910" w:rsidRDefault="00DA190E" w:rsidP="00DA190E">
      <w:pPr>
        <w:widowControl/>
        <w:ind w:left="480" w:hangingChars="200" w:hanging="480"/>
        <w:rPr>
          <w:sz w:val="24"/>
          <w:szCs w:val="24"/>
        </w:rPr>
      </w:pPr>
      <w:r w:rsidRPr="00305910">
        <w:rPr>
          <w:rFonts w:hint="eastAsia"/>
          <w:sz w:val="24"/>
          <w:szCs w:val="24"/>
        </w:rPr>
        <w:t xml:space="preserve">　　　　　</w:t>
      </w:r>
      <w:r w:rsidRPr="00305910">
        <w:rPr>
          <w:sz w:val="24"/>
          <w:szCs w:val="24"/>
        </w:rPr>
        <w:t xml:space="preserve"> </w:t>
      </w:r>
      <w:r w:rsidRPr="00305910">
        <w:rPr>
          <w:rFonts w:hint="eastAsia"/>
          <w:sz w:val="24"/>
          <w:szCs w:val="24"/>
        </w:rPr>
        <w:t>計画の認定　　　　　事業者の指定</w:t>
      </w:r>
    </w:p>
    <w:p w14:paraId="6282553C" w14:textId="77777777" w:rsidR="00DA190E" w:rsidRPr="00305910" w:rsidRDefault="00DA190E" w:rsidP="00DA190E">
      <w:pPr>
        <w:widowControl/>
        <w:ind w:left="420" w:hangingChars="200" w:hanging="420"/>
        <w:rPr>
          <w:rFonts w:asciiTheme="minorEastAsia" w:hAnsiTheme="minorEastAsia"/>
          <w:sz w:val="24"/>
          <w:szCs w:val="24"/>
        </w:rPr>
      </w:pPr>
      <w:r w:rsidRPr="00305910">
        <w:rPr>
          <w:noProof/>
        </w:rPr>
        <mc:AlternateContent>
          <mc:Choice Requires="wps">
            <w:drawing>
              <wp:anchor distT="0" distB="0" distL="114300" distR="114300" simplePos="0" relativeHeight="251672576" behindDoc="0" locked="0" layoutInCell="1" allowOverlap="1" wp14:anchorId="7AC5A295" wp14:editId="0AFB36E0">
                <wp:simplePos x="0" y="0"/>
                <wp:positionH relativeFrom="column">
                  <wp:posOffset>775335</wp:posOffset>
                </wp:positionH>
                <wp:positionV relativeFrom="paragraph">
                  <wp:posOffset>20955</wp:posOffset>
                </wp:positionV>
                <wp:extent cx="942975" cy="0"/>
                <wp:effectExtent l="0" t="76200" r="28575" b="114300"/>
                <wp:wrapNone/>
                <wp:docPr id="14" name="直線矢印コネクタ 14"/>
                <wp:cNvGraphicFramePr/>
                <a:graphic xmlns:a="http://schemas.openxmlformats.org/drawingml/2006/main">
                  <a:graphicData uri="http://schemas.microsoft.com/office/word/2010/wordprocessingShape">
                    <wps:wsp>
                      <wps:cNvCnPr/>
                      <wps:spPr>
                        <a:xfrm>
                          <a:off x="0" y="0"/>
                          <a:ext cx="942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651F41" id="直線矢印コネクタ 14" o:spid="_x0000_s1026" type="#_x0000_t32" style="position:absolute;left:0;text-align:left;margin-left:61.05pt;margin-top:1.65pt;width:7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" strokecolor="black [3040]">
                <v:stroke endarrow="open"/>
              </v:shape>
            </w:pict>
          </mc:Fallback>
        </mc:AlternateContent>
      </w:r>
      <w:r w:rsidRPr="00305910">
        <w:rPr>
          <w:noProof/>
        </w:rPr>
        <mc:AlternateContent>
          <mc:Choice Requires="wps">
            <w:drawing>
              <wp:anchor distT="0" distB="0" distL="114300" distR="114300" simplePos="0" relativeHeight="251674624" behindDoc="0" locked="0" layoutInCell="1" allowOverlap="1" wp14:anchorId="6274F5E1" wp14:editId="3C09B605">
                <wp:simplePos x="0" y="0"/>
                <wp:positionH relativeFrom="column">
                  <wp:posOffset>2195195</wp:posOffset>
                </wp:positionH>
                <wp:positionV relativeFrom="paragraph">
                  <wp:posOffset>11430</wp:posOffset>
                </wp:positionV>
                <wp:extent cx="1371600" cy="0"/>
                <wp:effectExtent l="0" t="76200" r="19050" b="114300"/>
                <wp:wrapNone/>
                <wp:docPr id="16" name="直線矢印コネクタ 16"/>
                <wp:cNvGraphicFramePr/>
                <a:graphic xmlns:a="http://schemas.openxmlformats.org/drawingml/2006/main">
                  <a:graphicData uri="http://schemas.microsoft.com/office/word/2010/wordprocessingShape">
                    <wps:wsp>
                      <wps:cNvCnPr/>
                      <wps:spPr>
                        <a:xfrm>
                          <a:off x="0" y="0"/>
                          <a:ext cx="1371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FA9211" id="直線矢印コネクタ 16" o:spid="_x0000_s1026" type="#_x0000_t32" style="position:absolute;left:0;text-align:left;margin-left:172.85pt;margin-top:.9pt;width:10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">
                <v:stroke endarrow="open"/>
              </v:shape>
            </w:pict>
          </mc:Fallback>
        </mc:AlternateContent>
      </w:r>
      <w:r w:rsidRPr="00305910">
        <w:rPr>
          <w:rFonts w:asciiTheme="minorEastAsia" w:hAnsiTheme="minorEastAsia" w:hint="eastAsia"/>
          <w:sz w:val="24"/>
          <w:szCs w:val="24"/>
        </w:rPr>
        <w:t xml:space="preserve">　　　　　　　　　　　　　　 (公募プロポーザル)</w:t>
      </w:r>
    </w:p>
    <w:p w14:paraId="3D0CCEE4" w14:textId="77777777" w:rsidR="00DA190E" w:rsidRPr="00305910" w:rsidRDefault="00DA190E" w:rsidP="00DA190E">
      <w:pPr>
        <w:widowControl/>
        <w:ind w:left="480" w:hangingChars="200" w:hanging="480"/>
        <w:rPr>
          <w:rFonts w:asciiTheme="minorEastAsia" w:hAnsiTheme="minorEastAsia"/>
          <w:sz w:val="24"/>
          <w:szCs w:val="24"/>
        </w:rPr>
      </w:pPr>
      <w:r w:rsidRPr="00305910">
        <w:rPr>
          <w:rFonts w:asciiTheme="minorEastAsia" w:hAnsiTheme="minorEastAsia" w:hint="eastAsia"/>
          <w:sz w:val="24"/>
          <w:szCs w:val="24"/>
        </w:rPr>
        <w:t xml:space="preserve">　　　　　　　　　　　　　　　　　</w:t>
      </w:r>
    </w:p>
    <w:p w14:paraId="2F69D07A" w14:textId="77777777" w:rsidR="00DA190E" w:rsidRPr="00305910" w:rsidRDefault="00DA190E" w:rsidP="00DA190E">
      <w:pPr>
        <w:widowControl/>
        <w:ind w:left="480" w:hangingChars="200" w:hanging="480"/>
        <w:rPr>
          <w:rFonts w:asciiTheme="minorEastAsia" w:hAnsiTheme="minorEastAsia"/>
          <w:sz w:val="24"/>
          <w:szCs w:val="24"/>
        </w:rPr>
      </w:pPr>
    </w:p>
    <w:p w14:paraId="096FB563" w14:textId="77777777" w:rsidR="00DA190E" w:rsidRDefault="00DA190E" w:rsidP="00DA190E">
      <w:pPr>
        <w:spacing w:line="0" w:lineRule="atLeast"/>
        <w:ind w:leftChars="114" w:left="479" w:hangingChars="100" w:hanging="240"/>
        <w:rPr>
          <w:sz w:val="24"/>
          <w:szCs w:val="24"/>
        </w:rPr>
      </w:pPr>
      <w:r w:rsidRPr="00305910">
        <w:rPr>
          <w:rFonts w:hint="eastAsia"/>
          <w:sz w:val="24"/>
          <w:szCs w:val="24"/>
        </w:rPr>
        <w:t>◇以上のことから、国等における動きに即応し、府民の</w:t>
      </w:r>
      <w:r w:rsidR="000B13FF" w:rsidRPr="00305910">
        <w:rPr>
          <w:rFonts w:hint="eastAsia"/>
          <w:sz w:val="24"/>
          <w:szCs w:val="24"/>
        </w:rPr>
        <w:t>皆さんの</w:t>
      </w:r>
      <w:r w:rsidRPr="00305910">
        <w:rPr>
          <w:rFonts w:hint="eastAsia"/>
          <w:sz w:val="24"/>
          <w:szCs w:val="24"/>
        </w:rPr>
        <w:t>議論を喚起していくため、</w:t>
      </w:r>
      <w:r w:rsidRPr="00305910">
        <w:rPr>
          <w:sz w:val="24"/>
          <w:szCs w:val="24"/>
        </w:rPr>
        <w:t>IR</w:t>
      </w:r>
      <w:r w:rsidRPr="00305910">
        <w:rPr>
          <w:rFonts w:hint="eastAsia"/>
          <w:sz w:val="24"/>
          <w:szCs w:val="24"/>
        </w:rPr>
        <w:t>が</w:t>
      </w:r>
      <w:r w:rsidR="00A616B5">
        <w:rPr>
          <w:rFonts w:hint="eastAsia"/>
          <w:sz w:val="24"/>
          <w:szCs w:val="24"/>
        </w:rPr>
        <w:t>法制</w:t>
      </w:r>
      <w:r w:rsidRPr="00305910">
        <w:rPr>
          <w:rFonts w:hint="eastAsia"/>
          <w:sz w:val="24"/>
          <w:szCs w:val="24"/>
        </w:rPr>
        <w:t>化された場合の「大阪にふさわしい</w:t>
      </w:r>
      <w:r w:rsidRPr="00305910">
        <w:rPr>
          <w:sz w:val="24"/>
          <w:szCs w:val="24"/>
        </w:rPr>
        <w:t>IR</w:t>
      </w:r>
      <w:r w:rsidRPr="00305910">
        <w:rPr>
          <w:rFonts w:hint="eastAsia"/>
          <w:sz w:val="24"/>
          <w:szCs w:val="24"/>
        </w:rPr>
        <w:t>のコ</w:t>
      </w:r>
      <w:r>
        <w:rPr>
          <w:rFonts w:hint="eastAsia"/>
          <w:sz w:val="24"/>
          <w:szCs w:val="24"/>
        </w:rPr>
        <w:t>ンセプト（大阪の都市魅力を内外にアピールできるシンボル）」をとりまとめることとする。</w:t>
      </w:r>
    </w:p>
    <w:p w14:paraId="1D8E3B02" w14:textId="77777777" w:rsidR="00CB25CF" w:rsidRDefault="00CB25CF">
      <w:pPr>
        <w:widowControl/>
        <w:jc w:val="left"/>
        <w:rPr>
          <w:b/>
          <w:sz w:val="24"/>
          <w:szCs w:val="24"/>
          <w:u w:val="thick"/>
        </w:rPr>
      </w:pPr>
    </w:p>
    <w:p w14:paraId="747A7D5C" w14:textId="77777777" w:rsidR="00CB25CF" w:rsidRDefault="00CB25CF">
      <w:pPr>
        <w:widowControl/>
        <w:jc w:val="left"/>
        <w:rPr>
          <w:b/>
          <w:sz w:val="24"/>
          <w:szCs w:val="24"/>
          <w:u w:val="thick"/>
        </w:rPr>
      </w:pPr>
    </w:p>
    <w:p w14:paraId="1A28371F" w14:textId="77777777" w:rsidR="00CB25CF" w:rsidRDefault="00CB25CF">
      <w:pPr>
        <w:widowControl/>
        <w:jc w:val="left"/>
        <w:rPr>
          <w:b/>
          <w:sz w:val="24"/>
          <w:szCs w:val="24"/>
          <w:u w:val="thick"/>
        </w:rPr>
      </w:pPr>
    </w:p>
    <w:p w14:paraId="13D76E1E" w14:textId="77777777" w:rsidR="00CB25CF" w:rsidRDefault="00CB25CF">
      <w:pPr>
        <w:widowControl/>
        <w:jc w:val="left"/>
        <w:rPr>
          <w:b/>
          <w:sz w:val="24"/>
          <w:szCs w:val="24"/>
          <w:u w:val="thick"/>
        </w:rPr>
      </w:pPr>
    </w:p>
    <w:p w14:paraId="4AA81DCF" w14:textId="77777777" w:rsidR="00CB25CF" w:rsidRDefault="00CB25CF">
      <w:pPr>
        <w:widowControl/>
        <w:jc w:val="left"/>
        <w:rPr>
          <w:b/>
          <w:sz w:val="24"/>
          <w:szCs w:val="24"/>
          <w:u w:val="thick"/>
        </w:rPr>
      </w:pPr>
    </w:p>
    <w:p w14:paraId="2E8C6EC8" w14:textId="77777777" w:rsidR="00CB25CF" w:rsidRDefault="00CB25CF">
      <w:pPr>
        <w:widowControl/>
        <w:jc w:val="left"/>
        <w:rPr>
          <w:b/>
          <w:sz w:val="24"/>
          <w:szCs w:val="24"/>
          <w:u w:val="thick"/>
        </w:rPr>
      </w:pPr>
    </w:p>
    <w:p w14:paraId="5C82CDAA" w14:textId="77777777" w:rsidR="00CB25CF" w:rsidRDefault="00CB25CF">
      <w:pPr>
        <w:widowControl/>
        <w:jc w:val="left"/>
        <w:rPr>
          <w:b/>
          <w:sz w:val="24"/>
          <w:szCs w:val="24"/>
          <w:u w:val="thick"/>
        </w:rPr>
      </w:pPr>
    </w:p>
    <w:p w14:paraId="2118D8E3" w14:textId="77777777" w:rsidR="00CB25CF" w:rsidRDefault="00CB25CF">
      <w:pPr>
        <w:widowControl/>
        <w:jc w:val="left"/>
        <w:rPr>
          <w:b/>
          <w:sz w:val="24"/>
          <w:szCs w:val="24"/>
          <w:u w:val="thick"/>
        </w:rPr>
      </w:pPr>
    </w:p>
    <w:p w14:paraId="5145460B" w14:textId="77777777" w:rsidR="00CB25CF" w:rsidRDefault="00CB25CF">
      <w:pPr>
        <w:widowControl/>
        <w:jc w:val="left"/>
        <w:rPr>
          <w:b/>
          <w:sz w:val="24"/>
          <w:szCs w:val="24"/>
          <w:u w:val="thick"/>
        </w:rPr>
      </w:pPr>
    </w:p>
    <w:p w14:paraId="699CFC12" w14:textId="77777777" w:rsidR="00CB25CF" w:rsidRDefault="00CB25CF">
      <w:pPr>
        <w:widowControl/>
        <w:jc w:val="left"/>
        <w:rPr>
          <w:b/>
          <w:sz w:val="24"/>
          <w:szCs w:val="24"/>
          <w:u w:val="thick"/>
        </w:rPr>
      </w:pPr>
    </w:p>
    <w:p w14:paraId="467F23D8" w14:textId="77777777" w:rsidR="00CB25CF" w:rsidRDefault="00CB25CF">
      <w:pPr>
        <w:widowControl/>
        <w:jc w:val="left"/>
        <w:rPr>
          <w:b/>
          <w:sz w:val="24"/>
          <w:szCs w:val="24"/>
          <w:u w:val="thick"/>
        </w:rPr>
      </w:pPr>
    </w:p>
    <w:p w14:paraId="168EDF20" w14:textId="77777777" w:rsidR="00CB25CF" w:rsidRDefault="00CB25CF">
      <w:pPr>
        <w:widowControl/>
        <w:jc w:val="left"/>
        <w:rPr>
          <w:b/>
          <w:sz w:val="24"/>
          <w:szCs w:val="24"/>
          <w:u w:val="thick"/>
        </w:rPr>
      </w:pPr>
    </w:p>
    <w:p w14:paraId="0212974F" w14:textId="77777777" w:rsidR="00CB25CF" w:rsidRDefault="00CB25CF">
      <w:pPr>
        <w:widowControl/>
        <w:jc w:val="left"/>
        <w:rPr>
          <w:b/>
          <w:sz w:val="24"/>
          <w:szCs w:val="24"/>
          <w:u w:val="thick"/>
        </w:rPr>
      </w:pPr>
    </w:p>
    <w:p w14:paraId="1E436C85" w14:textId="77777777" w:rsidR="00CB25CF" w:rsidRDefault="00CB25CF">
      <w:pPr>
        <w:widowControl/>
        <w:jc w:val="left"/>
        <w:rPr>
          <w:b/>
          <w:sz w:val="24"/>
          <w:szCs w:val="24"/>
          <w:u w:val="thick"/>
        </w:rPr>
      </w:pPr>
    </w:p>
    <w:p w14:paraId="1BA6F45A" w14:textId="77777777" w:rsidR="00CB25CF" w:rsidRDefault="00CB25CF">
      <w:pPr>
        <w:widowControl/>
        <w:jc w:val="left"/>
        <w:rPr>
          <w:b/>
          <w:sz w:val="24"/>
          <w:szCs w:val="24"/>
          <w:u w:val="thick"/>
        </w:rPr>
      </w:pPr>
    </w:p>
    <w:p w14:paraId="6EF8D67E" w14:textId="77777777" w:rsidR="00CB25CF" w:rsidRDefault="00CB25CF">
      <w:pPr>
        <w:widowControl/>
        <w:jc w:val="left"/>
        <w:rPr>
          <w:b/>
          <w:sz w:val="24"/>
          <w:szCs w:val="24"/>
          <w:u w:val="thick"/>
        </w:rPr>
      </w:pPr>
    </w:p>
    <w:p w14:paraId="5B4989A5" w14:textId="77777777" w:rsidR="00CB25CF" w:rsidRDefault="00CB25CF">
      <w:pPr>
        <w:widowControl/>
        <w:jc w:val="left"/>
        <w:rPr>
          <w:b/>
          <w:sz w:val="24"/>
          <w:szCs w:val="24"/>
          <w:u w:val="thick"/>
        </w:rPr>
      </w:pPr>
    </w:p>
    <w:p w14:paraId="2F32721C" w14:textId="77777777" w:rsidR="00CB25CF" w:rsidRDefault="00CB25CF">
      <w:pPr>
        <w:widowControl/>
        <w:jc w:val="left"/>
        <w:rPr>
          <w:b/>
          <w:sz w:val="24"/>
          <w:szCs w:val="24"/>
          <w:u w:val="thick"/>
        </w:rPr>
      </w:pPr>
    </w:p>
    <w:p w14:paraId="3D50569E" w14:textId="77777777" w:rsidR="00CB25CF" w:rsidRDefault="00CB25CF">
      <w:pPr>
        <w:widowControl/>
        <w:jc w:val="left"/>
        <w:rPr>
          <w:b/>
          <w:sz w:val="24"/>
          <w:szCs w:val="24"/>
          <w:u w:val="thick"/>
        </w:rPr>
      </w:pPr>
    </w:p>
    <w:p w14:paraId="4E17B8F3" w14:textId="77777777" w:rsidR="00CB25CF" w:rsidRDefault="00CB25CF">
      <w:pPr>
        <w:widowControl/>
        <w:jc w:val="left"/>
        <w:rPr>
          <w:b/>
          <w:sz w:val="24"/>
          <w:szCs w:val="24"/>
          <w:u w:val="thick"/>
        </w:rPr>
      </w:pPr>
    </w:p>
    <w:p w14:paraId="7F1F1C0A" w14:textId="77777777" w:rsidR="00CB25CF" w:rsidRDefault="00CB25CF">
      <w:pPr>
        <w:widowControl/>
        <w:jc w:val="left"/>
        <w:rPr>
          <w:b/>
          <w:sz w:val="24"/>
          <w:szCs w:val="24"/>
          <w:u w:val="thick"/>
        </w:rPr>
      </w:pPr>
    </w:p>
    <w:p w14:paraId="67839CB3" w14:textId="77777777" w:rsidR="007938AC" w:rsidRDefault="007938AC">
      <w:pPr>
        <w:widowControl/>
        <w:jc w:val="left"/>
        <w:rPr>
          <w:b/>
          <w:sz w:val="24"/>
          <w:szCs w:val="24"/>
          <w:u w:val="thick"/>
        </w:rPr>
      </w:pPr>
    </w:p>
    <w:p w14:paraId="3F1F5C9D" w14:textId="77777777" w:rsidR="00DA190E" w:rsidRDefault="00DA190E" w:rsidP="00DA190E">
      <w:pPr>
        <w:spacing w:line="0" w:lineRule="atLeast"/>
        <w:rPr>
          <w:b/>
          <w:sz w:val="24"/>
          <w:szCs w:val="24"/>
        </w:rPr>
      </w:pPr>
      <w:r>
        <w:rPr>
          <w:rFonts w:hint="eastAsia"/>
          <w:b/>
          <w:sz w:val="24"/>
          <w:szCs w:val="24"/>
        </w:rPr>
        <w:lastRenderedPageBreak/>
        <w:t>Ⅲ　大阪における</w:t>
      </w:r>
      <w:r w:rsidR="00A616B5">
        <w:rPr>
          <w:rFonts w:hint="eastAsia"/>
          <w:b/>
          <w:sz w:val="24"/>
          <w:szCs w:val="24"/>
        </w:rPr>
        <w:t>IR</w:t>
      </w:r>
      <w:r>
        <w:rPr>
          <w:rFonts w:hint="eastAsia"/>
          <w:b/>
          <w:sz w:val="24"/>
          <w:szCs w:val="24"/>
        </w:rPr>
        <w:t>とは</w:t>
      </w:r>
    </w:p>
    <w:p w14:paraId="3130C7DB" w14:textId="77777777" w:rsidR="00DA190E" w:rsidRPr="007938AC" w:rsidRDefault="00DA190E" w:rsidP="00DA190E">
      <w:pPr>
        <w:spacing w:line="0" w:lineRule="atLeast"/>
        <w:rPr>
          <w:b/>
          <w:sz w:val="24"/>
          <w:szCs w:val="24"/>
        </w:rPr>
      </w:pPr>
    </w:p>
    <w:p w14:paraId="376FE7B6" w14:textId="77777777" w:rsidR="00DA190E" w:rsidRDefault="00DA190E" w:rsidP="00DA190E">
      <w:pPr>
        <w:spacing w:line="0" w:lineRule="atLeast"/>
        <w:rPr>
          <w:sz w:val="24"/>
          <w:szCs w:val="24"/>
        </w:rPr>
      </w:pPr>
      <w:r>
        <w:rPr>
          <w:rFonts w:hint="eastAsia"/>
          <w:sz w:val="24"/>
          <w:szCs w:val="24"/>
        </w:rPr>
        <w:t>◇Ⅱでの考え方をもとに、国際エンターテイメント都市の実現を通じた大阪の成長を図るためには、</w:t>
      </w:r>
      <w:r>
        <w:rPr>
          <w:sz w:val="24"/>
          <w:szCs w:val="24"/>
        </w:rPr>
        <w:t>IR</w:t>
      </w:r>
      <w:r>
        <w:rPr>
          <w:rFonts w:hint="eastAsia"/>
          <w:sz w:val="24"/>
          <w:szCs w:val="24"/>
        </w:rPr>
        <w:t>の立地にあたり、以下</w:t>
      </w:r>
      <w:r w:rsidR="00D95C59">
        <w:rPr>
          <w:rFonts w:hint="eastAsia"/>
          <w:sz w:val="24"/>
          <w:szCs w:val="24"/>
        </w:rPr>
        <w:t>の</w:t>
      </w:r>
      <w:r>
        <w:rPr>
          <w:rFonts w:hint="eastAsia"/>
          <w:sz w:val="24"/>
          <w:szCs w:val="24"/>
        </w:rPr>
        <w:t>３点を目標とする。</w:t>
      </w:r>
    </w:p>
    <w:p w14:paraId="5B191213" w14:textId="77777777" w:rsidR="00DA190E" w:rsidRDefault="00DA190E" w:rsidP="00DA190E">
      <w:pPr>
        <w:spacing w:line="0" w:lineRule="atLeast"/>
        <w:rPr>
          <w:b/>
          <w:sz w:val="24"/>
          <w:szCs w:val="24"/>
        </w:rPr>
      </w:pPr>
    </w:p>
    <w:p w14:paraId="6BD73E63" w14:textId="77777777" w:rsidR="00DA190E" w:rsidRDefault="002908DC" w:rsidP="00DA190E">
      <w:pPr>
        <w:spacing w:line="0" w:lineRule="atLeast"/>
        <w:rPr>
          <w:b/>
          <w:sz w:val="24"/>
          <w:szCs w:val="24"/>
        </w:rPr>
      </w:pPr>
      <w:r>
        <w:rPr>
          <w:noProof/>
        </w:rPr>
        <mc:AlternateContent>
          <mc:Choice Requires="wps">
            <w:drawing>
              <wp:anchor distT="0" distB="0" distL="114300" distR="114300" simplePos="0" relativeHeight="251667456" behindDoc="0" locked="0" layoutInCell="1" allowOverlap="1" wp14:anchorId="5B98AC44" wp14:editId="0B158D5D">
                <wp:simplePos x="0" y="0"/>
                <wp:positionH relativeFrom="column">
                  <wp:posOffset>33020</wp:posOffset>
                </wp:positionH>
                <wp:positionV relativeFrom="paragraph">
                  <wp:posOffset>93980</wp:posOffset>
                </wp:positionV>
                <wp:extent cx="6096000" cy="1609725"/>
                <wp:effectExtent l="76200" t="76200" r="95250" b="104775"/>
                <wp:wrapNone/>
                <wp:docPr id="12" name="角丸四角形 12"/>
                <wp:cNvGraphicFramePr/>
                <a:graphic xmlns:a="http://schemas.openxmlformats.org/drawingml/2006/main">
                  <a:graphicData uri="http://schemas.microsoft.com/office/word/2010/wordprocessingShape">
                    <wps:wsp>
                      <wps:cNvSpPr/>
                      <wps:spPr>
                        <a:xfrm>
                          <a:off x="0" y="0"/>
                          <a:ext cx="6096000" cy="1609725"/>
                        </a:xfrm>
                        <a:prstGeom prst="roundRect">
                          <a:avLst/>
                        </a:prstGeom>
                        <a:ln/>
                        <a:effectLst>
                          <a:glow rad="63500">
                            <a:schemeClr val="accent1">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3F898D15" w14:textId="77777777" w:rsidR="00DA190E" w:rsidRDefault="00DA190E" w:rsidP="00DA190E">
                            <w:pPr>
                              <w:spacing w:line="0" w:lineRule="atLeast"/>
                              <w:rPr>
                                <w:b/>
                                <w:sz w:val="24"/>
                                <w:szCs w:val="24"/>
                              </w:rPr>
                            </w:pPr>
                            <w:r>
                              <w:rPr>
                                <w:rFonts w:hint="eastAsia"/>
                                <w:b/>
                                <w:sz w:val="24"/>
                                <w:szCs w:val="24"/>
                              </w:rPr>
                              <w:t>《３つの目標》</w:t>
                            </w:r>
                          </w:p>
                          <w:p w14:paraId="1AF63F37" w14:textId="77777777" w:rsidR="00BE1B5B" w:rsidRDefault="00BE1B5B" w:rsidP="00BE1B5B">
                            <w:pPr>
                              <w:pStyle w:val="a3"/>
                              <w:numPr>
                                <w:ilvl w:val="0"/>
                                <w:numId w:val="2"/>
                              </w:numPr>
                              <w:spacing w:line="0" w:lineRule="atLeast"/>
                              <w:ind w:leftChars="0" w:left="709" w:hanging="425"/>
                              <w:rPr>
                                <w:b/>
                                <w:sz w:val="24"/>
                                <w:szCs w:val="24"/>
                              </w:rPr>
                            </w:pPr>
                            <w:r>
                              <w:rPr>
                                <w:rFonts w:hint="eastAsia"/>
                                <w:b/>
                                <w:sz w:val="24"/>
                                <w:szCs w:val="24"/>
                              </w:rPr>
                              <w:t>大阪･関西が有する世界的な観光資源とのコラボレーションによる、新たな滞在型観光スタイルの確立や関西全体への経済効果の波及</w:t>
                            </w:r>
                          </w:p>
                          <w:p w14:paraId="73E3D9A0" w14:textId="77777777" w:rsidR="00DA190E" w:rsidRPr="00BE1B5B" w:rsidRDefault="00DA190E" w:rsidP="00BE1B5B">
                            <w:pPr>
                              <w:pStyle w:val="a3"/>
                              <w:numPr>
                                <w:ilvl w:val="0"/>
                                <w:numId w:val="2"/>
                              </w:numPr>
                              <w:spacing w:line="0" w:lineRule="atLeast"/>
                              <w:ind w:leftChars="0" w:left="709" w:hanging="425"/>
                              <w:rPr>
                                <w:b/>
                                <w:sz w:val="24"/>
                                <w:szCs w:val="24"/>
                              </w:rPr>
                            </w:pPr>
                            <w:r w:rsidRPr="00BE1B5B">
                              <w:rPr>
                                <w:rFonts w:hint="eastAsia"/>
                                <w:b/>
                                <w:sz w:val="24"/>
                                <w:szCs w:val="24"/>
                              </w:rPr>
                              <w:t>観光客からビジネス客まで、誰もが楽しめる世界最高水準の</w:t>
                            </w:r>
                            <w:r w:rsidR="00B608D5" w:rsidRPr="00BE1B5B">
                              <w:rPr>
                                <w:rFonts w:hint="eastAsia"/>
                                <w:b/>
                                <w:sz w:val="24"/>
                                <w:szCs w:val="24"/>
                              </w:rPr>
                              <w:t>“</w:t>
                            </w:r>
                            <w:r w:rsidRPr="00BE1B5B">
                              <w:rPr>
                                <w:rFonts w:hint="eastAsia"/>
                                <w:b/>
                                <w:sz w:val="24"/>
                                <w:szCs w:val="24"/>
                              </w:rPr>
                              <w:t>エンターテイメント機能</w:t>
                            </w:r>
                            <w:r w:rsidR="00B608D5" w:rsidRPr="00BE1B5B">
                              <w:rPr>
                                <w:rFonts w:hint="eastAsia"/>
                                <w:b/>
                                <w:sz w:val="24"/>
                                <w:szCs w:val="24"/>
                              </w:rPr>
                              <w:t>”</w:t>
                            </w:r>
                            <w:r w:rsidRPr="00BE1B5B">
                              <w:rPr>
                                <w:rFonts w:hint="eastAsia"/>
                                <w:b/>
                                <w:sz w:val="24"/>
                                <w:szCs w:val="24"/>
                              </w:rPr>
                              <w:t>の創出</w:t>
                            </w:r>
                          </w:p>
                          <w:p w14:paraId="0720B542" w14:textId="77777777" w:rsidR="00DA190E" w:rsidRPr="00BE1B5B" w:rsidRDefault="00DA190E" w:rsidP="00BE1B5B">
                            <w:pPr>
                              <w:pStyle w:val="a3"/>
                              <w:numPr>
                                <w:ilvl w:val="0"/>
                                <w:numId w:val="2"/>
                              </w:numPr>
                              <w:spacing w:line="0" w:lineRule="atLeast"/>
                              <w:ind w:leftChars="136" w:left="711" w:hanging="425"/>
                              <w:rPr>
                                <w:b/>
                                <w:sz w:val="24"/>
                                <w:szCs w:val="24"/>
                              </w:rPr>
                            </w:pPr>
                            <w:r>
                              <w:rPr>
                                <w:rFonts w:hint="eastAsia"/>
                                <w:b/>
                                <w:sz w:val="24"/>
                                <w:szCs w:val="24"/>
                              </w:rPr>
                              <w:t>東アジアにおける情報創造発信拠点となる“</w:t>
                            </w:r>
                            <w:r>
                              <w:rPr>
                                <w:b/>
                                <w:sz w:val="24"/>
                                <w:szCs w:val="24"/>
                              </w:rPr>
                              <w:t>MICE</w:t>
                            </w:r>
                            <w:r>
                              <w:rPr>
                                <w:rFonts w:hint="eastAsia"/>
                                <w:b/>
                                <w:sz w:val="24"/>
                                <w:szCs w:val="24"/>
                              </w:rPr>
                              <w:t>機能”の創出</w:t>
                            </w:r>
                          </w:p>
                          <w:p w14:paraId="0CD64845" w14:textId="77777777" w:rsidR="00DA190E" w:rsidRDefault="00DA190E" w:rsidP="00DA19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98AC44" id="角丸四角形 12" o:spid="_x0000_s1031" style="position:absolute;left:0;text-align:left;margin-left:2.6pt;margin-top:7.4pt;width:480pt;height:1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" fillcolor="white [3201]" strokecolor="black [3200]" strokeweight="2pt">
                <v:textbox>
                  <w:txbxContent>
                    <w:p w14:paraId="3F898D15" w14:textId="77777777" w:rsidR="00DA190E" w:rsidRDefault="00DA190E" w:rsidP="00DA190E">
                      <w:pPr>
                        <w:spacing w:line="0" w:lineRule="atLeast"/>
                        <w:rPr>
                          <w:b/>
                          <w:sz w:val="24"/>
                          <w:szCs w:val="24"/>
                        </w:rPr>
                      </w:pPr>
                      <w:r>
                        <w:rPr>
                          <w:rFonts w:hint="eastAsia"/>
                          <w:b/>
                          <w:sz w:val="24"/>
                          <w:szCs w:val="24"/>
                        </w:rPr>
                        <w:t>《３つの目標》</w:t>
                      </w:r>
                    </w:p>
                    <w:p w14:paraId="1AF63F37" w14:textId="77777777" w:rsidR="00BE1B5B" w:rsidRDefault="00BE1B5B" w:rsidP="00BE1B5B">
                      <w:pPr>
                        <w:pStyle w:val="a3"/>
                        <w:numPr>
                          <w:ilvl w:val="0"/>
                          <w:numId w:val="2"/>
                        </w:numPr>
                        <w:spacing w:line="0" w:lineRule="atLeast"/>
                        <w:ind w:leftChars="0" w:left="709" w:hanging="425"/>
                        <w:rPr>
                          <w:b/>
                          <w:sz w:val="24"/>
                          <w:szCs w:val="24"/>
                        </w:rPr>
                      </w:pPr>
                      <w:r>
                        <w:rPr>
                          <w:rFonts w:hint="eastAsia"/>
                          <w:b/>
                          <w:sz w:val="24"/>
                          <w:szCs w:val="24"/>
                        </w:rPr>
                        <w:t>大阪･関西が有する世界的な観光資源とのコラボレーションによる、新たな滞在型観光スタイルの確立や関西全体への経済効果の波及</w:t>
                      </w:r>
                    </w:p>
                    <w:p w14:paraId="73E3D9A0" w14:textId="77777777" w:rsidR="00DA190E" w:rsidRPr="00BE1B5B" w:rsidRDefault="00DA190E" w:rsidP="00BE1B5B">
                      <w:pPr>
                        <w:pStyle w:val="a3"/>
                        <w:numPr>
                          <w:ilvl w:val="0"/>
                          <w:numId w:val="2"/>
                        </w:numPr>
                        <w:spacing w:line="0" w:lineRule="atLeast"/>
                        <w:ind w:leftChars="0" w:left="709" w:hanging="425"/>
                        <w:rPr>
                          <w:b/>
                          <w:sz w:val="24"/>
                          <w:szCs w:val="24"/>
                        </w:rPr>
                      </w:pPr>
                      <w:r w:rsidRPr="00BE1B5B">
                        <w:rPr>
                          <w:rFonts w:hint="eastAsia"/>
                          <w:b/>
                          <w:sz w:val="24"/>
                          <w:szCs w:val="24"/>
                        </w:rPr>
                        <w:t>観光客からビジネス客まで、誰もが楽しめる世界最高水準の</w:t>
                      </w:r>
                      <w:r w:rsidR="00B608D5" w:rsidRPr="00BE1B5B">
                        <w:rPr>
                          <w:rFonts w:hint="eastAsia"/>
                          <w:b/>
                          <w:sz w:val="24"/>
                          <w:szCs w:val="24"/>
                        </w:rPr>
                        <w:t>“</w:t>
                      </w:r>
                      <w:r w:rsidRPr="00BE1B5B">
                        <w:rPr>
                          <w:rFonts w:hint="eastAsia"/>
                          <w:b/>
                          <w:sz w:val="24"/>
                          <w:szCs w:val="24"/>
                        </w:rPr>
                        <w:t>エンターテイメント機能</w:t>
                      </w:r>
                      <w:r w:rsidR="00B608D5" w:rsidRPr="00BE1B5B">
                        <w:rPr>
                          <w:rFonts w:hint="eastAsia"/>
                          <w:b/>
                          <w:sz w:val="24"/>
                          <w:szCs w:val="24"/>
                        </w:rPr>
                        <w:t>”</w:t>
                      </w:r>
                      <w:r w:rsidRPr="00BE1B5B">
                        <w:rPr>
                          <w:rFonts w:hint="eastAsia"/>
                          <w:b/>
                          <w:sz w:val="24"/>
                          <w:szCs w:val="24"/>
                        </w:rPr>
                        <w:t>の創出</w:t>
                      </w:r>
                    </w:p>
                    <w:p w14:paraId="0720B542" w14:textId="77777777" w:rsidR="00DA190E" w:rsidRPr="00BE1B5B" w:rsidRDefault="00DA190E" w:rsidP="00BE1B5B">
                      <w:pPr>
                        <w:pStyle w:val="a3"/>
                        <w:numPr>
                          <w:ilvl w:val="0"/>
                          <w:numId w:val="2"/>
                        </w:numPr>
                        <w:spacing w:line="0" w:lineRule="atLeast"/>
                        <w:ind w:leftChars="136" w:left="711" w:hanging="425"/>
                        <w:rPr>
                          <w:b/>
                          <w:sz w:val="24"/>
                          <w:szCs w:val="24"/>
                        </w:rPr>
                      </w:pPr>
                      <w:r>
                        <w:rPr>
                          <w:rFonts w:hint="eastAsia"/>
                          <w:b/>
                          <w:sz w:val="24"/>
                          <w:szCs w:val="24"/>
                        </w:rPr>
                        <w:t>東アジアにおける情報創造発信拠点となる“</w:t>
                      </w:r>
                      <w:r>
                        <w:rPr>
                          <w:b/>
                          <w:sz w:val="24"/>
                          <w:szCs w:val="24"/>
                        </w:rPr>
                        <w:t>MICE</w:t>
                      </w:r>
                      <w:r>
                        <w:rPr>
                          <w:rFonts w:hint="eastAsia"/>
                          <w:b/>
                          <w:sz w:val="24"/>
                          <w:szCs w:val="24"/>
                        </w:rPr>
                        <w:t>機能”の創出</w:t>
                      </w:r>
                    </w:p>
                    <w:p w14:paraId="0CD64845" w14:textId="77777777" w:rsidR="00DA190E" w:rsidRDefault="00DA190E" w:rsidP="00DA190E">
                      <w:pPr>
                        <w:jc w:val="center"/>
                      </w:pPr>
                    </w:p>
                  </w:txbxContent>
                </v:textbox>
              </v:roundrect>
            </w:pict>
          </mc:Fallback>
        </mc:AlternateContent>
      </w:r>
    </w:p>
    <w:p w14:paraId="3B8153DA" w14:textId="77777777" w:rsidR="00DA190E" w:rsidRDefault="00DA190E" w:rsidP="00DA190E">
      <w:pPr>
        <w:spacing w:line="0" w:lineRule="atLeast"/>
        <w:rPr>
          <w:sz w:val="24"/>
          <w:szCs w:val="24"/>
        </w:rPr>
      </w:pPr>
    </w:p>
    <w:p w14:paraId="6B7A9DA5" w14:textId="77777777" w:rsidR="00DA190E" w:rsidRDefault="00DA190E" w:rsidP="00DA190E">
      <w:pPr>
        <w:pStyle w:val="a3"/>
        <w:spacing w:line="0" w:lineRule="atLeast"/>
        <w:ind w:leftChars="115" w:left="241" w:firstLineChars="100" w:firstLine="241"/>
        <w:rPr>
          <w:b/>
          <w:sz w:val="24"/>
          <w:szCs w:val="24"/>
        </w:rPr>
      </w:pPr>
      <w:r>
        <w:rPr>
          <w:rFonts w:hint="eastAsia"/>
          <w:b/>
          <w:sz w:val="24"/>
          <w:szCs w:val="24"/>
        </w:rPr>
        <w:t xml:space="preserve">　</w:t>
      </w:r>
    </w:p>
    <w:p w14:paraId="59FEBFC5" w14:textId="77777777" w:rsidR="00DA190E" w:rsidRDefault="00DA190E" w:rsidP="00DA190E">
      <w:pPr>
        <w:spacing w:line="0" w:lineRule="atLeast"/>
        <w:rPr>
          <w:b/>
          <w:sz w:val="24"/>
          <w:szCs w:val="24"/>
        </w:rPr>
      </w:pPr>
    </w:p>
    <w:p w14:paraId="1D0FDA16" w14:textId="77777777" w:rsidR="00DA190E" w:rsidRDefault="00DA190E" w:rsidP="00DA190E">
      <w:pPr>
        <w:spacing w:line="0" w:lineRule="atLeast"/>
        <w:rPr>
          <w:b/>
          <w:sz w:val="24"/>
          <w:szCs w:val="24"/>
        </w:rPr>
      </w:pPr>
    </w:p>
    <w:p w14:paraId="042E3897" w14:textId="77777777" w:rsidR="00DA190E" w:rsidRDefault="00DA190E" w:rsidP="00DA190E">
      <w:pPr>
        <w:spacing w:line="0" w:lineRule="atLeast"/>
        <w:rPr>
          <w:b/>
          <w:sz w:val="24"/>
          <w:szCs w:val="24"/>
        </w:rPr>
      </w:pPr>
    </w:p>
    <w:p w14:paraId="7C3DADFA" w14:textId="77777777" w:rsidR="00DA190E" w:rsidRDefault="00DA190E" w:rsidP="00DA190E">
      <w:pPr>
        <w:spacing w:line="0" w:lineRule="atLeast"/>
        <w:rPr>
          <w:b/>
          <w:sz w:val="24"/>
          <w:szCs w:val="24"/>
        </w:rPr>
      </w:pPr>
    </w:p>
    <w:p w14:paraId="654847B4" w14:textId="77777777" w:rsidR="00DA190E" w:rsidRDefault="00DA190E" w:rsidP="00DA190E">
      <w:pPr>
        <w:spacing w:line="0" w:lineRule="atLeast"/>
        <w:rPr>
          <w:b/>
          <w:sz w:val="24"/>
          <w:szCs w:val="24"/>
        </w:rPr>
      </w:pPr>
    </w:p>
    <w:p w14:paraId="20F3B635" w14:textId="77777777" w:rsidR="00DA190E" w:rsidRDefault="00DA190E" w:rsidP="00DA190E">
      <w:pPr>
        <w:spacing w:line="0" w:lineRule="atLeast"/>
        <w:rPr>
          <w:b/>
          <w:sz w:val="24"/>
          <w:szCs w:val="24"/>
        </w:rPr>
      </w:pPr>
    </w:p>
    <w:p w14:paraId="40A1E5B9" w14:textId="77777777" w:rsidR="00261C28" w:rsidRDefault="00261C28" w:rsidP="00DA190E">
      <w:pPr>
        <w:spacing w:line="0" w:lineRule="atLeast"/>
        <w:rPr>
          <w:b/>
          <w:sz w:val="24"/>
          <w:szCs w:val="24"/>
        </w:rPr>
      </w:pPr>
    </w:p>
    <w:p w14:paraId="1DF6B536" w14:textId="77777777" w:rsidR="00261C28" w:rsidRDefault="00261C28" w:rsidP="00DA190E">
      <w:pPr>
        <w:spacing w:line="0" w:lineRule="atLeast"/>
        <w:rPr>
          <w:b/>
          <w:sz w:val="24"/>
          <w:szCs w:val="24"/>
        </w:rPr>
      </w:pPr>
    </w:p>
    <w:p w14:paraId="1C92ABA4" w14:textId="77777777" w:rsidR="00DA190E" w:rsidRDefault="00DA190E" w:rsidP="00DA190E">
      <w:pPr>
        <w:widowControl/>
        <w:ind w:firstLineChars="200" w:firstLine="480"/>
        <w:rPr>
          <w:rFonts w:asciiTheme="minorEastAsia" w:hAnsiTheme="minorEastAsia"/>
          <w:sz w:val="24"/>
          <w:szCs w:val="24"/>
        </w:rPr>
      </w:pPr>
      <w:r>
        <w:rPr>
          <w:rFonts w:asciiTheme="minorEastAsia" w:hAnsiTheme="minorEastAsia" w:hint="eastAsia"/>
          <w:sz w:val="24"/>
          <w:szCs w:val="24"/>
        </w:rPr>
        <w:t>（構成する施設例）</w:t>
      </w:r>
    </w:p>
    <w:p w14:paraId="41CF6FF2" w14:textId="77777777" w:rsidR="00DA190E" w:rsidRDefault="00DA190E" w:rsidP="00DA190E">
      <w:pPr>
        <w:widowControl/>
        <w:ind w:leftChars="342" w:left="718"/>
        <w:rPr>
          <w:rFonts w:asciiTheme="minorEastAsia" w:hAnsiTheme="minorEastAsia"/>
          <w:sz w:val="24"/>
          <w:szCs w:val="24"/>
        </w:rPr>
      </w:pPr>
      <w:r w:rsidRPr="00A616B5">
        <w:rPr>
          <w:sz w:val="24"/>
          <w:szCs w:val="24"/>
        </w:rPr>
        <w:t>MICE</w:t>
      </w:r>
      <w:r>
        <w:rPr>
          <w:rFonts w:asciiTheme="minorEastAsia" w:hAnsiTheme="minorEastAsia" w:hint="eastAsia"/>
          <w:sz w:val="24"/>
          <w:szCs w:val="24"/>
        </w:rPr>
        <w:t>施設、シアター、カジノ、ホテル、ショッピングモール、レストラン、テーマパーク、スポーツ施設、アミューズメント施設、リラクゼーション施設（</w:t>
      </w:r>
      <w:r w:rsidRPr="00A616B5">
        <w:rPr>
          <w:sz w:val="24"/>
          <w:szCs w:val="24"/>
        </w:rPr>
        <w:t>SPA</w:t>
      </w:r>
      <w:r>
        <w:rPr>
          <w:rFonts w:asciiTheme="minorEastAsia" w:hAnsiTheme="minorEastAsia" w:hint="eastAsia"/>
          <w:sz w:val="24"/>
          <w:szCs w:val="24"/>
        </w:rPr>
        <w:t>、エステ）、美術館（ギャラリー）、博物館　など</w:t>
      </w:r>
    </w:p>
    <w:p w14:paraId="4E0667B0" w14:textId="77777777" w:rsidR="00DA190E" w:rsidRDefault="00DA190E" w:rsidP="00DA190E">
      <w:pPr>
        <w:widowControl/>
        <w:jc w:val="left"/>
        <w:rPr>
          <w:sz w:val="24"/>
          <w:szCs w:val="24"/>
        </w:rPr>
      </w:pPr>
    </w:p>
    <w:p w14:paraId="66C49D6E" w14:textId="77777777" w:rsidR="00DA190E" w:rsidRDefault="00DA190E" w:rsidP="00DA190E">
      <w:pPr>
        <w:widowControl/>
        <w:ind w:left="240" w:hangingChars="100" w:hanging="240"/>
        <w:jc w:val="left"/>
        <w:rPr>
          <w:rFonts w:asciiTheme="minorEastAsia" w:hAnsiTheme="minorEastAsia"/>
          <w:sz w:val="24"/>
          <w:szCs w:val="24"/>
        </w:rPr>
      </w:pPr>
      <w:r>
        <w:rPr>
          <w:rFonts w:hint="eastAsia"/>
          <w:sz w:val="24"/>
          <w:szCs w:val="24"/>
        </w:rPr>
        <w:t>◇</w:t>
      </w:r>
      <w:r w:rsidRPr="00A616B5">
        <w:rPr>
          <w:sz w:val="24"/>
          <w:szCs w:val="24"/>
        </w:rPr>
        <w:t>３</w:t>
      </w:r>
      <w:r>
        <w:rPr>
          <w:rFonts w:hint="eastAsia"/>
          <w:sz w:val="24"/>
          <w:szCs w:val="24"/>
        </w:rPr>
        <w:t>つの目標の実現に向けて、</w:t>
      </w:r>
      <w:r>
        <w:rPr>
          <w:sz w:val="24"/>
          <w:szCs w:val="24"/>
        </w:rPr>
        <w:t>IR</w:t>
      </w:r>
      <w:r>
        <w:rPr>
          <w:rFonts w:hint="eastAsia"/>
          <w:sz w:val="24"/>
          <w:szCs w:val="24"/>
        </w:rPr>
        <w:t>の事業者に対しては、次の７つの方針が盛り込まれた施設建設・事業運営が図られるよう求めていく。</w:t>
      </w:r>
    </w:p>
    <w:p w14:paraId="1FD884A4" w14:textId="77777777" w:rsidR="00DA190E" w:rsidRDefault="00DA190E" w:rsidP="00DA190E">
      <w:pPr>
        <w:spacing w:line="0" w:lineRule="atLeast"/>
        <w:rPr>
          <w:rFonts w:asciiTheme="minorEastAsia" w:hAnsiTheme="minorEastAsia"/>
          <w:b/>
          <w:sz w:val="24"/>
          <w:szCs w:val="24"/>
        </w:rPr>
      </w:pPr>
    </w:p>
    <w:p w14:paraId="50654ED6" w14:textId="77777777" w:rsidR="002A1992" w:rsidRDefault="002A1992" w:rsidP="00DA190E">
      <w:pPr>
        <w:spacing w:line="0" w:lineRule="atLeast"/>
        <w:rPr>
          <w:rFonts w:asciiTheme="minorEastAsia" w:hAnsiTheme="minorEastAsia"/>
          <w:b/>
          <w:sz w:val="24"/>
          <w:szCs w:val="24"/>
        </w:rPr>
      </w:pPr>
    </w:p>
    <w:p w14:paraId="598E379D" w14:textId="77777777" w:rsidR="00DA190E" w:rsidRDefault="00DA190E" w:rsidP="00DA190E">
      <w:pPr>
        <w:spacing w:line="0" w:lineRule="atLeast"/>
        <w:rPr>
          <w:rFonts w:asciiTheme="minorEastAsia" w:hAnsiTheme="minorEastAsia"/>
          <w:b/>
          <w:sz w:val="24"/>
          <w:szCs w:val="24"/>
        </w:rPr>
      </w:pPr>
      <w:r>
        <w:rPr>
          <w:rFonts w:asciiTheme="minorEastAsia" w:hAnsiTheme="minorEastAsia" w:hint="eastAsia"/>
          <w:b/>
          <w:sz w:val="24"/>
          <w:szCs w:val="24"/>
        </w:rPr>
        <w:t>《７つの方針》</w:t>
      </w:r>
    </w:p>
    <w:p w14:paraId="3FF87400" w14:textId="77777777" w:rsidR="00DA190E" w:rsidRDefault="00DA190E" w:rsidP="00DA190E">
      <w:pPr>
        <w:spacing w:line="0" w:lineRule="atLeast"/>
        <w:rPr>
          <w:rFonts w:asciiTheme="minorEastAsia" w:hAnsiTheme="minorEastAsia"/>
          <w:b/>
          <w:sz w:val="24"/>
          <w:szCs w:val="24"/>
        </w:rPr>
      </w:pPr>
      <w:r>
        <w:rPr>
          <w:rFonts w:hint="eastAsia"/>
          <w:noProof/>
        </w:rPr>
        <mc:AlternateContent>
          <mc:Choice Requires="wps">
            <w:drawing>
              <wp:anchor distT="0" distB="0" distL="114300" distR="114300" simplePos="0" relativeHeight="251661312" behindDoc="0" locked="0" layoutInCell="1" allowOverlap="1" wp14:anchorId="54DCE866" wp14:editId="39CC7310">
                <wp:simplePos x="0" y="0"/>
                <wp:positionH relativeFrom="column">
                  <wp:posOffset>337820</wp:posOffset>
                </wp:positionH>
                <wp:positionV relativeFrom="paragraph">
                  <wp:posOffset>70485</wp:posOffset>
                </wp:positionV>
                <wp:extent cx="5619750" cy="7143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619750" cy="714375"/>
                        </a:xfrm>
                        <a:prstGeom prst="roundRect">
                          <a:avLst/>
                        </a:prstGeom>
                        <a:noFill/>
                        <a:ln w="158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8E8A81" id="角丸四角形 4" o:spid="_x0000_s1026" style="position:absolute;left:0;text-align:left;margin-left:26.6pt;margin-top:5.55pt;width:44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" filled="f" strokecolor="black [3213]" strokeweight="1.25pt">
                <v:stroke dashstyle="1 1"/>
              </v:roundrect>
            </w:pict>
          </mc:Fallback>
        </mc:AlternateContent>
      </w:r>
    </w:p>
    <w:p w14:paraId="39870868" w14:textId="77777777" w:rsidR="00B608D5" w:rsidRPr="00305910" w:rsidRDefault="00DA190E" w:rsidP="00DA190E">
      <w:pPr>
        <w:pStyle w:val="a3"/>
        <w:widowControl/>
        <w:numPr>
          <w:ilvl w:val="0"/>
          <w:numId w:val="3"/>
        </w:numPr>
        <w:ind w:leftChars="0"/>
        <w:rPr>
          <w:rFonts w:asciiTheme="minorEastAsia" w:hAnsiTheme="minorEastAsia"/>
          <w:b/>
          <w:sz w:val="24"/>
          <w:szCs w:val="24"/>
        </w:rPr>
      </w:pPr>
      <w:r>
        <w:rPr>
          <w:rFonts w:asciiTheme="minorEastAsia" w:hAnsiTheme="minorEastAsia" w:hint="eastAsia"/>
          <w:b/>
          <w:sz w:val="24"/>
          <w:szCs w:val="24"/>
        </w:rPr>
        <w:t>国際エンターテイメン</w:t>
      </w:r>
      <w:r w:rsidRPr="00305910">
        <w:rPr>
          <w:rFonts w:asciiTheme="minorEastAsia" w:hAnsiTheme="minorEastAsia" w:hint="eastAsia"/>
          <w:b/>
          <w:sz w:val="24"/>
          <w:szCs w:val="24"/>
        </w:rPr>
        <w:t>ト都市・大阪の新しい</w:t>
      </w:r>
      <w:r w:rsidR="000B13FF" w:rsidRPr="00305910">
        <w:rPr>
          <w:rFonts w:asciiTheme="minorEastAsia" w:hAnsiTheme="minorEastAsia" w:hint="eastAsia"/>
          <w:b/>
          <w:sz w:val="24"/>
          <w:szCs w:val="24"/>
        </w:rPr>
        <w:t>ランドマーク（</w:t>
      </w:r>
      <w:r w:rsidRPr="00305910">
        <w:rPr>
          <w:rFonts w:asciiTheme="minorEastAsia" w:hAnsiTheme="minorEastAsia" w:hint="eastAsia"/>
          <w:b/>
          <w:sz w:val="24"/>
          <w:szCs w:val="24"/>
        </w:rPr>
        <w:t>アイコン</w:t>
      </w:r>
      <w:r w:rsidR="00B608D5" w:rsidRPr="00305910">
        <w:rPr>
          <w:rFonts w:asciiTheme="minorEastAsia" w:hAnsiTheme="minorEastAsia" w:hint="eastAsia"/>
          <w:b/>
          <w:sz w:val="24"/>
          <w:szCs w:val="24"/>
        </w:rPr>
        <w:t>)</w:t>
      </w:r>
    </w:p>
    <w:p w14:paraId="0C5A408C" w14:textId="77777777" w:rsidR="00DA190E" w:rsidRPr="00305910" w:rsidRDefault="00DA190E" w:rsidP="00B608D5">
      <w:pPr>
        <w:pStyle w:val="a3"/>
        <w:widowControl/>
        <w:ind w:leftChars="0" w:left="1080"/>
        <w:rPr>
          <w:rFonts w:asciiTheme="minorEastAsia" w:hAnsiTheme="minorEastAsia"/>
          <w:b/>
          <w:sz w:val="24"/>
          <w:szCs w:val="24"/>
        </w:rPr>
      </w:pPr>
      <w:r w:rsidRPr="00305910">
        <w:rPr>
          <w:rFonts w:asciiTheme="minorEastAsia" w:hAnsiTheme="minorEastAsia" w:hint="eastAsia"/>
          <w:b/>
          <w:sz w:val="24"/>
          <w:szCs w:val="24"/>
        </w:rPr>
        <w:t>の創造</w:t>
      </w:r>
    </w:p>
    <w:p w14:paraId="7D6AE843" w14:textId="77777777" w:rsidR="00DA190E" w:rsidRPr="00305910" w:rsidRDefault="00DA190E" w:rsidP="00DA190E">
      <w:pPr>
        <w:pStyle w:val="a3"/>
        <w:widowControl/>
        <w:ind w:leftChars="399" w:left="838" w:firstLineChars="100" w:firstLine="240"/>
        <w:rPr>
          <w:rFonts w:asciiTheme="minorEastAsia" w:hAnsiTheme="minorEastAsia"/>
          <w:sz w:val="24"/>
          <w:szCs w:val="24"/>
        </w:rPr>
      </w:pPr>
    </w:p>
    <w:p w14:paraId="095D5565" w14:textId="77777777" w:rsidR="00B608D5" w:rsidRPr="00305910" w:rsidRDefault="00B608D5" w:rsidP="00DA190E">
      <w:pPr>
        <w:pStyle w:val="a3"/>
        <w:widowControl/>
        <w:ind w:leftChars="399" w:left="838" w:firstLineChars="100" w:firstLine="240"/>
        <w:rPr>
          <w:rFonts w:asciiTheme="minorEastAsia" w:hAnsiTheme="minorEastAsia"/>
          <w:sz w:val="24"/>
          <w:szCs w:val="24"/>
        </w:rPr>
      </w:pPr>
    </w:p>
    <w:p w14:paraId="5CA1AB54" w14:textId="77777777" w:rsidR="00DA190E" w:rsidRPr="00305910" w:rsidRDefault="00DA190E" w:rsidP="00DA190E">
      <w:pPr>
        <w:pStyle w:val="a3"/>
        <w:widowControl/>
        <w:ind w:leftChars="399" w:left="838" w:firstLineChars="100" w:firstLine="240"/>
        <w:rPr>
          <w:rFonts w:asciiTheme="minorEastAsia" w:hAnsiTheme="minorEastAsia"/>
          <w:sz w:val="24"/>
          <w:szCs w:val="24"/>
        </w:rPr>
      </w:pPr>
      <w:r w:rsidRPr="00305910">
        <w:rPr>
          <w:rFonts w:asciiTheme="minorEastAsia" w:hAnsiTheme="minorEastAsia" w:hint="eastAsia"/>
          <w:sz w:val="24"/>
          <w:szCs w:val="24"/>
        </w:rPr>
        <w:t>水都・大阪をイメージさせ、内外の人々を圧倒するオリジナリティ溢れる“国際エンターテイメント都市・大阪の新しい</w:t>
      </w:r>
      <w:r w:rsidR="000B13FF" w:rsidRPr="00305910">
        <w:rPr>
          <w:rFonts w:asciiTheme="minorEastAsia" w:hAnsiTheme="minorEastAsia" w:hint="eastAsia"/>
          <w:sz w:val="24"/>
          <w:szCs w:val="24"/>
        </w:rPr>
        <w:t>ランドマーク</w:t>
      </w:r>
      <w:r w:rsidRPr="00305910">
        <w:rPr>
          <w:rFonts w:asciiTheme="minorEastAsia" w:hAnsiTheme="minorEastAsia" w:hint="eastAsia"/>
          <w:sz w:val="24"/>
          <w:szCs w:val="24"/>
        </w:rPr>
        <w:t>”となる</w:t>
      </w:r>
      <w:r w:rsidRPr="00A616B5">
        <w:rPr>
          <w:sz w:val="24"/>
          <w:szCs w:val="24"/>
        </w:rPr>
        <w:t>IR</w:t>
      </w:r>
      <w:r w:rsidRPr="00305910">
        <w:rPr>
          <w:rFonts w:asciiTheme="minorEastAsia" w:hAnsiTheme="minorEastAsia" w:hint="eastAsia"/>
          <w:sz w:val="24"/>
          <w:szCs w:val="24"/>
        </w:rPr>
        <w:t>デザインを創出</w:t>
      </w:r>
    </w:p>
    <w:p w14:paraId="413692BA" w14:textId="77777777" w:rsidR="00DA190E" w:rsidRDefault="00DA190E" w:rsidP="00DA190E">
      <w:pPr>
        <w:pStyle w:val="a3"/>
        <w:widowControl/>
        <w:ind w:leftChars="399" w:left="1678" w:hangingChars="350" w:hanging="840"/>
        <w:rPr>
          <w:rFonts w:asciiTheme="minorEastAsia" w:hAnsiTheme="minorEastAsia"/>
          <w:sz w:val="24"/>
          <w:szCs w:val="24"/>
        </w:rPr>
      </w:pPr>
      <w:r w:rsidRPr="00305910">
        <w:rPr>
          <w:rFonts w:asciiTheme="minorEastAsia" w:hAnsiTheme="minorEastAsia" w:hint="eastAsia"/>
          <w:sz w:val="24"/>
          <w:szCs w:val="24"/>
        </w:rPr>
        <w:t>（例）・水と光、希望（夢）、伝統と進化</w:t>
      </w:r>
      <w:r w:rsidR="000B13FF" w:rsidRPr="00305910">
        <w:rPr>
          <w:rFonts w:asciiTheme="minorEastAsia" w:hAnsiTheme="minorEastAsia" w:hint="eastAsia"/>
          <w:sz w:val="24"/>
          <w:szCs w:val="24"/>
        </w:rPr>
        <w:t>など</w:t>
      </w:r>
      <w:r w:rsidRPr="00305910">
        <w:rPr>
          <w:rFonts w:asciiTheme="minorEastAsia" w:hAnsiTheme="minorEastAsia" w:hint="eastAsia"/>
          <w:sz w:val="24"/>
          <w:szCs w:val="24"/>
        </w:rPr>
        <w:t>をイメージさせ、感性に訴える斬新なデザイン</w:t>
      </w:r>
    </w:p>
    <w:p w14:paraId="65A7C1E9" w14:textId="77777777" w:rsidR="00305910" w:rsidRPr="00305910" w:rsidRDefault="00305910" w:rsidP="00DA190E">
      <w:pPr>
        <w:pStyle w:val="a3"/>
        <w:widowControl/>
        <w:ind w:leftChars="399" w:left="1678" w:hangingChars="350" w:hanging="840"/>
        <w:rPr>
          <w:rFonts w:asciiTheme="minorEastAsia" w:hAnsiTheme="minorEastAsia"/>
          <w:sz w:val="24"/>
          <w:szCs w:val="24"/>
        </w:rPr>
      </w:pPr>
    </w:p>
    <w:p w14:paraId="6FC6E766" w14:textId="77777777" w:rsidR="003148B8" w:rsidRPr="00BA6906" w:rsidRDefault="003148B8" w:rsidP="00DA190E">
      <w:pPr>
        <w:widowControl/>
        <w:rPr>
          <w:rFonts w:asciiTheme="minorEastAsia" w:hAnsiTheme="minorEastAsia"/>
          <w:sz w:val="20"/>
          <w:szCs w:val="20"/>
        </w:rPr>
      </w:pPr>
      <w:r w:rsidRPr="00305910">
        <w:rPr>
          <w:rFonts w:asciiTheme="minorEastAsia" w:hAnsiTheme="minorEastAsia" w:hint="eastAsia"/>
          <w:sz w:val="24"/>
          <w:szCs w:val="24"/>
        </w:rPr>
        <w:t xml:space="preserve">　　　　</w:t>
      </w:r>
      <w:r w:rsidR="000B13FF" w:rsidRPr="00305910">
        <w:rPr>
          <w:rFonts w:asciiTheme="minorEastAsia" w:hAnsiTheme="minorEastAsia" w:hint="eastAsia"/>
          <w:sz w:val="24"/>
          <w:szCs w:val="24"/>
        </w:rPr>
        <w:t xml:space="preserve">　</w:t>
      </w:r>
      <w:r w:rsidRPr="00BA6906">
        <w:rPr>
          <w:rFonts w:asciiTheme="minorEastAsia" w:hAnsiTheme="minorEastAsia" w:hint="eastAsia"/>
          <w:sz w:val="20"/>
          <w:szCs w:val="20"/>
        </w:rPr>
        <w:t>※</w:t>
      </w:r>
      <w:r w:rsidR="008B3767" w:rsidRPr="00BA6906">
        <w:rPr>
          <w:rFonts w:asciiTheme="minorEastAsia" w:hAnsiTheme="minorEastAsia" w:hint="eastAsia"/>
          <w:sz w:val="20"/>
          <w:szCs w:val="20"/>
        </w:rPr>
        <w:t>IR</w:t>
      </w:r>
      <w:r w:rsidRPr="00BA6906">
        <w:rPr>
          <w:rFonts w:asciiTheme="minorEastAsia" w:hAnsiTheme="minorEastAsia" w:hint="eastAsia"/>
          <w:sz w:val="20"/>
          <w:szCs w:val="20"/>
        </w:rPr>
        <w:t>デザインとは</w:t>
      </w:r>
    </w:p>
    <w:p w14:paraId="3CA83981" w14:textId="77777777" w:rsidR="003148B8" w:rsidRPr="00BA6906" w:rsidRDefault="003148B8" w:rsidP="00F30CCF">
      <w:pPr>
        <w:ind w:leftChars="665" w:left="1396"/>
        <w:rPr>
          <w:rFonts w:asciiTheme="minorEastAsia" w:hAnsiTheme="minorEastAsia"/>
          <w:sz w:val="20"/>
          <w:szCs w:val="20"/>
        </w:rPr>
      </w:pPr>
      <w:r w:rsidRPr="00BA6906">
        <w:rPr>
          <w:rFonts w:asciiTheme="minorEastAsia" w:hAnsiTheme="minorEastAsia" w:cs="Arial"/>
          <w:sz w:val="20"/>
          <w:szCs w:val="20"/>
        </w:rPr>
        <w:t>IR</w:t>
      </w:r>
      <w:r w:rsidRPr="00BA6906">
        <w:rPr>
          <w:rFonts w:asciiTheme="minorEastAsia" w:hAnsiTheme="minorEastAsia" w:hint="eastAsia"/>
          <w:sz w:val="20"/>
          <w:szCs w:val="20"/>
        </w:rPr>
        <w:t>の基本コンセプトを具現化したもの。大阪の文化・歴史・風土を反映した象徴的なものとするなど、単に外観・内装</w:t>
      </w:r>
      <w:r w:rsidR="00F30CCF" w:rsidRPr="00BA6906">
        <w:rPr>
          <w:rFonts w:asciiTheme="minorEastAsia" w:hAnsiTheme="minorEastAsia" w:hint="eastAsia"/>
          <w:sz w:val="20"/>
          <w:szCs w:val="20"/>
        </w:rPr>
        <w:t>などのデザイン</w:t>
      </w:r>
      <w:r w:rsidRPr="00BA6906">
        <w:rPr>
          <w:rFonts w:asciiTheme="minorEastAsia" w:hAnsiTheme="minorEastAsia" w:hint="eastAsia"/>
          <w:sz w:val="20"/>
          <w:szCs w:val="20"/>
        </w:rPr>
        <w:t>にとどまらず</w:t>
      </w:r>
      <w:r w:rsidR="00F30CCF" w:rsidRPr="00BA6906">
        <w:rPr>
          <w:rFonts w:asciiTheme="minorEastAsia" w:hAnsiTheme="minorEastAsia" w:hint="eastAsia"/>
          <w:sz w:val="20"/>
          <w:szCs w:val="20"/>
        </w:rPr>
        <w:t>、訪れる</w:t>
      </w:r>
      <w:r w:rsidR="000B13FF" w:rsidRPr="00BA6906">
        <w:rPr>
          <w:rFonts w:asciiTheme="minorEastAsia" w:hAnsiTheme="minorEastAsia" w:hint="eastAsia"/>
          <w:sz w:val="20"/>
          <w:szCs w:val="20"/>
        </w:rPr>
        <w:t>方々</w:t>
      </w:r>
      <w:r w:rsidR="00F30CCF" w:rsidRPr="00BA6906">
        <w:rPr>
          <w:rFonts w:asciiTheme="minorEastAsia" w:hAnsiTheme="minorEastAsia" w:hint="eastAsia"/>
          <w:sz w:val="20"/>
          <w:szCs w:val="20"/>
        </w:rPr>
        <w:t>が施設を</w:t>
      </w:r>
      <w:r w:rsidR="000B13FF" w:rsidRPr="00BA6906">
        <w:rPr>
          <w:rFonts w:asciiTheme="minorEastAsia" w:hAnsiTheme="minorEastAsia" w:hint="eastAsia"/>
          <w:sz w:val="20"/>
          <w:szCs w:val="20"/>
        </w:rPr>
        <w:t>回遊</w:t>
      </w:r>
      <w:r w:rsidR="00F30CCF" w:rsidRPr="00BA6906">
        <w:rPr>
          <w:rFonts w:asciiTheme="minorEastAsia" w:hAnsiTheme="minorEastAsia" w:hint="eastAsia"/>
          <w:sz w:val="20"/>
          <w:szCs w:val="20"/>
        </w:rPr>
        <w:t>することにより、コンセプトを肌で感じられるような</w:t>
      </w:r>
      <w:r w:rsidR="000B13FF" w:rsidRPr="00BA6906">
        <w:rPr>
          <w:rFonts w:asciiTheme="minorEastAsia" w:hAnsiTheme="minorEastAsia" w:hint="eastAsia"/>
          <w:sz w:val="20"/>
          <w:szCs w:val="20"/>
        </w:rPr>
        <w:t>ソフト面の仕組み</w:t>
      </w:r>
      <w:r w:rsidR="00F30CCF" w:rsidRPr="00BA6906">
        <w:rPr>
          <w:rFonts w:asciiTheme="minorEastAsia" w:hAnsiTheme="minorEastAsia" w:hint="eastAsia"/>
          <w:sz w:val="20"/>
          <w:szCs w:val="20"/>
        </w:rPr>
        <w:t>も含</w:t>
      </w:r>
      <w:r w:rsidR="007938AC" w:rsidRPr="00BA6906">
        <w:rPr>
          <w:rFonts w:asciiTheme="minorEastAsia" w:hAnsiTheme="minorEastAsia" w:hint="eastAsia"/>
          <w:sz w:val="20"/>
          <w:szCs w:val="20"/>
        </w:rPr>
        <w:t>めたもの</w:t>
      </w:r>
      <w:r w:rsidR="00F30CCF" w:rsidRPr="00BA6906">
        <w:rPr>
          <w:rFonts w:asciiTheme="minorEastAsia" w:hAnsiTheme="minorEastAsia" w:hint="eastAsia"/>
          <w:sz w:val="20"/>
          <w:szCs w:val="20"/>
        </w:rPr>
        <w:t>。</w:t>
      </w:r>
    </w:p>
    <w:p w14:paraId="1CB2D0AC" w14:textId="77777777" w:rsidR="00D95404" w:rsidRPr="00305910" w:rsidRDefault="00D95404" w:rsidP="00DA190E">
      <w:pPr>
        <w:pStyle w:val="a3"/>
        <w:widowControl/>
        <w:ind w:leftChars="0" w:left="360"/>
        <w:rPr>
          <w:rFonts w:asciiTheme="minorEastAsia" w:hAnsiTheme="minorEastAsia"/>
          <w:sz w:val="24"/>
          <w:szCs w:val="24"/>
        </w:rPr>
      </w:pPr>
    </w:p>
    <w:p w14:paraId="12FC22EA" w14:textId="77777777" w:rsidR="00DA190E" w:rsidRDefault="00DA190E" w:rsidP="00DA190E">
      <w:pPr>
        <w:pStyle w:val="a3"/>
        <w:widowControl/>
        <w:ind w:leftChars="0" w:left="360"/>
        <w:rPr>
          <w:rFonts w:asciiTheme="minorEastAsia" w:hAnsiTheme="minorEastAsia"/>
          <w:sz w:val="24"/>
          <w:szCs w:val="24"/>
        </w:rPr>
      </w:pPr>
      <w:r>
        <w:rPr>
          <w:rFonts w:hint="eastAsia"/>
          <w:noProof/>
        </w:rPr>
        <mc:AlternateContent>
          <mc:Choice Requires="wps">
            <w:drawing>
              <wp:anchor distT="0" distB="0" distL="114300" distR="114300" simplePos="0" relativeHeight="251662336" behindDoc="0" locked="0" layoutInCell="1" allowOverlap="1" wp14:anchorId="7366F6C4" wp14:editId="5015A1C2">
                <wp:simplePos x="0" y="0"/>
                <wp:positionH relativeFrom="column">
                  <wp:posOffset>337820</wp:posOffset>
                </wp:positionH>
                <wp:positionV relativeFrom="paragraph">
                  <wp:posOffset>134620</wp:posOffset>
                </wp:positionV>
                <wp:extent cx="5600700" cy="4572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5600700" cy="457200"/>
                        </a:xfrm>
                        <a:prstGeom prst="roundRect">
                          <a:avLst/>
                        </a:prstGeom>
                        <a:noFill/>
                        <a:ln w="158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7E0DBF" id="角丸四角形 5" o:spid="_x0000_s1026" style="position:absolute;left:0;text-align:left;margin-left:26.6pt;margin-top:10.6pt;width:44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" filled="f" strokecolor="black [3213]" strokeweight="1.25pt">
                <v:stroke dashstyle="1 1"/>
              </v:roundrect>
            </w:pict>
          </mc:Fallback>
        </mc:AlternateContent>
      </w:r>
      <w:r>
        <w:rPr>
          <w:rFonts w:asciiTheme="minorEastAsia" w:hAnsiTheme="minorEastAsia" w:hint="eastAsia"/>
          <w:sz w:val="24"/>
          <w:szCs w:val="24"/>
        </w:rPr>
        <w:t xml:space="preserve">　　　</w:t>
      </w:r>
    </w:p>
    <w:p w14:paraId="6DD428F9" w14:textId="77777777" w:rsidR="00DA190E" w:rsidRDefault="00DA190E" w:rsidP="00DA190E">
      <w:pPr>
        <w:pStyle w:val="a3"/>
        <w:widowControl/>
        <w:numPr>
          <w:ilvl w:val="0"/>
          <w:numId w:val="3"/>
        </w:numPr>
        <w:ind w:leftChars="0"/>
        <w:rPr>
          <w:rFonts w:asciiTheme="minorEastAsia" w:hAnsiTheme="minorEastAsia"/>
          <w:sz w:val="24"/>
          <w:szCs w:val="24"/>
        </w:rPr>
      </w:pPr>
      <w:r w:rsidRPr="00B608D5">
        <w:rPr>
          <w:rFonts w:asciiTheme="minorEastAsia" w:hAnsiTheme="minorEastAsia" w:hint="eastAsia"/>
          <w:b/>
          <w:sz w:val="24"/>
          <w:szCs w:val="24"/>
        </w:rPr>
        <w:t>世界第一級の“</w:t>
      </w:r>
      <w:r w:rsidRPr="00A616B5">
        <w:rPr>
          <w:b/>
          <w:sz w:val="24"/>
          <w:szCs w:val="24"/>
        </w:rPr>
        <w:t>MICE</w:t>
      </w:r>
      <w:r w:rsidRPr="00B608D5">
        <w:rPr>
          <w:rFonts w:asciiTheme="minorEastAsia" w:hAnsiTheme="minorEastAsia" w:hint="eastAsia"/>
          <w:b/>
          <w:sz w:val="24"/>
          <w:szCs w:val="24"/>
        </w:rPr>
        <w:t>機能</w:t>
      </w:r>
      <w:r>
        <w:rPr>
          <w:rFonts w:asciiTheme="minorEastAsia" w:hAnsiTheme="minorEastAsia" w:hint="eastAsia"/>
          <w:b/>
          <w:sz w:val="24"/>
          <w:szCs w:val="24"/>
        </w:rPr>
        <w:t>”の創出</w:t>
      </w:r>
    </w:p>
    <w:p w14:paraId="7F34BA9C" w14:textId="77777777" w:rsidR="00DA190E" w:rsidRDefault="00DA190E" w:rsidP="00DA190E">
      <w:pPr>
        <w:pStyle w:val="a3"/>
        <w:widowControl/>
        <w:ind w:firstLineChars="100" w:firstLine="240"/>
        <w:rPr>
          <w:rFonts w:asciiTheme="minorEastAsia" w:hAnsiTheme="minorEastAsia"/>
          <w:sz w:val="24"/>
          <w:szCs w:val="24"/>
        </w:rPr>
      </w:pPr>
    </w:p>
    <w:p w14:paraId="24E7F114" w14:textId="77777777" w:rsidR="00746801" w:rsidRDefault="00746801" w:rsidP="00DA190E">
      <w:pPr>
        <w:pStyle w:val="a3"/>
        <w:widowControl/>
        <w:ind w:firstLineChars="100" w:firstLine="240"/>
        <w:rPr>
          <w:rFonts w:asciiTheme="minorEastAsia" w:hAnsiTheme="minorEastAsia"/>
          <w:strike/>
          <w:color w:val="FF0000"/>
          <w:sz w:val="24"/>
          <w:szCs w:val="24"/>
        </w:rPr>
      </w:pPr>
    </w:p>
    <w:p w14:paraId="71185039" w14:textId="77777777" w:rsidR="00DA190E" w:rsidRDefault="00DA190E" w:rsidP="00DA190E">
      <w:pPr>
        <w:pStyle w:val="a3"/>
        <w:widowControl/>
        <w:ind w:firstLineChars="100" w:firstLine="240"/>
        <w:rPr>
          <w:rFonts w:asciiTheme="minorEastAsia" w:hAnsiTheme="minorEastAsia"/>
          <w:sz w:val="24"/>
          <w:szCs w:val="24"/>
        </w:rPr>
      </w:pPr>
      <w:r>
        <w:rPr>
          <w:rFonts w:asciiTheme="minorEastAsia" w:hAnsiTheme="minorEastAsia" w:hint="eastAsia"/>
          <w:sz w:val="24"/>
          <w:szCs w:val="24"/>
        </w:rPr>
        <w:t>大阪／関西のプレゼンスを世界へ発信できる</w:t>
      </w:r>
      <w:r w:rsidRPr="00A616B5">
        <w:rPr>
          <w:sz w:val="24"/>
          <w:szCs w:val="24"/>
        </w:rPr>
        <w:t>MICE</w:t>
      </w:r>
      <w:r>
        <w:rPr>
          <w:rFonts w:asciiTheme="minorEastAsia" w:hAnsiTheme="minorEastAsia" w:hint="eastAsia"/>
          <w:sz w:val="24"/>
          <w:szCs w:val="24"/>
        </w:rPr>
        <w:t>機能を</w:t>
      </w:r>
      <w:r w:rsidR="008B58E6">
        <w:rPr>
          <w:rFonts w:asciiTheme="minorEastAsia" w:hAnsiTheme="minorEastAsia" w:hint="eastAsia"/>
          <w:sz w:val="24"/>
          <w:szCs w:val="24"/>
        </w:rPr>
        <w:t>提供</w:t>
      </w:r>
    </w:p>
    <w:p w14:paraId="4CCA913E" w14:textId="77777777" w:rsidR="00DA190E" w:rsidRDefault="00DA190E" w:rsidP="00DA190E">
      <w:pPr>
        <w:pStyle w:val="a3"/>
        <w:widowControl/>
        <w:ind w:leftChars="171" w:left="359" w:firstLineChars="200" w:firstLine="480"/>
        <w:rPr>
          <w:rFonts w:asciiTheme="minorEastAsia" w:hAnsiTheme="minorEastAsia"/>
          <w:color w:val="000000" w:themeColor="text1"/>
          <w:sz w:val="24"/>
          <w:szCs w:val="24"/>
        </w:rPr>
      </w:pPr>
      <w:r>
        <w:rPr>
          <w:rFonts w:asciiTheme="minorEastAsia" w:hAnsiTheme="minorEastAsia" w:hint="eastAsia"/>
          <w:sz w:val="24"/>
          <w:szCs w:val="24"/>
        </w:rPr>
        <w:t>（例）</w:t>
      </w:r>
      <w:r>
        <w:rPr>
          <w:rFonts w:asciiTheme="minorEastAsia" w:hAnsiTheme="minorEastAsia" w:hint="eastAsia"/>
          <w:color w:val="000000" w:themeColor="text1"/>
          <w:sz w:val="24"/>
          <w:szCs w:val="24"/>
        </w:rPr>
        <w:t>・世界レベル規模の展示場の設置</w:t>
      </w:r>
    </w:p>
    <w:p w14:paraId="1232DF27" w14:textId="77777777" w:rsidR="00DA190E" w:rsidRDefault="00DA190E" w:rsidP="00DA190E">
      <w:pPr>
        <w:widowControl/>
        <w:ind w:firstLineChars="600" w:firstLine="1440"/>
        <w:rPr>
          <w:rFonts w:asciiTheme="minorEastAsia" w:hAnsiTheme="minorEastAsia"/>
          <w:sz w:val="24"/>
          <w:szCs w:val="24"/>
        </w:rPr>
      </w:pPr>
      <w:r>
        <w:rPr>
          <w:rFonts w:asciiTheme="minorEastAsia" w:hAnsiTheme="minorEastAsia" w:hint="eastAsia"/>
          <w:sz w:val="24"/>
          <w:szCs w:val="24"/>
        </w:rPr>
        <w:t>・国外に誘致セクションの設置</w:t>
      </w:r>
    </w:p>
    <w:p w14:paraId="44A796A9" w14:textId="77777777" w:rsidR="00DA190E" w:rsidRDefault="00DA190E" w:rsidP="00DA190E">
      <w:pPr>
        <w:widowControl/>
        <w:ind w:firstLineChars="600" w:firstLine="1440"/>
        <w:rPr>
          <w:rFonts w:asciiTheme="minorEastAsia" w:hAnsiTheme="minorEastAsia"/>
          <w:sz w:val="24"/>
          <w:szCs w:val="24"/>
        </w:rPr>
      </w:pPr>
      <w:r>
        <w:rPr>
          <w:rFonts w:asciiTheme="minorEastAsia" w:hAnsiTheme="minorEastAsia" w:hint="eastAsia"/>
          <w:sz w:val="24"/>
          <w:szCs w:val="24"/>
        </w:rPr>
        <w:t>・</w:t>
      </w:r>
      <w:r w:rsidRPr="00A616B5">
        <w:rPr>
          <w:sz w:val="24"/>
          <w:szCs w:val="24"/>
        </w:rPr>
        <w:t>MICE</w:t>
      </w:r>
      <w:r>
        <w:rPr>
          <w:rFonts w:asciiTheme="minorEastAsia" w:hAnsiTheme="minorEastAsia" w:hint="eastAsia"/>
          <w:sz w:val="24"/>
          <w:szCs w:val="24"/>
        </w:rPr>
        <w:t>施設内へのバンケット機能の付帯</w:t>
      </w:r>
    </w:p>
    <w:p w14:paraId="6C4BB3C6" w14:textId="77777777" w:rsidR="00DA190E" w:rsidRDefault="00DA190E" w:rsidP="00DA190E">
      <w:pPr>
        <w:pStyle w:val="a3"/>
        <w:widowControl/>
        <w:ind w:leftChars="0" w:left="360"/>
        <w:rPr>
          <w:rFonts w:asciiTheme="minorEastAsia" w:hAnsiTheme="minorEastAsia"/>
          <w:sz w:val="24"/>
          <w:szCs w:val="24"/>
        </w:rPr>
      </w:pPr>
      <w:r>
        <w:rPr>
          <w:rFonts w:asciiTheme="minorEastAsia" w:hAnsiTheme="minorEastAsia" w:hint="eastAsia"/>
          <w:sz w:val="24"/>
          <w:szCs w:val="24"/>
        </w:rPr>
        <w:t xml:space="preserve">　　　　 ・バイリンガル対応のコンシェルジュの配置、施設内サインの多言語化</w:t>
      </w:r>
    </w:p>
    <w:p w14:paraId="2F3C9FBA" w14:textId="77777777" w:rsidR="00DA190E" w:rsidRDefault="00DA190E" w:rsidP="00A66819">
      <w:pPr>
        <w:pStyle w:val="a3"/>
        <w:widowControl/>
        <w:ind w:leftChars="0" w:left="360"/>
        <w:rPr>
          <w:rFonts w:asciiTheme="minorEastAsia" w:hAnsiTheme="minorEastAsia"/>
          <w:sz w:val="24"/>
          <w:szCs w:val="24"/>
        </w:rPr>
      </w:pPr>
      <w:r>
        <w:rPr>
          <w:rFonts w:asciiTheme="minorEastAsia" w:hAnsiTheme="minorEastAsia" w:hint="eastAsia"/>
          <w:sz w:val="24"/>
          <w:szCs w:val="24"/>
        </w:rPr>
        <w:t xml:space="preserve">　　 　　・エクスカーション（近隣の観光資源を活用した産業ツアー）</w:t>
      </w:r>
    </w:p>
    <w:p w14:paraId="43C87285" w14:textId="77777777" w:rsidR="002A1992" w:rsidRDefault="002A1992" w:rsidP="00DA190E">
      <w:pPr>
        <w:pStyle w:val="a3"/>
        <w:widowControl/>
        <w:ind w:leftChars="0" w:left="360"/>
        <w:rPr>
          <w:rFonts w:asciiTheme="minorEastAsia" w:hAnsiTheme="minorEastAsia"/>
          <w:sz w:val="24"/>
          <w:szCs w:val="24"/>
        </w:rPr>
      </w:pPr>
    </w:p>
    <w:p w14:paraId="7BDE2AE2" w14:textId="77777777" w:rsidR="00CB25CF" w:rsidRDefault="00CB25CF" w:rsidP="00DA190E">
      <w:pPr>
        <w:pStyle w:val="a3"/>
        <w:widowControl/>
        <w:ind w:leftChars="0" w:left="360"/>
        <w:rPr>
          <w:rFonts w:asciiTheme="minorEastAsia" w:hAnsiTheme="minorEastAsia"/>
          <w:sz w:val="24"/>
          <w:szCs w:val="24"/>
        </w:rPr>
      </w:pPr>
    </w:p>
    <w:p w14:paraId="152026C0" w14:textId="77777777" w:rsidR="00DA190E" w:rsidRDefault="00DA190E" w:rsidP="00DA190E">
      <w:pPr>
        <w:pStyle w:val="a3"/>
        <w:widowControl/>
        <w:ind w:leftChars="0" w:left="360"/>
        <w:rPr>
          <w:rFonts w:asciiTheme="minorEastAsia" w:hAnsiTheme="minorEastAsia"/>
          <w:sz w:val="24"/>
          <w:szCs w:val="24"/>
        </w:rPr>
      </w:pPr>
      <w:r>
        <w:rPr>
          <w:rFonts w:hint="eastAsia"/>
          <w:noProof/>
        </w:rPr>
        <mc:AlternateContent>
          <mc:Choice Requires="wps">
            <w:drawing>
              <wp:anchor distT="0" distB="0" distL="114300" distR="114300" simplePos="0" relativeHeight="251663360" behindDoc="0" locked="0" layoutInCell="1" allowOverlap="1" wp14:anchorId="68EB6052" wp14:editId="28DB299E">
                <wp:simplePos x="0" y="0"/>
                <wp:positionH relativeFrom="column">
                  <wp:posOffset>309245</wp:posOffset>
                </wp:positionH>
                <wp:positionV relativeFrom="paragraph">
                  <wp:posOffset>128270</wp:posOffset>
                </wp:positionV>
                <wp:extent cx="5486400" cy="4953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486400" cy="495300"/>
                        </a:xfrm>
                        <a:prstGeom prst="roundRect">
                          <a:avLst/>
                        </a:prstGeom>
                        <a:noFill/>
                        <a:ln w="158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5177C99" id="角丸四角形 6" o:spid="_x0000_s1026" style="position:absolute;left:0;text-align:left;margin-left:24.35pt;margin-top:10.1pt;width:6in;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" filled="f" strokecolor="black [3213]" strokeweight="1.25pt">
                <v:stroke dashstyle="1 1"/>
              </v:roundrect>
            </w:pict>
          </mc:Fallback>
        </mc:AlternateContent>
      </w:r>
    </w:p>
    <w:p w14:paraId="0D7B56F7" w14:textId="77777777" w:rsidR="00DA190E" w:rsidRDefault="00DA190E" w:rsidP="00DA190E">
      <w:pPr>
        <w:pStyle w:val="a3"/>
        <w:widowControl/>
        <w:numPr>
          <w:ilvl w:val="0"/>
          <w:numId w:val="3"/>
        </w:numPr>
        <w:ind w:leftChars="0"/>
        <w:rPr>
          <w:rFonts w:asciiTheme="minorEastAsia" w:hAnsiTheme="minorEastAsia"/>
          <w:b/>
          <w:sz w:val="24"/>
          <w:szCs w:val="24"/>
        </w:rPr>
      </w:pPr>
      <w:r>
        <w:rPr>
          <w:rFonts w:asciiTheme="minorEastAsia" w:hAnsiTheme="minorEastAsia" w:hint="eastAsia"/>
          <w:b/>
          <w:sz w:val="24"/>
          <w:szCs w:val="24"/>
        </w:rPr>
        <w:t xml:space="preserve"> </w:t>
      </w:r>
      <w:r w:rsidRPr="00B608D5">
        <w:rPr>
          <w:rFonts w:asciiTheme="minorEastAsia" w:hAnsiTheme="minorEastAsia" w:hint="eastAsia"/>
          <w:b/>
          <w:sz w:val="24"/>
          <w:szCs w:val="24"/>
        </w:rPr>
        <w:t>関西固有で世界に通用するエンターテイメント空間・サービスの</w:t>
      </w:r>
      <w:r>
        <w:rPr>
          <w:rFonts w:asciiTheme="minorEastAsia" w:hAnsiTheme="minorEastAsia" w:hint="eastAsia"/>
          <w:b/>
          <w:sz w:val="24"/>
          <w:szCs w:val="24"/>
        </w:rPr>
        <w:t>創出</w:t>
      </w:r>
    </w:p>
    <w:p w14:paraId="4FC3F295" w14:textId="77777777" w:rsidR="00DA190E" w:rsidRDefault="00DA190E" w:rsidP="00DA190E">
      <w:pPr>
        <w:pStyle w:val="a3"/>
        <w:widowControl/>
        <w:ind w:leftChars="399" w:left="838" w:firstLineChars="100" w:firstLine="240"/>
        <w:rPr>
          <w:rFonts w:asciiTheme="minorEastAsia" w:hAnsiTheme="minorEastAsia"/>
          <w:sz w:val="24"/>
          <w:szCs w:val="24"/>
        </w:rPr>
      </w:pPr>
    </w:p>
    <w:p w14:paraId="2B3E2874" w14:textId="77777777" w:rsidR="00DA190E" w:rsidRDefault="00DA190E" w:rsidP="00DA190E">
      <w:pPr>
        <w:pStyle w:val="a3"/>
        <w:widowControl/>
        <w:ind w:leftChars="399" w:left="838" w:firstLineChars="100" w:firstLine="240"/>
        <w:rPr>
          <w:rFonts w:asciiTheme="minorEastAsia" w:hAnsiTheme="minorEastAsia"/>
          <w:sz w:val="24"/>
          <w:szCs w:val="24"/>
        </w:rPr>
      </w:pPr>
    </w:p>
    <w:p w14:paraId="0AA2BA51" w14:textId="77777777" w:rsidR="00746801" w:rsidRPr="00305910" w:rsidRDefault="00DA190E" w:rsidP="00DA190E">
      <w:pPr>
        <w:pStyle w:val="a3"/>
        <w:widowControl/>
        <w:ind w:leftChars="399" w:left="838" w:firstLineChars="100" w:firstLine="240"/>
        <w:rPr>
          <w:rFonts w:asciiTheme="minorEastAsia" w:hAnsiTheme="minorEastAsia"/>
          <w:sz w:val="24"/>
          <w:szCs w:val="24"/>
        </w:rPr>
      </w:pPr>
      <w:r w:rsidRPr="00305910">
        <w:rPr>
          <w:rFonts w:asciiTheme="minorEastAsia" w:hAnsiTheme="minorEastAsia" w:hint="eastAsia"/>
          <w:sz w:val="24"/>
          <w:szCs w:val="24"/>
        </w:rPr>
        <w:t>文楽や歌舞伎など日本文化をリードしてきた“大阪の和のテイスト”の継承発展の上にグローバルに展開できる“エンターテイメント機能”を創出</w:t>
      </w:r>
    </w:p>
    <w:p w14:paraId="1FD2768A" w14:textId="77777777" w:rsidR="00DA190E" w:rsidRDefault="00746801" w:rsidP="00DA190E">
      <w:pPr>
        <w:pStyle w:val="a3"/>
        <w:widowControl/>
        <w:ind w:leftChars="399" w:left="838" w:firstLineChars="100" w:firstLine="240"/>
        <w:rPr>
          <w:rFonts w:asciiTheme="minorEastAsia" w:hAnsiTheme="minorEastAsia"/>
          <w:sz w:val="24"/>
          <w:szCs w:val="24"/>
        </w:rPr>
      </w:pPr>
      <w:r w:rsidRPr="00305910">
        <w:rPr>
          <w:rFonts w:asciiTheme="minorEastAsia" w:hAnsiTheme="minorEastAsia" w:hint="eastAsia"/>
          <w:sz w:val="24"/>
          <w:szCs w:val="24"/>
        </w:rPr>
        <w:t>あわせて</w:t>
      </w:r>
      <w:r w:rsidR="00DA190E" w:rsidRPr="00305910">
        <w:rPr>
          <w:rFonts w:asciiTheme="minorEastAsia" w:hAnsiTheme="minorEastAsia" w:hint="eastAsia"/>
          <w:sz w:val="24"/>
          <w:szCs w:val="24"/>
        </w:rPr>
        <w:t>、観光客からビジネス客までが楽しめるリゾートとして、様々なニーズに応えるコンテ</w:t>
      </w:r>
      <w:r w:rsidR="00DA190E">
        <w:rPr>
          <w:rFonts w:asciiTheme="minorEastAsia" w:hAnsiTheme="minorEastAsia" w:hint="eastAsia"/>
          <w:sz w:val="24"/>
          <w:szCs w:val="24"/>
        </w:rPr>
        <w:t xml:space="preserve">ンツを提供　</w:t>
      </w:r>
    </w:p>
    <w:p w14:paraId="681A600D" w14:textId="77777777" w:rsidR="00DA190E" w:rsidRDefault="00DA190E" w:rsidP="00DA190E">
      <w:pPr>
        <w:widowControl/>
        <w:ind w:firstLineChars="400" w:firstLine="960"/>
        <w:rPr>
          <w:rFonts w:asciiTheme="minorEastAsia" w:hAnsiTheme="minorEastAsia"/>
          <w:sz w:val="24"/>
          <w:szCs w:val="24"/>
        </w:rPr>
      </w:pPr>
      <w:r>
        <w:rPr>
          <w:rFonts w:asciiTheme="minorEastAsia" w:hAnsiTheme="minorEastAsia" w:hint="eastAsia"/>
          <w:sz w:val="24"/>
          <w:szCs w:val="24"/>
        </w:rPr>
        <w:t>（例）・世界中で大阪でしか鑑賞できないショー・エンターテイメント</w:t>
      </w:r>
    </w:p>
    <w:p w14:paraId="56E3BD58" w14:textId="77777777" w:rsidR="00DA190E" w:rsidRDefault="00DA190E" w:rsidP="00DA190E">
      <w:pPr>
        <w:pStyle w:val="a3"/>
        <w:widowControl/>
        <w:ind w:leftChars="741" w:left="1796" w:hangingChars="100" w:hanging="240"/>
        <w:rPr>
          <w:rFonts w:asciiTheme="minorEastAsia" w:hAnsiTheme="minorEastAsia"/>
          <w:sz w:val="24"/>
          <w:szCs w:val="24"/>
        </w:rPr>
      </w:pPr>
      <w:r>
        <w:rPr>
          <w:rFonts w:asciiTheme="minorEastAsia" w:hAnsiTheme="minorEastAsia" w:hint="eastAsia"/>
          <w:sz w:val="24"/>
          <w:szCs w:val="24"/>
        </w:rPr>
        <w:t>・能、歌舞伎、文楽などの日本の伝統文化、大阪／関西ならではのエンターテイメントと世界レベルのショーを融合させた新たなエンターテイメント</w:t>
      </w:r>
    </w:p>
    <w:p w14:paraId="79E3C503" w14:textId="77777777" w:rsidR="00DA190E" w:rsidRDefault="00DA190E" w:rsidP="00DA190E">
      <w:pPr>
        <w:pStyle w:val="a3"/>
        <w:widowControl/>
        <w:ind w:leftChars="741" w:left="1796" w:hangingChars="100" w:hanging="240"/>
        <w:rPr>
          <w:rFonts w:asciiTheme="minorEastAsia" w:hAnsiTheme="minorEastAsia"/>
          <w:sz w:val="24"/>
          <w:szCs w:val="24"/>
        </w:rPr>
      </w:pPr>
      <w:r>
        <w:rPr>
          <w:rFonts w:asciiTheme="minorEastAsia" w:hAnsiTheme="minorEastAsia" w:hint="eastAsia"/>
          <w:sz w:val="24"/>
          <w:szCs w:val="24"/>
        </w:rPr>
        <w:t>・日本文化の体験ができる施設（茶道、和装、温泉、剣道、柔道、禅）</w:t>
      </w:r>
    </w:p>
    <w:p w14:paraId="320A0172" w14:textId="77777777" w:rsidR="00DA190E" w:rsidRDefault="00DA190E" w:rsidP="00DA190E">
      <w:pPr>
        <w:pStyle w:val="a3"/>
        <w:widowControl/>
        <w:ind w:leftChars="741" w:left="1796" w:hangingChars="100" w:hanging="240"/>
        <w:rPr>
          <w:rFonts w:asciiTheme="minorEastAsia" w:hAnsiTheme="minorEastAsia"/>
          <w:sz w:val="24"/>
          <w:szCs w:val="24"/>
        </w:rPr>
      </w:pPr>
      <w:r>
        <w:rPr>
          <w:rFonts w:asciiTheme="minorEastAsia" w:hAnsiTheme="minorEastAsia" w:hint="eastAsia"/>
          <w:sz w:val="24"/>
          <w:szCs w:val="24"/>
        </w:rPr>
        <w:t>・大阪ブランドから世界ブランドまでが楽しめる施設</w:t>
      </w:r>
    </w:p>
    <w:p w14:paraId="44E647E8" w14:textId="77777777" w:rsidR="00DA190E" w:rsidRDefault="00DA190E" w:rsidP="00DA190E">
      <w:pPr>
        <w:pStyle w:val="a3"/>
        <w:widowControl/>
        <w:ind w:leftChars="741" w:left="1796" w:hangingChars="100" w:hanging="240"/>
        <w:rPr>
          <w:rFonts w:asciiTheme="minorEastAsia" w:hAnsiTheme="minorEastAsia"/>
          <w:sz w:val="24"/>
          <w:szCs w:val="24"/>
        </w:rPr>
      </w:pPr>
      <w:r>
        <w:rPr>
          <w:rFonts w:asciiTheme="minorEastAsia" w:hAnsiTheme="minorEastAsia" w:hint="eastAsia"/>
          <w:sz w:val="24"/>
          <w:szCs w:val="24"/>
        </w:rPr>
        <w:t xml:space="preserve">　（ショッピング、グルメ、美術）</w:t>
      </w:r>
    </w:p>
    <w:p w14:paraId="516172C9" w14:textId="77777777" w:rsidR="00DA190E" w:rsidRDefault="00DA190E" w:rsidP="00A66819">
      <w:pPr>
        <w:pStyle w:val="a3"/>
        <w:widowControl/>
        <w:ind w:leftChars="741" w:left="1796" w:hangingChars="100" w:hanging="240"/>
        <w:rPr>
          <w:rFonts w:asciiTheme="minorEastAsia" w:hAnsiTheme="minorEastAsia"/>
          <w:sz w:val="24"/>
          <w:szCs w:val="24"/>
        </w:rPr>
      </w:pPr>
      <w:r>
        <w:rPr>
          <w:rFonts w:asciiTheme="minorEastAsia" w:hAnsiTheme="minorEastAsia" w:hint="eastAsia"/>
          <w:sz w:val="24"/>
          <w:szCs w:val="24"/>
        </w:rPr>
        <w:t>・子どもが楽しみながら学べるアミューズメント施設（テーマパーク）</w:t>
      </w:r>
    </w:p>
    <w:p w14:paraId="227D6B41" w14:textId="77777777" w:rsidR="00305910" w:rsidRDefault="00305910">
      <w:pPr>
        <w:widowControl/>
        <w:jc w:val="left"/>
        <w:rPr>
          <w:rFonts w:asciiTheme="minorEastAsia" w:hAnsiTheme="minorEastAsia"/>
          <w:sz w:val="24"/>
          <w:szCs w:val="24"/>
        </w:rPr>
      </w:pPr>
      <w:r>
        <w:rPr>
          <w:rFonts w:asciiTheme="minorEastAsia" w:hAnsiTheme="minorEastAsia"/>
          <w:sz w:val="24"/>
          <w:szCs w:val="24"/>
        </w:rPr>
        <w:br w:type="page"/>
      </w:r>
    </w:p>
    <w:p w14:paraId="4088551C" w14:textId="77777777" w:rsidR="00CB25CF" w:rsidRPr="00CB25CF" w:rsidRDefault="00CB25CF" w:rsidP="00CB25CF">
      <w:pPr>
        <w:widowControl/>
        <w:jc w:val="left"/>
        <w:rPr>
          <w:rFonts w:asciiTheme="minorEastAsia" w:hAnsiTheme="minorEastAsia"/>
          <w:sz w:val="24"/>
          <w:szCs w:val="24"/>
        </w:rPr>
      </w:pPr>
    </w:p>
    <w:p w14:paraId="4935EB5D" w14:textId="77777777" w:rsidR="00DA190E" w:rsidRDefault="00DA190E" w:rsidP="00DA190E">
      <w:pPr>
        <w:pStyle w:val="a3"/>
        <w:widowControl/>
        <w:ind w:leftChars="0" w:left="360"/>
        <w:rPr>
          <w:rFonts w:asciiTheme="minorEastAsia" w:hAnsiTheme="minorEastAsia"/>
          <w:sz w:val="24"/>
          <w:szCs w:val="24"/>
        </w:rPr>
      </w:pPr>
      <w:r>
        <w:rPr>
          <w:rFonts w:hint="eastAsia"/>
          <w:noProof/>
        </w:rPr>
        <mc:AlternateContent>
          <mc:Choice Requires="wps">
            <w:drawing>
              <wp:anchor distT="0" distB="0" distL="114300" distR="114300" simplePos="0" relativeHeight="251664384" behindDoc="0" locked="0" layoutInCell="1" allowOverlap="1" wp14:anchorId="7AD86797" wp14:editId="5B0AF9D9">
                <wp:simplePos x="0" y="0"/>
                <wp:positionH relativeFrom="column">
                  <wp:posOffset>309245</wp:posOffset>
                </wp:positionH>
                <wp:positionV relativeFrom="paragraph">
                  <wp:posOffset>166370</wp:posOffset>
                </wp:positionV>
                <wp:extent cx="5600700" cy="4572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600700" cy="457200"/>
                        </a:xfrm>
                        <a:prstGeom prst="roundRect">
                          <a:avLst/>
                        </a:prstGeom>
                        <a:noFill/>
                        <a:ln w="158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AB69871" id="角丸四角形 7" o:spid="_x0000_s1026" style="position:absolute;left:0;text-align:left;margin-left:24.35pt;margin-top:13.1pt;width:44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" filled="f" strokecolor="black [3213]" strokeweight="1.25pt">
                <v:stroke dashstyle="1 1"/>
              </v:roundrect>
            </w:pict>
          </mc:Fallback>
        </mc:AlternateContent>
      </w:r>
    </w:p>
    <w:p w14:paraId="3493209C" w14:textId="77777777" w:rsidR="00DA190E" w:rsidRDefault="00DA190E" w:rsidP="00DA190E">
      <w:pPr>
        <w:pStyle w:val="a3"/>
        <w:widowControl/>
        <w:numPr>
          <w:ilvl w:val="0"/>
          <w:numId w:val="3"/>
        </w:numPr>
        <w:ind w:leftChars="0"/>
        <w:rPr>
          <w:rFonts w:asciiTheme="minorEastAsia" w:hAnsiTheme="minorEastAsia"/>
          <w:b/>
          <w:sz w:val="24"/>
          <w:szCs w:val="24"/>
        </w:rPr>
      </w:pPr>
      <w:r>
        <w:rPr>
          <w:rFonts w:asciiTheme="minorEastAsia" w:hAnsiTheme="minorEastAsia" w:hint="eastAsia"/>
          <w:b/>
          <w:sz w:val="24"/>
          <w:szCs w:val="24"/>
        </w:rPr>
        <w:t xml:space="preserve">ゲーミングに対する一定の制限　</w:t>
      </w:r>
    </w:p>
    <w:p w14:paraId="0B56C1A3" w14:textId="77777777" w:rsidR="00DA190E" w:rsidRDefault="00DA190E" w:rsidP="00DA190E">
      <w:pPr>
        <w:pStyle w:val="a3"/>
        <w:widowControl/>
        <w:ind w:firstLineChars="100" w:firstLine="240"/>
        <w:rPr>
          <w:rFonts w:asciiTheme="minorEastAsia" w:hAnsiTheme="minorEastAsia"/>
          <w:sz w:val="24"/>
          <w:szCs w:val="24"/>
        </w:rPr>
      </w:pPr>
    </w:p>
    <w:p w14:paraId="1A4F5033" w14:textId="77777777" w:rsidR="00746801" w:rsidRDefault="00746801" w:rsidP="00DA190E">
      <w:pPr>
        <w:pStyle w:val="a3"/>
        <w:widowControl/>
        <w:ind w:firstLineChars="100" w:firstLine="240"/>
        <w:rPr>
          <w:rFonts w:asciiTheme="minorEastAsia" w:hAnsiTheme="minorEastAsia"/>
          <w:sz w:val="24"/>
          <w:szCs w:val="24"/>
        </w:rPr>
      </w:pPr>
    </w:p>
    <w:p w14:paraId="6FC48107" w14:textId="77777777" w:rsidR="00DA190E" w:rsidRDefault="00DA190E" w:rsidP="00DA190E">
      <w:pPr>
        <w:pStyle w:val="a3"/>
        <w:widowControl/>
        <w:ind w:firstLineChars="100" w:firstLine="240"/>
        <w:rPr>
          <w:rFonts w:asciiTheme="minorEastAsia" w:hAnsiTheme="minorEastAsia"/>
          <w:sz w:val="24"/>
          <w:szCs w:val="24"/>
        </w:rPr>
      </w:pPr>
      <w:r>
        <w:rPr>
          <w:rFonts w:asciiTheme="minorEastAsia" w:hAnsiTheme="minorEastAsia" w:hint="eastAsia"/>
          <w:sz w:val="24"/>
          <w:szCs w:val="24"/>
        </w:rPr>
        <w:t>カジノフロアの設置や運営に対して、責任ある対応を義務付け</w:t>
      </w:r>
    </w:p>
    <w:p w14:paraId="6096D4D7" w14:textId="77777777" w:rsidR="00DA190E" w:rsidRDefault="00DA190E" w:rsidP="00DA190E">
      <w:pPr>
        <w:widowControl/>
        <w:rPr>
          <w:rFonts w:asciiTheme="minorEastAsia" w:hAnsiTheme="minorEastAsia"/>
          <w:sz w:val="24"/>
          <w:szCs w:val="24"/>
        </w:rPr>
      </w:pPr>
      <w:r>
        <w:rPr>
          <w:rFonts w:asciiTheme="minorEastAsia" w:hAnsiTheme="minorEastAsia" w:hint="eastAsia"/>
          <w:sz w:val="24"/>
          <w:szCs w:val="24"/>
        </w:rPr>
        <w:t xml:space="preserve">　　　　（例）・施設全体におけるカジノフロア面積の割合や上限面積の設定</w:t>
      </w:r>
    </w:p>
    <w:p w14:paraId="15701A25" w14:textId="77777777" w:rsidR="00DA190E" w:rsidRDefault="00DA190E" w:rsidP="00DA190E">
      <w:pPr>
        <w:widowControl/>
        <w:ind w:firstLineChars="650" w:firstLine="1560"/>
        <w:rPr>
          <w:rFonts w:asciiTheme="minorEastAsia" w:hAnsiTheme="minorEastAsia"/>
          <w:sz w:val="24"/>
          <w:szCs w:val="24"/>
        </w:rPr>
      </w:pPr>
      <w:r>
        <w:rPr>
          <w:rFonts w:asciiTheme="minorEastAsia" w:hAnsiTheme="minorEastAsia" w:hint="eastAsia"/>
          <w:sz w:val="24"/>
          <w:szCs w:val="24"/>
        </w:rPr>
        <w:t xml:space="preserve">　　シンガポールにおける取組み</w:t>
      </w:r>
    </w:p>
    <w:p w14:paraId="08A7AF59" w14:textId="77777777" w:rsidR="00DA190E" w:rsidRDefault="00DA190E" w:rsidP="00DA190E">
      <w:pPr>
        <w:widowControl/>
        <w:ind w:firstLineChars="650" w:firstLine="1560"/>
        <w:rPr>
          <w:rFonts w:asciiTheme="minorEastAsia" w:hAnsiTheme="minorEastAsia"/>
          <w:sz w:val="24"/>
          <w:szCs w:val="24"/>
        </w:rPr>
      </w:pPr>
      <w:r>
        <w:rPr>
          <w:rFonts w:asciiTheme="minorEastAsia" w:hAnsiTheme="minorEastAsia" w:hint="eastAsia"/>
          <w:sz w:val="24"/>
          <w:szCs w:val="24"/>
        </w:rPr>
        <w:t xml:space="preserve">　　　　延床面積　：　</w:t>
      </w:r>
      <w:r w:rsidRPr="00A616B5">
        <w:rPr>
          <w:sz w:val="24"/>
          <w:szCs w:val="24"/>
        </w:rPr>
        <w:t>15,000</w:t>
      </w:r>
      <w:r>
        <w:rPr>
          <w:rFonts w:asciiTheme="minorEastAsia" w:hAnsiTheme="minorEastAsia" w:hint="eastAsia"/>
          <w:sz w:val="24"/>
          <w:szCs w:val="24"/>
        </w:rPr>
        <w:t>㎡</w:t>
      </w:r>
    </w:p>
    <w:p w14:paraId="23FE9BC3" w14:textId="77777777" w:rsidR="00DA190E" w:rsidRPr="00E71487" w:rsidRDefault="00DA190E" w:rsidP="00E71487">
      <w:pPr>
        <w:widowControl/>
        <w:ind w:firstLineChars="650" w:firstLine="1560"/>
        <w:rPr>
          <w:rFonts w:asciiTheme="minorEastAsia" w:hAnsiTheme="minorEastAsia"/>
          <w:sz w:val="24"/>
          <w:szCs w:val="24"/>
        </w:rPr>
      </w:pPr>
      <w:r>
        <w:rPr>
          <w:rFonts w:asciiTheme="minorEastAsia" w:hAnsiTheme="minorEastAsia" w:hint="eastAsia"/>
          <w:sz w:val="24"/>
          <w:szCs w:val="24"/>
        </w:rPr>
        <w:t xml:space="preserve">　　　　ゲーム台数：　テーブル　</w:t>
      </w:r>
      <w:r w:rsidR="00FF775C" w:rsidRPr="00A616B5">
        <w:rPr>
          <w:sz w:val="24"/>
          <w:szCs w:val="24"/>
        </w:rPr>
        <w:t>600</w:t>
      </w:r>
      <w:r>
        <w:rPr>
          <w:rFonts w:asciiTheme="minorEastAsia" w:hAnsiTheme="minorEastAsia" w:hint="eastAsia"/>
          <w:sz w:val="24"/>
          <w:szCs w:val="24"/>
        </w:rPr>
        <w:t xml:space="preserve">台　　マシーン　</w:t>
      </w:r>
      <w:r w:rsidR="00FF775C" w:rsidRPr="00A616B5">
        <w:rPr>
          <w:sz w:val="24"/>
          <w:szCs w:val="24"/>
        </w:rPr>
        <w:t>2,3</w:t>
      </w:r>
      <w:r w:rsidRPr="00A616B5">
        <w:rPr>
          <w:sz w:val="24"/>
          <w:szCs w:val="24"/>
        </w:rPr>
        <w:t>00</w:t>
      </w:r>
      <w:r>
        <w:rPr>
          <w:rFonts w:asciiTheme="minorEastAsia" w:hAnsiTheme="minorEastAsia" w:hint="eastAsia"/>
          <w:sz w:val="24"/>
          <w:szCs w:val="24"/>
        </w:rPr>
        <w:t>台</w:t>
      </w:r>
    </w:p>
    <w:p w14:paraId="79AA44AE" w14:textId="77777777" w:rsidR="00DA190E" w:rsidRDefault="00DA190E" w:rsidP="00DA190E">
      <w:pPr>
        <w:widowControl/>
        <w:ind w:firstLineChars="650" w:firstLine="1560"/>
        <w:rPr>
          <w:rFonts w:asciiTheme="minorEastAsia" w:hAnsiTheme="minorEastAsia"/>
          <w:sz w:val="24"/>
          <w:szCs w:val="24"/>
        </w:rPr>
      </w:pPr>
      <w:r>
        <w:rPr>
          <w:rFonts w:asciiTheme="minorEastAsia" w:hAnsiTheme="minorEastAsia" w:hint="eastAsia"/>
          <w:sz w:val="24"/>
          <w:szCs w:val="24"/>
        </w:rPr>
        <w:t>・カジノフロアへの青少年の入場制限</w:t>
      </w:r>
    </w:p>
    <w:p w14:paraId="1419B3EF" w14:textId="77777777" w:rsidR="00DA190E" w:rsidRDefault="00DA190E" w:rsidP="00DA190E">
      <w:pPr>
        <w:widowControl/>
        <w:ind w:firstLineChars="650" w:firstLine="1560"/>
        <w:rPr>
          <w:rFonts w:asciiTheme="minorEastAsia" w:hAnsiTheme="minorEastAsia"/>
          <w:color w:val="000000" w:themeColor="text1"/>
          <w:sz w:val="24"/>
          <w:szCs w:val="24"/>
        </w:rPr>
      </w:pPr>
      <w:r>
        <w:rPr>
          <w:rFonts w:asciiTheme="minorEastAsia" w:hAnsiTheme="minorEastAsia" w:hint="eastAsia"/>
          <w:sz w:val="24"/>
          <w:szCs w:val="24"/>
        </w:rPr>
        <w:t>・カジノフロアにおいてのギャンブル依存症についての啓発義務化</w:t>
      </w:r>
    </w:p>
    <w:p w14:paraId="3918A0E1" w14:textId="77777777" w:rsidR="00E71487" w:rsidRDefault="00E71487" w:rsidP="00DA190E">
      <w:pPr>
        <w:widowControl/>
        <w:rPr>
          <w:rFonts w:asciiTheme="minorEastAsia" w:hAnsiTheme="minorEastAsia"/>
          <w:sz w:val="24"/>
          <w:szCs w:val="24"/>
        </w:rPr>
      </w:pPr>
    </w:p>
    <w:p w14:paraId="00E0B567" w14:textId="77777777" w:rsidR="00DA190E" w:rsidRDefault="00DA190E" w:rsidP="00DA190E">
      <w:pPr>
        <w:widowControl/>
        <w:rPr>
          <w:rFonts w:asciiTheme="minorEastAsia" w:hAnsiTheme="minorEastAsia"/>
          <w:sz w:val="24"/>
          <w:szCs w:val="24"/>
        </w:rPr>
      </w:pPr>
      <w:r>
        <w:rPr>
          <w:rFonts w:hint="eastAsia"/>
          <w:noProof/>
        </w:rPr>
        <mc:AlternateContent>
          <mc:Choice Requires="wps">
            <w:drawing>
              <wp:anchor distT="0" distB="0" distL="114300" distR="114300" simplePos="0" relativeHeight="251665408" behindDoc="0" locked="0" layoutInCell="1" allowOverlap="1" wp14:anchorId="4F1FEC8C" wp14:editId="16C29439">
                <wp:simplePos x="0" y="0"/>
                <wp:positionH relativeFrom="column">
                  <wp:posOffset>328295</wp:posOffset>
                </wp:positionH>
                <wp:positionV relativeFrom="paragraph">
                  <wp:posOffset>147320</wp:posOffset>
                </wp:positionV>
                <wp:extent cx="5610225" cy="4572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5610225" cy="457200"/>
                        </a:xfrm>
                        <a:prstGeom prst="roundRect">
                          <a:avLst/>
                        </a:prstGeom>
                        <a:noFill/>
                        <a:ln w="158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D176315" id="角丸四角形 8" o:spid="_x0000_s1026" style="position:absolute;left:0;text-align:left;margin-left:25.85pt;margin-top:11.6pt;width:441.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" filled="f" strokecolor="black [3213]" strokeweight="1.25pt">
                <v:stroke dashstyle="1 1"/>
              </v:roundrect>
            </w:pict>
          </mc:Fallback>
        </mc:AlternateContent>
      </w:r>
    </w:p>
    <w:p w14:paraId="479BE5D7" w14:textId="77777777" w:rsidR="00DA190E" w:rsidRDefault="00DA190E" w:rsidP="00DA190E">
      <w:pPr>
        <w:pStyle w:val="a3"/>
        <w:widowControl/>
        <w:numPr>
          <w:ilvl w:val="0"/>
          <w:numId w:val="3"/>
        </w:numPr>
        <w:ind w:leftChars="0"/>
        <w:rPr>
          <w:rFonts w:asciiTheme="minorEastAsia" w:hAnsiTheme="minorEastAsia"/>
          <w:b/>
          <w:sz w:val="24"/>
          <w:szCs w:val="24"/>
        </w:rPr>
      </w:pPr>
      <w:r>
        <w:rPr>
          <w:rFonts w:asciiTheme="minorEastAsia" w:hAnsiTheme="minorEastAsia" w:hint="eastAsia"/>
          <w:b/>
          <w:sz w:val="24"/>
          <w:szCs w:val="24"/>
        </w:rPr>
        <w:t xml:space="preserve"> 大阪／関西の文化観光資源とのコラボレーション</w:t>
      </w:r>
    </w:p>
    <w:p w14:paraId="42CD5681" w14:textId="77777777" w:rsidR="00DA190E" w:rsidRDefault="00DA190E" w:rsidP="00DA190E">
      <w:pPr>
        <w:pStyle w:val="a3"/>
        <w:widowControl/>
        <w:ind w:firstLineChars="100" w:firstLine="240"/>
        <w:rPr>
          <w:rFonts w:asciiTheme="minorEastAsia" w:hAnsiTheme="minorEastAsia"/>
          <w:sz w:val="24"/>
          <w:szCs w:val="24"/>
        </w:rPr>
      </w:pPr>
    </w:p>
    <w:p w14:paraId="5A7C594B" w14:textId="77777777" w:rsidR="00746801" w:rsidRDefault="00746801" w:rsidP="00DA190E">
      <w:pPr>
        <w:pStyle w:val="a3"/>
        <w:widowControl/>
        <w:ind w:firstLineChars="100" w:firstLine="240"/>
        <w:rPr>
          <w:rFonts w:asciiTheme="minorEastAsia" w:hAnsiTheme="minorEastAsia"/>
          <w:sz w:val="24"/>
          <w:szCs w:val="24"/>
        </w:rPr>
      </w:pPr>
    </w:p>
    <w:p w14:paraId="6F7A888E" w14:textId="77777777" w:rsidR="00DA190E" w:rsidRDefault="00DA190E" w:rsidP="00DA190E">
      <w:pPr>
        <w:pStyle w:val="a3"/>
        <w:widowControl/>
        <w:ind w:firstLineChars="100" w:firstLine="240"/>
        <w:rPr>
          <w:rFonts w:asciiTheme="minorEastAsia" w:hAnsiTheme="minorEastAsia"/>
          <w:sz w:val="24"/>
          <w:szCs w:val="24"/>
        </w:rPr>
      </w:pPr>
      <w:r>
        <w:rPr>
          <w:rFonts w:asciiTheme="minorEastAsia" w:hAnsiTheme="minorEastAsia" w:hint="eastAsia"/>
          <w:sz w:val="24"/>
          <w:szCs w:val="24"/>
        </w:rPr>
        <w:t>府内の集客施設・商業施設・文化遺産はもとより</w:t>
      </w:r>
      <w:r w:rsidR="00B608D5">
        <w:rPr>
          <w:rFonts w:asciiTheme="minorEastAsia" w:hAnsiTheme="minorEastAsia" w:hint="eastAsia"/>
          <w:sz w:val="24"/>
          <w:szCs w:val="24"/>
        </w:rPr>
        <w:t>歴史ある</w:t>
      </w:r>
      <w:r>
        <w:rPr>
          <w:rFonts w:asciiTheme="minorEastAsia" w:hAnsiTheme="minorEastAsia" w:hint="eastAsia"/>
          <w:sz w:val="24"/>
          <w:szCs w:val="24"/>
        </w:rPr>
        <w:t>関西一円の観光資源とのコラボレーションによる集客魅力の増大、新たな滞在型観光の振興、経済波及効果の創出</w:t>
      </w:r>
    </w:p>
    <w:p w14:paraId="4AD5A885" w14:textId="77777777" w:rsidR="00DA190E" w:rsidRDefault="00DA190E" w:rsidP="00DA190E">
      <w:pPr>
        <w:pStyle w:val="a3"/>
        <w:widowControl/>
        <w:ind w:leftChars="399" w:left="1678" w:hangingChars="350" w:hanging="840"/>
        <w:rPr>
          <w:rFonts w:asciiTheme="minorEastAsia" w:hAnsiTheme="minorEastAsia"/>
          <w:sz w:val="24"/>
          <w:szCs w:val="24"/>
        </w:rPr>
      </w:pPr>
      <w:r>
        <w:rPr>
          <w:rFonts w:asciiTheme="minorEastAsia" w:hAnsiTheme="minorEastAsia" w:hint="eastAsia"/>
          <w:sz w:val="24"/>
          <w:szCs w:val="24"/>
        </w:rPr>
        <w:t>（例）・既存施設とのネットワーク化</w:t>
      </w:r>
    </w:p>
    <w:p w14:paraId="01AED6C1" w14:textId="77777777" w:rsidR="00DA190E" w:rsidRDefault="00DA190E" w:rsidP="00DA190E">
      <w:pPr>
        <w:pStyle w:val="a3"/>
        <w:widowControl/>
        <w:ind w:leftChars="399" w:left="1678" w:hangingChars="350" w:hanging="840"/>
        <w:rPr>
          <w:rFonts w:asciiTheme="minorEastAsia" w:hAnsiTheme="minorEastAsia"/>
          <w:sz w:val="24"/>
          <w:szCs w:val="24"/>
        </w:rPr>
      </w:pPr>
      <w:r>
        <w:rPr>
          <w:rFonts w:asciiTheme="minorEastAsia" w:hAnsiTheme="minorEastAsia" w:hint="eastAsia"/>
          <w:sz w:val="24"/>
          <w:szCs w:val="24"/>
        </w:rPr>
        <w:t xml:space="preserve">　　 ・旅行会社と連携した新しい周遊型観光の振興</w:t>
      </w:r>
    </w:p>
    <w:p w14:paraId="2B7154D3" w14:textId="77777777" w:rsidR="00DA190E" w:rsidRDefault="00DA190E" w:rsidP="00DA190E">
      <w:pPr>
        <w:pStyle w:val="a3"/>
        <w:widowControl/>
        <w:ind w:leftChars="399" w:left="1678" w:hangingChars="350" w:hanging="840"/>
        <w:rPr>
          <w:rFonts w:asciiTheme="minorEastAsia" w:hAnsiTheme="minorEastAsia"/>
          <w:sz w:val="24"/>
          <w:szCs w:val="24"/>
        </w:rPr>
      </w:pPr>
      <w:r>
        <w:rPr>
          <w:rFonts w:asciiTheme="minorEastAsia" w:hAnsiTheme="minorEastAsia" w:hint="eastAsia"/>
          <w:sz w:val="24"/>
          <w:szCs w:val="24"/>
        </w:rPr>
        <w:t xml:space="preserve">　　 ・関西一円の</w:t>
      </w:r>
      <w:r w:rsidR="00B608D5">
        <w:rPr>
          <w:rFonts w:asciiTheme="minorEastAsia" w:hAnsiTheme="minorEastAsia" w:hint="eastAsia"/>
          <w:sz w:val="24"/>
          <w:szCs w:val="24"/>
        </w:rPr>
        <w:t>観光</w:t>
      </w:r>
      <w:r>
        <w:rPr>
          <w:rFonts w:asciiTheme="minorEastAsia" w:hAnsiTheme="minorEastAsia" w:hint="eastAsia"/>
          <w:sz w:val="24"/>
          <w:szCs w:val="24"/>
        </w:rPr>
        <w:t>資源と一体となったプロモーション</w:t>
      </w:r>
    </w:p>
    <w:p w14:paraId="35CFEAA9" w14:textId="77777777" w:rsidR="00DA190E" w:rsidRDefault="00DA190E" w:rsidP="00DA190E">
      <w:pPr>
        <w:widowControl/>
        <w:jc w:val="left"/>
        <w:rPr>
          <w:rFonts w:asciiTheme="minorEastAsia" w:hAnsiTheme="minorEastAsia"/>
          <w:sz w:val="24"/>
          <w:szCs w:val="24"/>
        </w:rPr>
      </w:pPr>
    </w:p>
    <w:p w14:paraId="046A353B" w14:textId="77777777" w:rsidR="00DA190E" w:rsidRDefault="00DA190E" w:rsidP="00DA190E">
      <w:pPr>
        <w:widowControl/>
        <w:rPr>
          <w:rFonts w:asciiTheme="minorEastAsia" w:hAnsiTheme="minorEastAsia"/>
          <w:sz w:val="24"/>
          <w:szCs w:val="24"/>
        </w:rPr>
      </w:pPr>
      <w:r>
        <w:rPr>
          <w:rFonts w:hint="eastAsia"/>
          <w:noProof/>
        </w:rPr>
        <mc:AlternateContent>
          <mc:Choice Requires="wps">
            <w:drawing>
              <wp:anchor distT="0" distB="0" distL="114300" distR="114300" simplePos="0" relativeHeight="251659264" behindDoc="0" locked="0" layoutInCell="1" allowOverlap="1" wp14:anchorId="41BD0E9F" wp14:editId="0CE6C148">
                <wp:simplePos x="0" y="0"/>
                <wp:positionH relativeFrom="column">
                  <wp:posOffset>280670</wp:posOffset>
                </wp:positionH>
                <wp:positionV relativeFrom="paragraph">
                  <wp:posOffset>166370</wp:posOffset>
                </wp:positionV>
                <wp:extent cx="5724525" cy="5810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5724525" cy="581025"/>
                        </a:xfrm>
                        <a:prstGeom prst="roundRect">
                          <a:avLst/>
                        </a:prstGeom>
                        <a:noFill/>
                        <a:ln w="158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E464D19" id="角丸四角形 9" o:spid="_x0000_s1026" style="position:absolute;left:0;text-align:left;margin-left:22.1pt;margin-top:13.1pt;width:450.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" filled="f" strokecolor="black [3213]" strokeweight="1.25pt">
                <v:stroke dashstyle="1 1"/>
              </v:roundrect>
            </w:pict>
          </mc:Fallback>
        </mc:AlternateContent>
      </w:r>
    </w:p>
    <w:p w14:paraId="7988D81F" w14:textId="77777777" w:rsidR="00DA190E" w:rsidRDefault="00DA190E" w:rsidP="00DA190E">
      <w:pPr>
        <w:pStyle w:val="a3"/>
        <w:widowControl/>
        <w:numPr>
          <w:ilvl w:val="0"/>
          <w:numId w:val="3"/>
        </w:numPr>
        <w:ind w:leftChars="0"/>
        <w:rPr>
          <w:rFonts w:asciiTheme="minorEastAsia" w:hAnsiTheme="minorEastAsia"/>
          <w:b/>
          <w:sz w:val="24"/>
          <w:szCs w:val="24"/>
        </w:rPr>
      </w:pPr>
      <w:r>
        <w:rPr>
          <w:rFonts w:asciiTheme="minorEastAsia" w:hAnsiTheme="minorEastAsia" w:hint="eastAsia"/>
          <w:b/>
          <w:sz w:val="24"/>
          <w:szCs w:val="24"/>
        </w:rPr>
        <w:t xml:space="preserve"> 環境・新エネルギーなど世界の最新技術を駆使している、あるいは防災等多面的な付加価値の提供</w:t>
      </w:r>
    </w:p>
    <w:p w14:paraId="11D8063D" w14:textId="77777777" w:rsidR="00DA190E" w:rsidRDefault="00DA190E" w:rsidP="00DA190E">
      <w:pPr>
        <w:pStyle w:val="a3"/>
        <w:widowControl/>
        <w:ind w:firstLineChars="100" w:firstLine="240"/>
        <w:rPr>
          <w:rFonts w:asciiTheme="minorEastAsia" w:hAnsiTheme="minorEastAsia"/>
          <w:sz w:val="24"/>
          <w:szCs w:val="24"/>
        </w:rPr>
      </w:pPr>
    </w:p>
    <w:p w14:paraId="27741812" w14:textId="77777777" w:rsidR="00DA190E" w:rsidRPr="00305910" w:rsidRDefault="00DA190E" w:rsidP="00DA190E">
      <w:pPr>
        <w:pStyle w:val="a3"/>
        <w:widowControl/>
        <w:ind w:firstLineChars="100" w:firstLine="240"/>
        <w:rPr>
          <w:rFonts w:asciiTheme="minorEastAsia" w:hAnsiTheme="minorEastAsia"/>
          <w:sz w:val="24"/>
          <w:szCs w:val="24"/>
        </w:rPr>
      </w:pPr>
      <w:r>
        <w:rPr>
          <w:rFonts w:asciiTheme="minorEastAsia" w:hAnsiTheme="minorEastAsia" w:hint="eastAsia"/>
          <w:sz w:val="24"/>
          <w:szCs w:val="24"/>
        </w:rPr>
        <w:t>災害や防災面での地域サポート、あるいは最新の環境技術やユニバーサルデザイ</w:t>
      </w:r>
      <w:r w:rsidRPr="00305910">
        <w:rPr>
          <w:rFonts w:asciiTheme="minorEastAsia" w:hAnsiTheme="minorEastAsia" w:hint="eastAsia"/>
          <w:sz w:val="24"/>
          <w:szCs w:val="24"/>
        </w:rPr>
        <w:t>ンが取り入れられているなど多面的な価値を持つ事業モデルを創出</w:t>
      </w:r>
    </w:p>
    <w:p w14:paraId="2BCC3013" w14:textId="77777777" w:rsidR="00DA190E" w:rsidRPr="00305910" w:rsidRDefault="00DA190E" w:rsidP="00DA190E">
      <w:pPr>
        <w:pStyle w:val="a3"/>
        <w:widowControl/>
        <w:ind w:leftChars="399" w:left="1678" w:hangingChars="350" w:hanging="840"/>
        <w:rPr>
          <w:rFonts w:asciiTheme="minorEastAsia" w:hAnsiTheme="minorEastAsia"/>
          <w:sz w:val="24"/>
          <w:szCs w:val="24"/>
        </w:rPr>
      </w:pPr>
      <w:r w:rsidRPr="00305910">
        <w:rPr>
          <w:rFonts w:asciiTheme="minorEastAsia" w:hAnsiTheme="minorEastAsia" w:hint="eastAsia"/>
          <w:sz w:val="24"/>
          <w:szCs w:val="24"/>
        </w:rPr>
        <w:t>（例）・臨時防災拠点となるための機能を有する施設（食料・水の備蓄、臨時宿泊所など）</w:t>
      </w:r>
    </w:p>
    <w:p w14:paraId="535D11F5" w14:textId="77777777" w:rsidR="00DA190E" w:rsidRPr="00305910" w:rsidRDefault="00DA190E" w:rsidP="00DA190E">
      <w:pPr>
        <w:pStyle w:val="a3"/>
        <w:widowControl/>
        <w:ind w:leftChars="0" w:left="360"/>
        <w:rPr>
          <w:rFonts w:asciiTheme="minorEastAsia" w:hAnsiTheme="minorEastAsia"/>
          <w:sz w:val="24"/>
          <w:szCs w:val="24"/>
        </w:rPr>
      </w:pPr>
      <w:r w:rsidRPr="00305910">
        <w:rPr>
          <w:rFonts w:asciiTheme="minorEastAsia" w:hAnsiTheme="minorEastAsia" w:hint="eastAsia"/>
          <w:sz w:val="24"/>
          <w:szCs w:val="24"/>
        </w:rPr>
        <w:t xml:space="preserve">　　 　　・ソーラーエネルギーや新エネルギーを導入した施設運営</w:t>
      </w:r>
    </w:p>
    <w:p w14:paraId="3486C1AA" w14:textId="77777777" w:rsidR="001A5047" w:rsidRPr="00305910" w:rsidRDefault="001A5047" w:rsidP="001A5047">
      <w:pPr>
        <w:widowControl/>
        <w:rPr>
          <w:rFonts w:asciiTheme="minorEastAsia" w:hAnsiTheme="minorEastAsia"/>
          <w:sz w:val="24"/>
          <w:szCs w:val="24"/>
        </w:rPr>
      </w:pPr>
      <w:r w:rsidRPr="00305910">
        <w:rPr>
          <w:rFonts w:asciiTheme="minorEastAsia" w:hAnsiTheme="minorEastAsia" w:hint="eastAsia"/>
          <w:sz w:val="24"/>
          <w:szCs w:val="24"/>
        </w:rPr>
        <w:t xml:space="preserve">　　　　　　・可燃ごみの焼却熱による発電</w:t>
      </w:r>
      <w:r w:rsidR="00746801" w:rsidRPr="00305910">
        <w:rPr>
          <w:rFonts w:asciiTheme="minorEastAsia" w:hAnsiTheme="minorEastAsia" w:hint="eastAsia"/>
          <w:sz w:val="24"/>
          <w:szCs w:val="24"/>
        </w:rPr>
        <w:t>システムを導入した</w:t>
      </w:r>
      <w:r w:rsidRPr="00305910">
        <w:rPr>
          <w:rFonts w:asciiTheme="minorEastAsia" w:hAnsiTheme="minorEastAsia" w:hint="eastAsia"/>
          <w:sz w:val="24"/>
          <w:szCs w:val="24"/>
        </w:rPr>
        <w:t>施設運営</w:t>
      </w:r>
    </w:p>
    <w:p w14:paraId="30C0728C" w14:textId="77777777" w:rsidR="00DA190E" w:rsidRDefault="00DA190E" w:rsidP="00DA190E">
      <w:pPr>
        <w:pStyle w:val="a3"/>
        <w:widowControl/>
        <w:ind w:leftChars="0" w:left="360"/>
        <w:rPr>
          <w:rFonts w:asciiTheme="minorEastAsia" w:hAnsiTheme="minorEastAsia"/>
          <w:sz w:val="24"/>
          <w:szCs w:val="24"/>
        </w:rPr>
      </w:pPr>
      <w:r w:rsidRPr="00305910">
        <w:rPr>
          <w:rFonts w:asciiTheme="minorEastAsia" w:hAnsiTheme="minorEastAsia" w:hint="eastAsia"/>
          <w:sz w:val="24"/>
          <w:szCs w:val="24"/>
        </w:rPr>
        <w:t xml:space="preserve">　　　　 ・廃棄物ゼロを目指すごみ処理システム、リ</w:t>
      </w:r>
      <w:r>
        <w:rPr>
          <w:rFonts w:asciiTheme="minorEastAsia" w:hAnsiTheme="minorEastAsia" w:hint="eastAsia"/>
          <w:sz w:val="24"/>
          <w:szCs w:val="24"/>
        </w:rPr>
        <w:t>サイクルシステム</w:t>
      </w:r>
    </w:p>
    <w:p w14:paraId="61F72BE4" w14:textId="77777777" w:rsidR="00DA190E" w:rsidRDefault="00DA190E" w:rsidP="00DA190E">
      <w:pPr>
        <w:pStyle w:val="a3"/>
        <w:widowControl/>
        <w:ind w:leftChars="0" w:left="360"/>
        <w:rPr>
          <w:rFonts w:asciiTheme="minorEastAsia" w:hAnsiTheme="minorEastAsia"/>
          <w:sz w:val="24"/>
          <w:szCs w:val="24"/>
        </w:rPr>
      </w:pPr>
      <w:r>
        <w:rPr>
          <w:rFonts w:asciiTheme="minorEastAsia" w:hAnsiTheme="minorEastAsia" w:hint="eastAsia"/>
          <w:sz w:val="24"/>
          <w:szCs w:val="24"/>
        </w:rPr>
        <w:t xml:space="preserve">　　 　　・グリーンテクノロジーによる自然保護の実践</w:t>
      </w:r>
    </w:p>
    <w:p w14:paraId="625BAB29" w14:textId="77777777" w:rsidR="00DA190E" w:rsidRDefault="00DA190E" w:rsidP="00DA190E">
      <w:pPr>
        <w:pStyle w:val="a3"/>
        <w:widowControl/>
        <w:ind w:leftChars="171" w:left="1679" w:hangingChars="550" w:hanging="1320"/>
        <w:rPr>
          <w:rFonts w:asciiTheme="minorEastAsia" w:hAnsiTheme="minorEastAsia"/>
          <w:sz w:val="24"/>
          <w:szCs w:val="24"/>
        </w:rPr>
      </w:pPr>
      <w:r>
        <w:rPr>
          <w:rFonts w:asciiTheme="minorEastAsia" w:hAnsiTheme="minorEastAsia" w:hint="eastAsia"/>
          <w:sz w:val="24"/>
          <w:szCs w:val="24"/>
        </w:rPr>
        <w:t xml:space="preserve">　　 　　・最先端の</w:t>
      </w:r>
      <w:r w:rsidR="00A616B5">
        <w:rPr>
          <w:rFonts w:hint="eastAsia"/>
          <w:sz w:val="24"/>
          <w:szCs w:val="24"/>
        </w:rPr>
        <w:t>IT</w:t>
      </w:r>
      <w:r>
        <w:rPr>
          <w:rFonts w:asciiTheme="minorEastAsia" w:hAnsiTheme="minorEastAsia" w:hint="eastAsia"/>
          <w:sz w:val="24"/>
          <w:szCs w:val="24"/>
        </w:rPr>
        <w:t>やロボット技術、</w:t>
      </w:r>
      <w:r w:rsidR="00A616B5">
        <w:rPr>
          <w:rFonts w:hint="eastAsia"/>
          <w:sz w:val="24"/>
          <w:szCs w:val="24"/>
        </w:rPr>
        <w:t>AI</w:t>
      </w:r>
      <w:r>
        <w:rPr>
          <w:rFonts w:asciiTheme="minorEastAsia" w:hAnsiTheme="minorEastAsia" w:hint="eastAsia"/>
          <w:sz w:val="24"/>
          <w:szCs w:val="24"/>
        </w:rPr>
        <w:t>を体験できる施設の展開</w:t>
      </w:r>
    </w:p>
    <w:p w14:paraId="71C21BDC" w14:textId="77777777" w:rsidR="00746801" w:rsidRDefault="00746801" w:rsidP="00DA190E">
      <w:pPr>
        <w:widowControl/>
        <w:rPr>
          <w:rFonts w:asciiTheme="minorEastAsia" w:hAnsiTheme="minorEastAsia"/>
          <w:color w:val="FF0000"/>
          <w:sz w:val="24"/>
          <w:szCs w:val="24"/>
        </w:rPr>
      </w:pPr>
    </w:p>
    <w:p w14:paraId="3EB3AA34" w14:textId="77777777" w:rsidR="00DA190E" w:rsidRDefault="00DA190E" w:rsidP="00DA190E">
      <w:pPr>
        <w:widowControl/>
        <w:rPr>
          <w:rFonts w:asciiTheme="minorEastAsia" w:hAnsiTheme="minorEastAsia"/>
          <w:color w:val="FF0000"/>
          <w:sz w:val="24"/>
          <w:szCs w:val="24"/>
        </w:rPr>
      </w:pPr>
      <w:r>
        <w:rPr>
          <w:rFonts w:hint="eastAsia"/>
          <w:noProof/>
        </w:rPr>
        <mc:AlternateContent>
          <mc:Choice Requires="wps">
            <w:drawing>
              <wp:anchor distT="0" distB="0" distL="114300" distR="114300" simplePos="0" relativeHeight="251660288" behindDoc="0" locked="0" layoutInCell="1" allowOverlap="1" wp14:anchorId="0B91A0A1" wp14:editId="6CCC002D">
                <wp:simplePos x="0" y="0"/>
                <wp:positionH relativeFrom="column">
                  <wp:posOffset>280670</wp:posOffset>
                </wp:positionH>
                <wp:positionV relativeFrom="paragraph">
                  <wp:posOffset>185420</wp:posOffset>
                </wp:positionV>
                <wp:extent cx="5724525" cy="4000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5724525" cy="400050"/>
                        </a:xfrm>
                        <a:prstGeom prst="roundRect">
                          <a:avLst/>
                        </a:prstGeom>
                        <a:noFill/>
                        <a:ln w="158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52FBCE3" id="角丸四角形 10" o:spid="_x0000_s1026" style="position:absolute;left:0;text-align:left;margin-left:22.1pt;margin-top:14.6pt;width:450.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" filled="f" strokecolor="black [3213]" strokeweight="1.25pt">
                <v:stroke dashstyle="1 1"/>
              </v:roundrect>
            </w:pict>
          </mc:Fallback>
        </mc:AlternateContent>
      </w:r>
      <w:r>
        <w:rPr>
          <w:rFonts w:asciiTheme="minorEastAsia" w:hAnsiTheme="minorEastAsia" w:hint="eastAsia"/>
          <w:color w:val="FF0000"/>
          <w:sz w:val="24"/>
          <w:szCs w:val="24"/>
        </w:rPr>
        <w:t xml:space="preserve">　　</w:t>
      </w:r>
    </w:p>
    <w:p w14:paraId="0D955A4C" w14:textId="77777777" w:rsidR="00DA190E" w:rsidRDefault="00DA190E" w:rsidP="00DA190E">
      <w:pPr>
        <w:pStyle w:val="a3"/>
        <w:widowControl/>
        <w:numPr>
          <w:ilvl w:val="0"/>
          <w:numId w:val="3"/>
        </w:numPr>
        <w:ind w:leftChars="0"/>
        <w:rPr>
          <w:rFonts w:asciiTheme="minorEastAsia" w:hAnsiTheme="minorEastAsia"/>
          <w:b/>
          <w:sz w:val="24"/>
          <w:szCs w:val="24"/>
        </w:rPr>
      </w:pPr>
      <w:r>
        <w:rPr>
          <w:rFonts w:asciiTheme="minorEastAsia" w:hAnsiTheme="minorEastAsia" w:hint="eastAsia"/>
          <w:b/>
          <w:sz w:val="24"/>
          <w:szCs w:val="24"/>
        </w:rPr>
        <w:t xml:space="preserve"> 地域のパートナーとしての活動－セーフティネット対策と地域貢献活動－</w:t>
      </w:r>
    </w:p>
    <w:p w14:paraId="35B5BB13" w14:textId="77777777" w:rsidR="00DA190E" w:rsidRDefault="00DA190E" w:rsidP="00DA190E">
      <w:pPr>
        <w:pStyle w:val="a3"/>
        <w:widowControl/>
        <w:ind w:leftChars="399" w:left="838" w:firstLineChars="100" w:firstLine="240"/>
        <w:rPr>
          <w:rFonts w:asciiTheme="minorEastAsia" w:hAnsiTheme="minorEastAsia"/>
          <w:sz w:val="24"/>
          <w:szCs w:val="24"/>
        </w:rPr>
      </w:pPr>
    </w:p>
    <w:p w14:paraId="17D69ADA" w14:textId="77777777" w:rsidR="00746801" w:rsidRDefault="00746801" w:rsidP="00DA190E">
      <w:pPr>
        <w:pStyle w:val="a3"/>
        <w:widowControl/>
        <w:ind w:leftChars="399" w:left="838" w:firstLineChars="100" w:firstLine="240"/>
        <w:rPr>
          <w:rFonts w:asciiTheme="minorEastAsia" w:hAnsiTheme="minorEastAsia"/>
          <w:sz w:val="24"/>
          <w:szCs w:val="24"/>
        </w:rPr>
      </w:pPr>
    </w:p>
    <w:p w14:paraId="1EFF5398" w14:textId="77777777" w:rsidR="00DA190E" w:rsidRPr="00305910" w:rsidRDefault="00DA190E" w:rsidP="00DA190E">
      <w:pPr>
        <w:pStyle w:val="a3"/>
        <w:widowControl/>
        <w:ind w:leftChars="399" w:left="838" w:firstLineChars="100" w:firstLine="240"/>
        <w:rPr>
          <w:rFonts w:asciiTheme="minorEastAsia" w:hAnsiTheme="minorEastAsia"/>
          <w:sz w:val="24"/>
          <w:szCs w:val="24"/>
        </w:rPr>
      </w:pPr>
      <w:r w:rsidRPr="00305910">
        <w:rPr>
          <w:rFonts w:asciiTheme="minorEastAsia" w:hAnsiTheme="minorEastAsia" w:hint="eastAsia"/>
          <w:sz w:val="24"/>
          <w:szCs w:val="24"/>
        </w:rPr>
        <w:t>青少年対策やギャンブル依存症対策などに資する仕組み</w:t>
      </w:r>
      <w:r w:rsidR="00746801" w:rsidRPr="00305910">
        <w:rPr>
          <w:rFonts w:asciiTheme="minorEastAsia" w:hAnsiTheme="minorEastAsia" w:hint="eastAsia"/>
          <w:sz w:val="24"/>
          <w:szCs w:val="24"/>
        </w:rPr>
        <w:t>や地域貢献活動について</w:t>
      </w:r>
      <w:r w:rsidRPr="00305910">
        <w:rPr>
          <w:rFonts w:asciiTheme="minorEastAsia" w:hAnsiTheme="minorEastAsia" w:hint="eastAsia"/>
          <w:sz w:val="24"/>
          <w:szCs w:val="24"/>
        </w:rPr>
        <w:t>、これまでの諸外国における事例</w:t>
      </w:r>
      <w:r w:rsidR="00746801" w:rsidRPr="00305910">
        <w:rPr>
          <w:rFonts w:asciiTheme="minorEastAsia" w:hAnsiTheme="minorEastAsia" w:hint="eastAsia"/>
          <w:sz w:val="24"/>
          <w:szCs w:val="24"/>
        </w:rPr>
        <w:t>を参考に</w:t>
      </w:r>
      <w:r w:rsidRPr="00305910">
        <w:rPr>
          <w:rFonts w:asciiTheme="minorEastAsia" w:hAnsiTheme="minorEastAsia" w:hint="eastAsia"/>
          <w:sz w:val="24"/>
          <w:szCs w:val="24"/>
        </w:rPr>
        <w:t>、事業者から提案を募り、その取組みを促進（一部義務化）</w:t>
      </w:r>
    </w:p>
    <w:p w14:paraId="4436C31D" w14:textId="77777777" w:rsidR="00DA190E" w:rsidRPr="00305910" w:rsidRDefault="00DA190E" w:rsidP="00DA190E">
      <w:pPr>
        <w:pStyle w:val="a3"/>
        <w:widowControl/>
        <w:ind w:leftChars="171" w:left="359" w:firstLineChars="200" w:firstLine="480"/>
        <w:rPr>
          <w:rFonts w:asciiTheme="minorEastAsia" w:hAnsiTheme="minorEastAsia"/>
          <w:sz w:val="24"/>
          <w:szCs w:val="24"/>
        </w:rPr>
      </w:pPr>
      <w:r w:rsidRPr="00305910">
        <w:rPr>
          <w:rFonts w:asciiTheme="minorEastAsia" w:hAnsiTheme="minorEastAsia" w:hint="eastAsia"/>
          <w:sz w:val="24"/>
          <w:szCs w:val="24"/>
        </w:rPr>
        <w:t>（例）・カジノ場への入場ゲート設置と年齢確認の義務化</w:t>
      </w:r>
    </w:p>
    <w:p w14:paraId="03E801A9" w14:textId="77777777" w:rsidR="00DA190E" w:rsidRDefault="00DA190E" w:rsidP="00DA190E">
      <w:pPr>
        <w:pStyle w:val="a3"/>
        <w:widowControl/>
        <w:ind w:leftChars="0" w:left="360"/>
        <w:rPr>
          <w:rFonts w:asciiTheme="minorEastAsia" w:hAnsiTheme="minorEastAsia"/>
          <w:sz w:val="24"/>
          <w:szCs w:val="24"/>
        </w:rPr>
      </w:pPr>
      <w:r w:rsidRPr="00305910">
        <w:rPr>
          <w:rFonts w:asciiTheme="minorEastAsia" w:hAnsiTheme="minorEastAsia" w:hint="eastAsia"/>
          <w:sz w:val="24"/>
          <w:szCs w:val="24"/>
        </w:rPr>
        <w:t xml:space="preserve">　　 　　・カジノへの自己排除プ</w:t>
      </w:r>
      <w:r>
        <w:rPr>
          <w:rFonts w:asciiTheme="minorEastAsia" w:hAnsiTheme="minorEastAsia" w:hint="eastAsia"/>
          <w:sz w:val="24"/>
          <w:szCs w:val="24"/>
        </w:rPr>
        <w:t>ログラムの提供</w:t>
      </w:r>
    </w:p>
    <w:p w14:paraId="769466DD" w14:textId="77777777" w:rsidR="00DA190E" w:rsidRDefault="00DA190E" w:rsidP="00DA190E">
      <w:pPr>
        <w:pStyle w:val="a3"/>
        <w:widowControl/>
        <w:ind w:leftChars="0" w:left="360"/>
        <w:rPr>
          <w:rFonts w:asciiTheme="minorEastAsia" w:hAnsiTheme="minorEastAsia"/>
          <w:sz w:val="24"/>
          <w:szCs w:val="24"/>
        </w:rPr>
      </w:pPr>
      <w:r>
        <w:rPr>
          <w:rFonts w:asciiTheme="minorEastAsia" w:hAnsiTheme="minorEastAsia" w:hint="eastAsia"/>
          <w:sz w:val="24"/>
          <w:szCs w:val="24"/>
        </w:rPr>
        <w:t xml:space="preserve">　　 　　・カジノについての広告規制</w:t>
      </w:r>
    </w:p>
    <w:p w14:paraId="363B2E83" w14:textId="77777777" w:rsidR="00DA190E" w:rsidRDefault="00DA190E" w:rsidP="00DA190E">
      <w:pPr>
        <w:pStyle w:val="a3"/>
        <w:widowControl/>
        <w:ind w:leftChars="0" w:left="360"/>
        <w:rPr>
          <w:rFonts w:asciiTheme="minorEastAsia" w:hAnsiTheme="minorEastAsia"/>
          <w:sz w:val="24"/>
          <w:szCs w:val="24"/>
        </w:rPr>
      </w:pPr>
      <w:r>
        <w:rPr>
          <w:rFonts w:asciiTheme="minorEastAsia" w:hAnsiTheme="minorEastAsia" w:hint="eastAsia"/>
          <w:sz w:val="24"/>
          <w:szCs w:val="24"/>
        </w:rPr>
        <w:t xml:space="preserve">　　 　　・地元住民への施設開放の実施</w:t>
      </w:r>
    </w:p>
    <w:p w14:paraId="177425BE" w14:textId="77777777" w:rsidR="00B608D5" w:rsidRPr="00B608D5" w:rsidRDefault="00B608D5" w:rsidP="00B608D5">
      <w:pPr>
        <w:pStyle w:val="a3"/>
        <w:widowControl/>
        <w:ind w:leftChars="0" w:left="360"/>
        <w:rPr>
          <w:rFonts w:asciiTheme="minorEastAsia" w:hAnsiTheme="minorEastAsia"/>
          <w:sz w:val="24"/>
          <w:szCs w:val="24"/>
        </w:rPr>
      </w:pPr>
      <w:r>
        <w:rPr>
          <w:rFonts w:asciiTheme="minorEastAsia" w:hAnsiTheme="minorEastAsia" w:hint="eastAsia"/>
          <w:sz w:val="24"/>
          <w:szCs w:val="24"/>
        </w:rPr>
        <w:t xml:space="preserve">　　　　 ・地域の文化活動への支援</w:t>
      </w:r>
    </w:p>
    <w:p w14:paraId="5DD8AECE" w14:textId="77777777" w:rsidR="00DA190E" w:rsidRDefault="00DA190E" w:rsidP="00DA190E">
      <w:pPr>
        <w:widowControl/>
        <w:jc w:val="left"/>
        <w:rPr>
          <w:rFonts w:asciiTheme="minorEastAsia" w:hAnsiTheme="minorEastAsia"/>
          <w:sz w:val="24"/>
          <w:szCs w:val="24"/>
        </w:rPr>
      </w:pPr>
    </w:p>
    <w:p w14:paraId="5CB70B4C" w14:textId="77777777" w:rsidR="00DA190E" w:rsidRDefault="00DA190E" w:rsidP="00DA190E">
      <w:pPr>
        <w:widowControl/>
        <w:jc w:val="left"/>
        <w:rPr>
          <w:rFonts w:asciiTheme="minorEastAsia" w:hAnsiTheme="minorEastAsia"/>
          <w:sz w:val="24"/>
          <w:szCs w:val="24"/>
        </w:rPr>
      </w:pPr>
      <w:r>
        <w:rPr>
          <w:rFonts w:asciiTheme="minorEastAsia" w:hAnsiTheme="minorEastAsia" w:hint="eastAsia"/>
          <w:kern w:val="0"/>
          <w:sz w:val="24"/>
          <w:szCs w:val="24"/>
        </w:rPr>
        <w:br w:type="page"/>
      </w:r>
    </w:p>
    <w:p w14:paraId="7539431D" w14:textId="77777777" w:rsidR="00DA190E" w:rsidRPr="008B3767" w:rsidRDefault="00DA190E" w:rsidP="008B3767">
      <w:pPr>
        <w:rPr>
          <w:rFonts w:asciiTheme="minorEastAsia" w:hAnsiTheme="minorEastAsia"/>
          <w:b/>
          <w:sz w:val="24"/>
          <w:szCs w:val="24"/>
        </w:rPr>
      </w:pPr>
      <w:r>
        <w:rPr>
          <w:rFonts w:asciiTheme="minorEastAsia" w:hAnsiTheme="minorEastAsia" w:hint="eastAsia"/>
          <w:b/>
          <w:sz w:val="24"/>
          <w:szCs w:val="24"/>
        </w:rPr>
        <w:lastRenderedPageBreak/>
        <w:t>《</w:t>
      </w:r>
      <w:r w:rsidR="00A616B5">
        <w:rPr>
          <w:rFonts w:hint="eastAsia"/>
          <w:b/>
          <w:sz w:val="24"/>
          <w:szCs w:val="24"/>
        </w:rPr>
        <w:t>IR</w:t>
      </w:r>
      <w:r>
        <w:rPr>
          <w:rFonts w:asciiTheme="minorEastAsia" w:hAnsiTheme="minorEastAsia" w:hint="eastAsia"/>
          <w:b/>
          <w:sz w:val="24"/>
          <w:szCs w:val="24"/>
        </w:rPr>
        <w:t>イメージ》</w:t>
      </w:r>
    </w:p>
    <w:p w14:paraId="30D0ADF1" w14:textId="77777777" w:rsidR="00DA190E" w:rsidRPr="008B3767" w:rsidRDefault="00DA190E" w:rsidP="008B3767">
      <w:pPr>
        <w:widowControl/>
        <w:rPr>
          <w:rFonts w:asciiTheme="minorEastAsia" w:hAnsiTheme="minorEastAsia"/>
          <w:sz w:val="24"/>
          <w:szCs w:val="24"/>
        </w:rPr>
      </w:pPr>
    </w:p>
    <w:p w14:paraId="50ADBA83" w14:textId="77777777" w:rsidR="00E71487" w:rsidRPr="00C72CDE" w:rsidRDefault="00A73919" w:rsidP="00C72CDE">
      <w:pPr>
        <w:widowControl/>
        <w:rPr>
          <w:rFonts w:asciiTheme="minorEastAsia" w:hAnsiTheme="minorEastAsia"/>
          <w:sz w:val="24"/>
          <w:szCs w:val="24"/>
        </w:rPr>
      </w:pPr>
      <w:r>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82816" behindDoc="0" locked="0" layoutInCell="1" allowOverlap="1" wp14:anchorId="692FA752" wp14:editId="6432E10F">
                <wp:simplePos x="0" y="0"/>
                <wp:positionH relativeFrom="column">
                  <wp:posOffset>2842895</wp:posOffset>
                </wp:positionH>
                <wp:positionV relativeFrom="paragraph">
                  <wp:posOffset>4003040</wp:posOffset>
                </wp:positionV>
                <wp:extent cx="3581400" cy="4572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3581400" cy="457200"/>
                        </a:xfrm>
                        <a:prstGeom prst="bracketPair">
                          <a:avLst/>
                        </a:prstGeom>
                        <a:ln w="254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E4A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223.85pt;margin-top:315.2pt;width:282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" strokecolor="#4579b8 [3044]" strokeweight="2pt"/>
            </w:pict>
          </mc:Fallback>
        </mc:AlternateContent>
      </w:r>
      <w:r w:rsidRPr="00E15AA7">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80768" behindDoc="0" locked="0" layoutInCell="1" allowOverlap="1" wp14:anchorId="0EF0E859" wp14:editId="4B0E6763">
                <wp:simplePos x="0" y="0"/>
                <wp:positionH relativeFrom="column">
                  <wp:posOffset>2795270</wp:posOffset>
                </wp:positionH>
                <wp:positionV relativeFrom="paragraph">
                  <wp:posOffset>4003040</wp:posOffset>
                </wp:positionV>
                <wp:extent cx="3705225" cy="457200"/>
                <wp:effectExtent l="0" t="0" r="9525" b="0"/>
                <wp:wrapNone/>
                <wp:docPr id="20" name="正方形/長方形 20"/>
                <wp:cNvGraphicFramePr/>
                <a:graphic xmlns:a="http://schemas.openxmlformats.org/drawingml/2006/main">
                  <a:graphicData uri="http://schemas.microsoft.com/office/word/2010/wordprocessingShape">
                    <wps:wsp>
                      <wps:cNvSpPr/>
                      <wps:spPr>
                        <a:xfrm>
                          <a:off x="0" y="0"/>
                          <a:ext cx="3705225"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04B91" w14:textId="77777777" w:rsidR="00E15AA7" w:rsidRPr="00E15AA7" w:rsidRDefault="00E15AA7" w:rsidP="00E15AA7">
                            <w:pPr>
                              <w:spacing w:line="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大阪エンターテイメント都市構想究会作成図をもとに加</w:t>
                            </w:r>
                            <w:r w:rsidRPr="00E15AA7">
                              <w:rPr>
                                <w:rFonts w:ascii="ＭＳ ゴシック" w:eastAsia="ＭＳ ゴシック" w:hAnsi="ＭＳ ゴシック" w:hint="eastAsia"/>
                                <w:color w:val="000000" w:themeColor="text1"/>
                                <w:sz w:val="16"/>
                                <w:szCs w:val="16"/>
                              </w:rPr>
                              <w:t>工</w:t>
                            </w:r>
                          </w:p>
                          <w:p w14:paraId="1AAFEA12" w14:textId="77777777" w:rsidR="00E15AA7" w:rsidRPr="00E15AA7" w:rsidRDefault="00E15AA7" w:rsidP="00E15AA7">
                            <w:pPr>
                              <w:jc w:val="center"/>
                              <w:rPr>
                                <w:rFonts w:ascii="ＭＳ ゴシック" w:eastAsia="ＭＳ ゴシック" w:hAnsi="ＭＳ ゴシック"/>
                                <w:color w:val="000000" w:themeColor="text1"/>
                                <w:sz w:val="16"/>
                                <w:szCs w:val="16"/>
                              </w:rPr>
                            </w:pPr>
                            <w:r w:rsidRPr="00E15AA7">
                              <w:rPr>
                                <w:rFonts w:ascii="ＭＳ ゴシック" w:eastAsia="ＭＳ ゴシック" w:hAnsi="ＭＳ ゴシック" w:hint="eastAsia"/>
                                <w:color w:val="000000" w:themeColor="text1"/>
                                <w:sz w:val="16"/>
                                <w:szCs w:val="16"/>
                              </w:rPr>
                              <w:t>H22.1</w:t>
                            </w:r>
                            <w:r>
                              <w:rPr>
                                <w:rFonts w:ascii="ＭＳ ゴシック" w:eastAsia="ＭＳ ゴシック" w:hAnsi="ＭＳ ゴシック" w:hint="eastAsia"/>
                                <w:color w:val="000000" w:themeColor="text1"/>
                                <w:sz w:val="16"/>
                                <w:szCs w:val="16"/>
                              </w:rPr>
                              <w:t>月発行「統合型エンターテイメント・リゾート in 大阪」報告書より</w:t>
                            </w:r>
                          </w:p>
                          <w:p w14:paraId="69B379B2" w14:textId="77777777" w:rsidR="00E15AA7" w:rsidRPr="00E15AA7" w:rsidRDefault="00E15AA7" w:rsidP="00E15AA7">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H22.1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0E859" id="正方形/長方形 20" o:spid="_x0000_s1032" style="position:absolute;left:0;text-align:left;margin-left:220.1pt;margin-top:315.2pt;width:291.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" fillcolor="white [3212]" stroked="f" strokeweight="2pt">
                <v:textbox>
                  <w:txbxContent>
                    <w:p w14:paraId="60904B91" w14:textId="77777777" w:rsidR="00E15AA7" w:rsidRPr="00E15AA7" w:rsidRDefault="00E15AA7" w:rsidP="00E15AA7">
                      <w:pPr>
                        <w:spacing w:line="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大阪エンターテイメント都市構想究会作成図をもとに加</w:t>
                      </w:r>
                      <w:r w:rsidRPr="00E15AA7">
                        <w:rPr>
                          <w:rFonts w:ascii="ＭＳ ゴシック" w:eastAsia="ＭＳ ゴシック" w:hAnsi="ＭＳ ゴシック" w:hint="eastAsia"/>
                          <w:color w:val="000000" w:themeColor="text1"/>
                          <w:sz w:val="16"/>
                          <w:szCs w:val="16"/>
                        </w:rPr>
                        <w:t>工</w:t>
                      </w:r>
                    </w:p>
                    <w:p w14:paraId="1AAFEA12" w14:textId="77777777" w:rsidR="00E15AA7" w:rsidRPr="00E15AA7" w:rsidRDefault="00E15AA7" w:rsidP="00E15AA7">
                      <w:pPr>
                        <w:jc w:val="center"/>
                        <w:rPr>
                          <w:rFonts w:ascii="ＭＳ ゴシック" w:eastAsia="ＭＳ ゴシック" w:hAnsi="ＭＳ ゴシック"/>
                          <w:color w:val="000000" w:themeColor="text1"/>
                          <w:sz w:val="16"/>
                          <w:szCs w:val="16"/>
                        </w:rPr>
                      </w:pPr>
                      <w:r w:rsidRPr="00E15AA7">
                        <w:rPr>
                          <w:rFonts w:ascii="ＭＳ ゴシック" w:eastAsia="ＭＳ ゴシック" w:hAnsi="ＭＳ ゴシック" w:hint="eastAsia"/>
                          <w:color w:val="000000" w:themeColor="text1"/>
                          <w:sz w:val="16"/>
                          <w:szCs w:val="16"/>
                        </w:rPr>
                        <w:t>H22.1</w:t>
                      </w:r>
                      <w:r>
                        <w:rPr>
                          <w:rFonts w:ascii="ＭＳ ゴシック" w:eastAsia="ＭＳ ゴシック" w:hAnsi="ＭＳ ゴシック" w:hint="eastAsia"/>
                          <w:color w:val="000000" w:themeColor="text1"/>
                          <w:sz w:val="16"/>
                          <w:szCs w:val="16"/>
                        </w:rPr>
                        <w:t>月発行「統合型エンターテイメント・リゾート in 大阪」報告書より</w:t>
                      </w:r>
                    </w:p>
                    <w:p w14:paraId="69B379B2" w14:textId="77777777" w:rsidR="00E15AA7" w:rsidRPr="00E15AA7" w:rsidRDefault="00E15AA7" w:rsidP="00E15AA7">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H22.1</w:t>
                      </w:r>
                    </w:p>
                  </w:txbxContent>
                </v:textbox>
              </v:rect>
            </w:pict>
          </mc:Fallback>
        </mc:AlternateContent>
      </w:r>
      <w:r w:rsidR="00E15AA7">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81792" behindDoc="0" locked="0" layoutInCell="1" allowOverlap="1" wp14:anchorId="02A11EA1" wp14:editId="7A20BBE9">
                <wp:simplePos x="0" y="0"/>
                <wp:positionH relativeFrom="column">
                  <wp:posOffset>3776345</wp:posOffset>
                </wp:positionH>
                <wp:positionV relativeFrom="paragraph">
                  <wp:posOffset>3745865</wp:posOffset>
                </wp:positionV>
                <wp:extent cx="2371725" cy="257175"/>
                <wp:effectExtent l="0" t="0" r="9525" b="9525"/>
                <wp:wrapNone/>
                <wp:docPr id="21" name="正方形/長方形 21"/>
                <wp:cNvGraphicFramePr/>
                <a:graphic xmlns:a="http://schemas.openxmlformats.org/drawingml/2006/main">
                  <a:graphicData uri="http://schemas.microsoft.com/office/word/2010/wordprocessingShape">
                    <wps:wsp>
                      <wps:cNvSpPr/>
                      <wps:spPr>
                        <a:xfrm>
                          <a:off x="0" y="0"/>
                          <a:ext cx="2371725"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521BC" id="正方形/長方形 21" o:spid="_x0000_s1026" style="position:absolute;left:0;text-align:left;margin-left:297.35pt;margin-top:294.95pt;width:186.75pt;height:20.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" fillcolor="white [3212]" stroked="f" strokeweight="2pt"/>
            </w:pict>
          </mc:Fallback>
        </mc:AlternateContent>
      </w:r>
      <w:r w:rsidR="00FD417B">
        <w:rPr>
          <w:rFonts w:asciiTheme="minorEastAsia" w:hAnsiTheme="minorEastAsia"/>
          <w:noProof/>
          <w:sz w:val="24"/>
          <w:szCs w:val="24"/>
        </w:rPr>
        <w:drawing>
          <wp:inline distT="0" distB="0" distL="0" distR="0" wp14:anchorId="54D5C70B" wp14:editId="2841C30B">
            <wp:extent cx="5934075" cy="40100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010025"/>
                    </a:xfrm>
                    <a:prstGeom prst="rect">
                      <a:avLst/>
                    </a:prstGeom>
                    <a:noFill/>
                    <a:ln>
                      <a:noFill/>
                    </a:ln>
                  </pic:spPr>
                </pic:pic>
              </a:graphicData>
            </a:graphic>
          </wp:inline>
        </w:drawing>
      </w:r>
    </w:p>
    <w:p w14:paraId="33D903C4" w14:textId="77777777" w:rsidR="008B3767" w:rsidRPr="008B3767" w:rsidRDefault="008B3767" w:rsidP="008B3767">
      <w:pPr>
        <w:widowControl/>
        <w:rPr>
          <w:rFonts w:asciiTheme="minorEastAsia" w:hAnsiTheme="minorEastAsia"/>
          <w:sz w:val="24"/>
          <w:szCs w:val="24"/>
        </w:rPr>
      </w:pPr>
    </w:p>
    <w:p w14:paraId="27723751" w14:textId="77777777" w:rsidR="005C0DBF" w:rsidRPr="008B3767" w:rsidRDefault="00805345" w:rsidP="008B3767">
      <w:pPr>
        <w:pStyle w:val="a3"/>
        <w:widowControl/>
        <w:ind w:leftChars="0" w:left="1438" w:hangingChars="599" w:hanging="1438"/>
        <w:jc w:val="right"/>
        <w:rPr>
          <w:rFonts w:asciiTheme="minorEastAsia" w:hAnsiTheme="minorEastAsia"/>
          <w:szCs w:val="21"/>
        </w:rPr>
      </w:pPr>
      <w:r>
        <w:rPr>
          <w:rFonts w:asciiTheme="minorEastAsia" w:hAnsiTheme="minorEastAsia" w:hint="eastAsia"/>
          <w:sz w:val="24"/>
          <w:szCs w:val="24"/>
        </w:rPr>
        <w:t xml:space="preserve">　</w:t>
      </w:r>
      <w:r w:rsidR="008B3767">
        <w:rPr>
          <w:rFonts w:asciiTheme="minorEastAsia" w:hAnsiTheme="minorEastAsia" w:hint="eastAsia"/>
          <w:sz w:val="24"/>
          <w:szCs w:val="24"/>
        </w:rPr>
        <w:t xml:space="preserve">　</w:t>
      </w:r>
    </w:p>
    <w:p w14:paraId="63C0F258" w14:textId="77777777" w:rsidR="00DA190E" w:rsidRDefault="00DA190E" w:rsidP="00CB25CF">
      <w:pPr>
        <w:ind w:firstLineChars="100" w:firstLine="240"/>
        <w:rPr>
          <w:rFonts w:asciiTheme="minorEastAsia" w:hAnsiTheme="minorEastAsia"/>
          <w:sz w:val="24"/>
          <w:szCs w:val="24"/>
        </w:rPr>
      </w:pPr>
      <w:r>
        <w:rPr>
          <w:rFonts w:asciiTheme="minorEastAsia" w:hAnsiTheme="minorEastAsia" w:hint="eastAsia"/>
          <w:sz w:val="24"/>
          <w:szCs w:val="24"/>
        </w:rPr>
        <w:t>【建設・運営主体】</w:t>
      </w:r>
    </w:p>
    <w:p w14:paraId="7C1E0497" w14:textId="77777777" w:rsidR="00DA190E" w:rsidRDefault="00CB25CF" w:rsidP="00DA190E">
      <w:pPr>
        <w:pStyle w:val="a3"/>
        <w:widowControl/>
        <w:ind w:leftChars="0" w:left="1438" w:hangingChars="599" w:hanging="1438"/>
        <w:rPr>
          <w:rFonts w:asciiTheme="minorEastAsia" w:hAnsiTheme="minorEastAsia"/>
          <w:sz w:val="24"/>
          <w:szCs w:val="24"/>
        </w:rPr>
      </w:pPr>
      <w:r>
        <w:rPr>
          <w:rFonts w:asciiTheme="minorEastAsia" w:hAnsiTheme="minorEastAsia" w:hint="eastAsia"/>
          <w:sz w:val="24"/>
          <w:szCs w:val="24"/>
        </w:rPr>
        <w:t xml:space="preserve">　　　</w:t>
      </w:r>
      <w:r w:rsidR="00DA190E">
        <w:rPr>
          <w:rFonts w:asciiTheme="minorEastAsia" w:hAnsiTheme="minorEastAsia" w:hint="eastAsia"/>
          <w:sz w:val="24"/>
          <w:szCs w:val="24"/>
        </w:rPr>
        <w:t>◎民間事業者</w:t>
      </w:r>
    </w:p>
    <w:p w14:paraId="26A300E7" w14:textId="77777777" w:rsidR="00DA190E" w:rsidRDefault="00DA190E" w:rsidP="00CB25CF">
      <w:pPr>
        <w:ind w:firstLineChars="100" w:firstLine="240"/>
        <w:rPr>
          <w:rFonts w:asciiTheme="minorEastAsia" w:hAnsiTheme="minorEastAsia"/>
          <w:sz w:val="24"/>
          <w:szCs w:val="24"/>
        </w:rPr>
      </w:pPr>
      <w:r>
        <w:rPr>
          <w:rFonts w:asciiTheme="minorEastAsia" w:hAnsiTheme="minorEastAsia" w:hint="eastAsia"/>
          <w:sz w:val="24"/>
          <w:szCs w:val="24"/>
        </w:rPr>
        <w:t>【機能】</w:t>
      </w:r>
    </w:p>
    <w:p w14:paraId="5666750F" w14:textId="77777777" w:rsidR="00DA190E" w:rsidRDefault="00CB25CF" w:rsidP="00DA190E">
      <w:pPr>
        <w:pStyle w:val="a3"/>
        <w:widowControl/>
        <w:ind w:leftChars="0" w:left="1438" w:hangingChars="599" w:hanging="1438"/>
        <w:rPr>
          <w:rFonts w:asciiTheme="minorEastAsia" w:hAnsiTheme="minorEastAsia"/>
          <w:sz w:val="24"/>
          <w:szCs w:val="24"/>
        </w:rPr>
      </w:pPr>
      <w:r>
        <w:rPr>
          <w:rFonts w:asciiTheme="minorEastAsia" w:hAnsiTheme="minorEastAsia" w:hint="eastAsia"/>
          <w:sz w:val="24"/>
          <w:szCs w:val="24"/>
        </w:rPr>
        <w:t xml:space="preserve">　　　</w:t>
      </w:r>
      <w:r w:rsidR="00DA190E">
        <w:rPr>
          <w:rFonts w:asciiTheme="minorEastAsia" w:hAnsiTheme="minorEastAsia" w:hint="eastAsia"/>
          <w:sz w:val="24"/>
          <w:szCs w:val="24"/>
        </w:rPr>
        <w:t>◎世界最高水準のエンターテイメントや</w:t>
      </w:r>
      <w:r w:rsidR="00DA190E" w:rsidRPr="00A616B5">
        <w:rPr>
          <w:sz w:val="24"/>
          <w:szCs w:val="24"/>
        </w:rPr>
        <w:t>MICE</w:t>
      </w:r>
      <w:r w:rsidR="00DA190E">
        <w:rPr>
          <w:rFonts w:asciiTheme="minorEastAsia" w:hAnsiTheme="minorEastAsia" w:hint="eastAsia"/>
          <w:sz w:val="24"/>
          <w:szCs w:val="24"/>
        </w:rPr>
        <w:t>、カジノ等で構成</w:t>
      </w:r>
    </w:p>
    <w:p w14:paraId="33A5A3CE" w14:textId="77777777" w:rsidR="00DA190E" w:rsidRDefault="00CB25CF" w:rsidP="00DA190E">
      <w:pPr>
        <w:pStyle w:val="a3"/>
        <w:widowControl/>
        <w:ind w:leftChars="0" w:left="1438" w:hangingChars="599" w:hanging="1438"/>
        <w:rPr>
          <w:rFonts w:asciiTheme="minorEastAsia" w:hAnsiTheme="minorEastAsia"/>
          <w:sz w:val="24"/>
          <w:szCs w:val="24"/>
        </w:rPr>
      </w:pPr>
      <w:r>
        <w:rPr>
          <w:rFonts w:asciiTheme="minorEastAsia" w:hAnsiTheme="minorEastAsia" w:hint="eastAsia"/>
          <w:sz w:val="24"/>
          <w:szCs w:val="24"/>
        </w:rPr>
        <w:t xml:space="preserve">　　　</w:t>
      </w:r>
      <w:r w:rsidR="00DA190E">
        <w:rPr>
          <w:rFonts w:asciiTheme="minorEastAsia" w:hAnsiTheme="minorEastAsia" w:hint="eastAsia"/>
          <w:sz w:val="24"/>
          <w:szCs w:val="24"/>
        </w:rPr>
        <w:t>◎非日常空間の演出</w:t>
      </w:r>
    </w:p>
    <w:p w14:paraId="7489EA21" w14:textId="77777777" w:rsidR="00DA190E" w:rsidRDefault="00DA190E" w:rsidP="00CB25CF">
      <w:pPr>
        <w:ind w:firstLineChars="100" w:firstLine="240"/>
        <w:rPr>
          <w:rFonts w:asciiTheme="minorEastAsia" w:hAnsiTheme="minorEastAsia"/>
          <w:sz w:val="24"/>
          <w:szCs w:val="24"/>
        </w:rPr>
      </w:pPr>
      <w:r>
        <w:rPr>
          <w:rFonts w:asciiTheme="minorEastAsia" w:hAnsiTheme="minorEastAsia" w:hint="eastAsia"/>
          <w:sz w:val="24"/>
          <w:szCs w:val="24"/>
        </w:rPr>
        <w:t>【立地場所】</w:t>
      </w:r>
    </w:p>
    <w:p w14:paraId="69E7DB16" w14:textId="77777777" w:rsidR="00DA190E" w:rsidRDefault="00DA190E" w:rsidP="00CB25CF">
      <w:pPr>
        <w:ind w:firstLineChars="300" w:firstLine="720"/>
        <w:rPr>
          <w:rFonts w:asciiTheme="minorEastAsia" w:hAnsiTheme="minorEastAsia"/>
          <w:sz w:val="24"/>
          <w:szCs w:val="24"/>
        </w:rPr>
      </w:pPr>
      <w:r>
        <w:rPr>
          <w:rFonts w:asciiTheme="minorEastAsia" w:hAnsiTheme="minorEastAsia" w:hint="eastAsia"/>
          <w:sz w:val="24"/>
          <w:szCs w:val="24"/>
        </w:rPr>
        <w:t>◎都心から主要交通機関で概ね</w:t>
      </w:r>
      <w:r w:rsidRPr="00A616B5">
        <w:rPr>
          <w:sz w:val="24"/>
          <w:szCs w:val="24"/>
        </w:rPr>
        <w:t>30</w:t>
      </w:r>
      <w:r>
        <w:rPr>
          <w:rFonts w:asciiTheme="minorEastAsia" w:hAnsiTheme="minorEastAsia" w:hint="eastAsia"/>
          <w:sz w:val="24"/>
          <w:szCs w:val="24"/>
        </w:rPr>
        <w:t>分以内、かつ国際空港から</w:t>
      </w:r>
      <w:r w:rsidRPr="00A616B5">
        <w:rPr>
          <w:sz w:val="24"/>
          <w:szCs w:val="24"/>
        </w:rPr>
        <w:t>60</w:t>
      </w:r>
      <w:r>
        <w:rPr>
          <w:rFonts w:asciiTheme="minorEastAsia" w:hAnsiTheme="minorEastAsia" w:hint="eastAsia"/>
          <w:sz w:val="24"/>
          <w:szCs w:val="24"/>
        </w:rPr>
        <w:t>分以内がベスト</w:t>
      </w:r>
    </w:p>
    <w:p w14:paraId="7ECCD8CB" w14:textId="77777777" w:rsidR="00DA190E" w:rsidRDefault="00DA190E" w:rsidP="00D46D0E">
      <w:pPr>
        <w:ind w:firstLineChars="100" w:firstLine="240"/>
        <w:rPr>
          <w:rFonts w:asciiTheme="minorEastAsia" w:hAnsiTheme="minorEastAsia"/>
          <w:sz w:val="24"/>
          <w:szCs w:val="24"/>
        </w:rPr>
      </w:pPr>
      <w:r>
        <w:rPr>
          <w:rFonts w:asciiTheme="minorEastAsia" w:hAnsiTheme="minorEastAsia" w:hint="eastAsia"/>
          <w:sz w:val="24"/>
          <w:szCs w:val="24"/>
        </w:rPr>
        <w:t>【規模】</w:t>
      </w:r>
    </w:p>
    <w:p w14:paraId="13A5E2FA" w14:textId="77777777" w:rsidR="00DA190E" w:rsidRDefault="00DA190E" w:rsidP="00DA190E">
      <w:pPr>
        <w:ind w:firstLineChars="300" w:firstLine="720"/>
        <w:rPr>
          <w:rFonts w:asciiTheme="minorEastAsia" w:hAnsiTheme="minorEastAsia"/>
          <w:sz w:val="24"/>
          <w:szCs w:val="24"/>
        </w:rPr>
      </w:pPr>
      <w:r>
        <w:rPr>
          <w:rFonts w:asciiTheme="minorEastAsia" w:hAnsiTheme="minorEastAsia" w:hint="eastAsia"/>
          <w:sz w:val="24"/>
          <w:szCs w:val="24"/>
        </w:rPr>
        <w:t>◎敷地面積：約</w:t>
      </w:r>
      <w:r w:rsidR="00A616B5">
        <w:rPr>
          <w:rFonts w:hint="eastAsia"/>
          <w:sz w:val="24"/>
          <w:szCs w:val="24"/>
        </w:rPr>
        <w:t>8ha</w:t>
      </w:r>
      <w:r>
        <w:rPr>
          <w:rFonts w:asciiTheme="minorEastAsia" w:hAnsiTheme="minorEastAsia" w:hint="eastAsia"/>
          <w:sz w:val="24"/>
          <w:szCs w:val="24"/>
        </w:rPr>
        <w:t>～</w:t>
      </w:r>
      <w:r w:rsidR="00A616B5">
        <w:rPr>
          <w:rFonts w:hint="eastAsia"/>
          <w:sz w:val="24"/>
          <w:szCs w:val="24"/>
        </w:rPr>
        <w:t>30ha</w:t>
      </w:r>
      <w:r>
        <w:rPr>
          <w:rFonts w:asciiTheme="minorEastAsia" w:hAnsiTheme="minorEastAsia" w:hint="eastAsia"/>
          <w:sz w:val="24"/>
          <w:szCs w:val="24"/>
        </w:rPr>
        <w:t>程度</w:t>
      </w:r>
    </w:p>
    <w:p w14:paraId="5E0154C7" w14:textId="77777777" w:rsidR="00DA190E" w:rsidRPr="00CB25CF" w:rsidRDefault="00DA190E" w:rsidP="00CB25CF">
      <w:pPr>
        <w:widowControl/>
        <w:ind w:leftChars="456" w:left="958" w:firstLineChars="100" w:firstLine="240"/>
        <w:rPr>
          <w:rFonts w:asciiTheme="minorEastAsia" w:hAnsiTheme="minorEastAsia"/>
          <w:sz w:val="24"/>
          <w:szCs w:val="24"/>
        </w:rPr>
      </w:pPr>
      <w:r w:rsidRPr="00CB25CF">
        <w:rPr>
          <w:rFonts w:asciiTheme="minorEastAsia" w:hAnsiTheme="minorEastAsia" w:hint="eastAsia"/>
          <w:sz w:val="24"/>
          <w:szCs w:val="24"/>
        </w:rPr>
        <w:t>既存の周辺集客商業施設の機能を活用し、一体的に</w:t>
      </w:r>
      <w:r w:rsidR="00A616B5">
        <w:rPr>
          <w:rFonts w:hint="eastAsia"/>
          <w:sz w:val="24"/>
          <w:szCs w:val="24"/>
        </w:rPr>
        <w:t>IR</w:t>
      </w:r>
      <w:r w:rsidRPr="00CB25CF">
        <w:rPr>
          <w:rFonts w:asciiTheme="minorEastAsia" w:hAnsiTheme="minorEastAsia" w:hint="eastAsia"/>
          <w:sz w:val="24"/>
          <w:szCs w:val="24"/>
        </w:rPr>
        <w:t>を構築するなど立地場所の特性やロケーションによって様々なバリエーションが想定される</w:t>
      </w:r>
    </w:p>
    <w:p w14:paraId="741E4CD4" w14:textId="77777777" w:rsidR="00DA190E" w:rsidRPr="00BA6906" w:rsidRDefault="007872F0" w:rsidP="007872F0">
      <w:pPr>
        <w:spacing w:line="0" w:lineRule="atLeast"/>
        <w:jc w:val="right"/>
        <w:rPr>
          <w:rFonts w:asciiTheme="minorEastAsia" w:hAnsiTheme="minorEastAsia"/>
          <w:sz w:val="20"/>
          <w:szCs w:val="20"/>
        </w:rPr>
      </w:pPr>
      <w:r>
        <w:rPr>
          <w:rFonts w:hint="eastAsia"/>
          <w:sz w:val="24"/>
          <w:szCs w:val="24"/>
        </w:rPr>
        <w:t xml:space="preserve">　　　　　　　　　　　　　　　　　　　</w:t>
      </w:r>
      <w:r w:rsidR="006360BE" w:rsidRPr="00BA6906">
        <w:rPr>
          <w:rFonts w:asciiTheme="minorEastAsia" w:hAnsiTheme="minorEastAsia" w:hint="eastAsia"/>
          <w:sz w:val="20"/>
          <w:szCs w:val="20"/>
        </w:rPr>
        <w:t>※事業者</w:t>
      </w:r>
      <w:r w:rsidRPr="00BA6906">
        <w:rPr>
          <w:rFonts w:asciiTheme="minorEastAsia" w:hAnsiTheme="minorEastAsia" w:hint="eastAsia"/>
          <w:sz w:val="20"/>
          <w:szCs w:val="20"/>
        </w:rPr>
        <w:t>へのヒアリング</w:t>
      </w:r>
      <w:r w:rsidR="006360BE" w:rsidRPr="00BA6906">
        <w:rPr>
          <w:rFonts w:asciiTheme="minorEastAsia" w:hAnsiTheme="minorEastAsia" w:hint="eastAsia"/>
          <w:sz w:val="20"/>
          <w:szCs w:val="20"/>
        </w:rPr>
        <w:t>調査結果による</w:t>
      </w:r>
    </w:p>
    <w:p w14:paraId="4976487E" w14:textId="77777777" w:rsidR="00FD417B" w:rsidRDefault="00FD417B">
      <w:pPr>
        <w:widowControl/>
        <w:jc w:val="left"/>
        <w:rPr>
          <w:b/>
          <w:sz w:val="24"/>
          <w:szCs w:val="24"/>
        </w:rPr>
      </w:pPr>
      <w:r>
        <w:rPr>
          <w:b/>
          <w:sz w:val="24"/>
          <w:szCs w:val="24"/>
        </w:rPr>
        <w:br w:type="page"/>
      </w:r>
    </w:p>
    <w:p w14:paraId="59C7DDC4" w14:textId="77777777" w:rsidR="008B3767" w:rsidRPr="00FD417B" w:rsidRDefault="008B3767" w:rsidP="00DA190E">
      <w:pPr>
        <w:spacing w:line="0" w:lineRule="atLeast"/>
        <w:rPr>
          <w:b/>
          <w:sz w:val="24"/>
          <w:szCs w:val="24"/>
        </w:rPr>
      </w:pPr>
    </w:p>
    <w:p w14:paraId="639399CB" w14:textId="77777777" w:rsidR="00DA190E" w:rsidRDefault="00B608D5" w:rsidP="00DA190E">
      <w:pPr>
        <w:spacing w:line="0" w:lineRule="atLeast"/>
        <w:rPr>
          <w:b/>
          <w:sz w:val="24"/>
          <w:szCs w:val="24"/>
        </w:rPr>
      </w:pPr>
      <w:r>
        <w:rPr>
          <w:rFonts w:hint="eastAsia"/>
          <w:b/>
          <w:sz w:val="24"/>
          <w:szCs w:val="24"/>
        </w:rPr>
        <w:t>Ⅳ</w:t>
      </w:r>
      <w:r w:rsidR="00DA190E">
        <w:rPr>
          <w:rFonts w:hint="eastAsia"/>
          <w:b/>
          <w:sz w:val="24"/>
          <w:szCs w:val="24"/>
        </w:rPr>
        <w:t xml:space="preserve">　</w:t>
      </w:r>
      <w:r w:rsidR="00DA190E">
        <w:rPr>
          <w:b/>
          <w:sz w:val="24"/>
          <w:szCs w:val="24"/>
        </w:rPr>
        <w:t>IR</w:t>
      </w:r>
      <w:r w:rsidR="00DA190E">
        <w:rPr>
          <w:rFonts w:hint="eastAsia"/>
          <w:b/>
          <w:sz w:val="24"/>
          <w:szCs w:val="24"/>
        </w:rPr>
        <w:t>立地に向けたセーフティネットの</w:t>
      </w:r>
      <w:r w:rsidR="00DA190E" w:rsidRPr="00B608D5">
        <w:rPr>
          <w:rFonts w:hint="eastAsia"/>
          <w:b/>
          <w:sz w:val="24"/>
          <w:szCs w:val="24"/>
        </w:rPr>
        <w:t>構築</w:t>
      </w:r>
      <w:r w:rsidR="00C32046" w:rsidRPr="00B608D5">
        <w:rPr>
          <w:rFonts w:hint="eastAsia"/>
          <w:b/>
          <w:sz w:val="24"/>
          <w:szCs w:val="24"/>
        </w:rPr>
        <w:t>と地域貢献活動</w:t>
      </w:r>
    </w:p>
    <w:p w14:paraId="307FE8AC" w14:textId="77777777" w:rsidR="00CB25CF" w:rsidRPr="00B608D5" w:rsidRDefault="00CB25CF" w:rsidP="00DA190E">
      <w:pPr>
        <w:spacing w:line="0" w:lineRule="atLeast"/>
        <w:rPr>
          <w:b/>
          <w:sz w:val="24"/>
          <w:szCs w:val="24"/>
        </w:rPr>
      </w:pPr>
    </w:p>
    <w:p w14:paraId="360DE5DA" w14:textId="77777777" w:rsidR="00DA190E" w:rsidRDefault="00DA190E" w:rsidP="00DA190E">
      <w:pPr>
        <w:spacing w:line="0" w:lineRule="atLeast"/>
        <w:ind w:left="241" w:hangingChars="100" w:hanging="241"/>
        <w:rPr>
          <w:sz w:val="24"/>
          <w:szCs w:val="24"/>
        </w:rPr>
      </w:pPr>
      <w:r w:rsidRPr="00B608D5">
        <w:rPr>
          <w:rFonts w:hint="eastAsia"/>
          <w:b/>
          <w:sz w:val="24"/>
          <w:szCs w:val="24"/>
        </w:rPr>
        <w:t xml:space="preserve">　　</w:t>
      </w:r>
      <w:r w:rsidRPr="00B608D5">
        <w:rPr>
          <w:rFonts w:hint="eastAsia"/>
          <w:sz w:val="24"/>
          <w:szCs w:val="24"/>
        </w:rPr>
        <w:t>これまでの議論や検討を踏まえ、懸念事項に対して、次のようなセ</w:t>
      </w:r>
      <w:r>
        <w:rPr>
          <w:rFonts w:hint="eastAsia"/>
          <w:sz w:val="24"/>
          <w:szCs w:val="24"/>
        </w:rPr>
        <w:t>ーフティネット対策を講じるべきである。実施にあたっては、幅広く集客する施設であることから、国において根本的な対策が講じられるべきであり、地方公共団体は、地域の実情を踏まえて国の補完的な役割を果たすべきであると考える。</w:t>
      </w:r>
    </w:p>
    <w:p w14:paraId="4E37AE17" w14:textId="77777777" w:rsidR="00DA190E" w:rsidRDefault="00DA190E" w:rsidP="00DA190E">
      <w:pPr>
        <w:spacing w:line="0" w:lineRule="atLeast"/>
        <w:rPr>
          <w:b/>
          <w:sz w:val="24"/>
          <w:szCs w:val="24"/>
        </w:rPr>
      </w:pPr>
    </w:p>
    <w:p w14:paraId="491E96A6" w14:textId="77777777" w:rsidR="00DA190E" w:rsidRDefault="00DA190E" w:rsidP="00DA190E">
      <w:pPr>
        <w:pStyle w:val="a3"/>
        <w:numPr>
          <w:ilvl w:val="0"/>
          <w:numId w:val="4"/>
        </w:numPr>
        <w:spacing w:line="0" w:lineRule="atLeast"/>
        <w:ind w:leftChars="0"/>
        <w:rPr>
          <w:sz w:val="24"/>
          <w:szCs w:val="24"/>
        </w:rPr>
      </w:pPr>
      <w:r>
        <w:rPr>
          <w:rFonts w:hint="eastAsia"/>
          <w:sz w:val="24"/>
          <w:szCs w:val="24"/>
        </w:rPr>
        <w:t>犯罪・不正防止対策</w:t>
      </w:r>
    </w:p>
    <w:p w14:paraId="35864688" w14:textId="77777777" w:rsidR="00DA190E" w:rsidRDefault="00DA190E" w:rsidP="00DA190E">
      <w:pPr>
        <w:pStyle w:val="a3"/>
        <w:spacing w:line="0" w:lineRule="atLeast"/>
        <w:ind w:leftChars="0" w:left="1140"/>
        <w:rPr>
          <w:sz w:val="24"/>
          <w:szCs w:val="24"/>
        </w:rPr>
      </w:pPr>
      <w:r>
        <w:rPr>
          <w:rFonts w:hint="eastAsia"/>
          <w:sz w:val="24"/>
          <w:szCs w:val="24"/>
        </w:rPr>
        <w:t>・カジノに係る審査・監視の専門機関の設置（スタッフの育成）</w:t>
      </w:r>
    </w:p>
    <w:p w14:paraId="7B4C9C48" w14:textId="77777777" w:rsidR="00DA190E" w:rsidRDefault="00DA190E" w:rsidP="00DA190E">
      <w:pPr>
        <w:pStyle w:val="a3"/>
        <w:spacing w:line="0" w:lineRule="atLeast"/>
        <w:ind w:leftChars="0" w:left="1140"/>
        <w:rPr>
          <w:sz w:val="24"/>
          <w:szCs w:val="24"/>
        </w:rPr>
      </w:pPr>
      <w:r>
        <w:rPr>
          <w:rFonts w:hint="eastAsia"/>
          <w:sz w:val="24"/>
          <w:szCs w:val="24"/>
        </w:rPr>
        <w:t xml:space="preserve">　　※警察機関との連携・協力が得られるよう十分留意</w:t>
      </w:r>
    </w:p>
    <w:p w14:paraId="45145DEF" w14:textId="77777777" w:rsidR="00DA190E" w:rsidRDefault="00DA190E" w:rsidP="00DA190E">
      <w:pPr>
        <w:pStyle w:val="a3"/>
        <w:spacing w:line="0" w:lineRule="atLeast"/>
        <w:ind w:leftChars="0" w:left="1140"/>
        <w:rPr>
          <w:sz w:val="24"/>
          <w:szCs w:val="24"/>
        </w:rPr>
      </w:pPr>
      <w:r>
        <w:rPr>
          <w:rFonts w:hint="eastAsia"/>
          <w:sz w:val="24"/>
          <w:szCs w:val="24"/>
        </w:rPr>
        <w:t>・事業者の身元確認の徹底</w:t>
      </w:r>
    </w:p>
    <w:p w14:paraId="39646354" w14:textId="77777777" w:rsidR="00DA190E" w:rsidRDefault="00DA190E" w:rsidP="00DA190E">
      <w:pPr>
        <w:pStyle w:val="a3"/>
        <w:spacing w:line="0" w:lineRule="atLeast"/>
        <w:ind w:leftChars="543" w:left="1620" w:hangingChars="200" w:hanging="480"/>
        <w:rPr>
          <w:sz w:val="24"/>
          <w:szCs w:val="24"/>
        </w:rPr>
      </w:pPr>
      <w:r>
        <w:rPr>
          <w:rFonts w:hint="eastAsia"/>
          <w:sz w:val="24"/>
          <w:szCs w:val="24"/>
        </w:rPr>
        <w:t xml:space="preserve">　　カジノのライセンス付与にあたって、事業者や関係者に対する犯罪歴の有無など調査を徹底</w:t>
      </w:r>
    </w:p>
    <w:p w14:paraId="5B436E9F" w14:textId="77777777" w:rsidR="00DA190E" w:rsidRDefault="00DA190E" w:rsidP="00DA190E">
      <w:pPr>
        <w:pStyle w:val="a3"/>
        <w:spacing w:line="0" w:lineRule="atLeast"/>
        <w:ind w:leftChars="0" w:left="1140"/>
        <w:rPr>
          <w:sz w:val="24"/>
          <w:szCs w:val="24"/>
        </w:rPr>
      </w:pPr>
      <w:r>
        <w:rPr>
          <w:rFonts w:hint="eastAsia"/>
          <w:sz w:val="24"/>
          <w:szCs w:val="24"/>
        </w:rPr>
        <w:t>・運営状況の監視</w:t>
      </w:r>
    </w:p>
    <w:p w14:paraId="44F7B330" w14:textId="77777777" w:rsidR="00DA190E" w:rsidRDefault="00DA190E" w:rsidP="00DA190E">
      <w:pPr>
        <w:pStyle w:val="a3"/>
        <w:spacing w:line="0" w:lineRule="atLeast"/>
        <w:ind w:leftChars="0" w:left="1140"/>
        <w:rPr>
          <w:sz w:val="24"/>
          <w:szCs w:val="24"/>
        </w:rPr>
      </w:pPr>
      <w:r>
        <w:rPr>
          <w:rFonts w:hint="eastAsia"/>
          <w:sz w:val="24"/>
          <w:szCs w:val="24"/>
        </w:rPr>
        <w:t xml:space="preserve">　　カジノ場へのモニター設置の義務化（</w:t>
      </w:r>
      <w:r>
        <w:rPr>
          <w:sz w:val="24"/>
          <w:szCs w:val="24"/>
        </w:rPr>
        <w:t>24</w:t>
      </w:r>
      <w:r>
        <w:rPr>
          <w:rFonts w:hint="eastAsia"/>
          <w:sz w:val="24"/>
          <w:szCs w:val="24"/>
        </w:rPr>
        <w:t>時間監視システム）</w:t>
      </w:r>
    </w:p>
    <w:p w14:paraId="6DA201B7" w14:textId="77777777" w:rsidR="00DA190E" w:rsidRDefault="00DA190E" w:rsidP="00DA190E">
      <w:pPr>
        <w:pStyle w:val="a3"/>
        <w:spacing w:line="0" w:lineRule="atLeast"/>
        <w:ind w:leftChars="0" w:left="1140"/>
        <w:rPr>
          <w:sz w:val="24"/>
          <w:szCs w:val="24"/>
        </w:rPr>
      </w:pPr>
      <w:r>
        <w:rPr>
          <w:rFonts w:hint="eastAsia"/>
          <w:sz w:val="24"/>
          <w:szCs w:val="24"/>
        </w:rPr>
        <w:t xml:space="preserve">　　セキュリティのための一定数のガードマンの配置義務化</w:t>
      </w:r>
    </w:p>
    <w:p w14:paraId="7B28BC0B" w14:textId="77777777" w:rsidR="00DA190E" w:rsidRDefault="00DA190E" w:rsidP="00DA190E">
      <w:pPr>
        <w:pStyle w:val="a3"/>
        <w:spacing w:line="0" w:lineRule="atLeast"/>
        <w:ind w:leftChars="0" w:left="1140"/>
        <w:rPr>
          <w:sz w:val="24"/>
          <w:szCs w:val="24"/>
        </w:rPr>
      </w:pPr>
      <w:r>
        <w:rPr>
          <w:rFonts w:hint="eastAsia"/>
          <w:sz w:val="24"/>
          <w:szCs w:val="24"/>
        </w:rPr>
        <w:t xml:space="preserve">　　オンラインシステムによる入出金の把握</w:t>
      </w:r>
    </w:p>
    <w:p w14:paraId="64C2E7DB" w14:textId="77777777" w:rsidR="00DA190E" w:rsidRDefault="00DA190E" w:rsidP="00DA190E">
      <w:pPr>
        <w:pStyle w:val="a3"/>
        <w:spacing w:line="0" w:lineRule="atLeast"/>
        <w:ind w:leftChars="0" w:left="1140"/>
        <w:rPr>
          <w:sz w:val="24"/>
          <w:szCs w:val="24"/>
        </w:rPr>
      </w:pPr>
      <w:r>
        <w:rPr>
          <w:rFonts w:hint="eastAsia"/>
          <w:sz w:val="24"/>
          <w:szCs w:val="24"/>
        </w:rPr>
        <w:t xml:space="preserve">　　監視機関によるカジノ場への定期及び不定期の立入り検査</w:t>
      </w:r>
    </w:p>
    <w:p w14:paraId="2445B220" w14:textId="77777777" w:rsidR="00DA190E" w:rsidRDefault="00DA190E" w:rsidP="00DA190E">
      <w:pPr>
        <w:pStyle w:val="a3"/>
        <w:spacing w:line="0" w:lineRule="atLeast"/>
        <w:ind w:leftChars="0" w:left="1140"/>
        <w:rPr>
          <w:sz w:val="24"/>
          <w:szCs w:val="24"/>
        </w:rPr>
      </w:pPr>
      <w:r>
        <w:rPr>
          <w:rFonts w:hint="eastAsia"/>
          <w:sz w:val="24"/>
          <w:szCs w:val="24"/>
        </w:rPr>
        <w:t xml:space="preserve">　　警察との連携による取組み</w:t>
      </w:r>
    </w:p>
    <w:p w14:paraId="20CF28E1" w14:textId="77777777" w:rsidR="00DA190E" w:rsidRDefault="00DA190E" w:rsidP="00DA190E">
      <w:pPr>
        <w:pStyle w:val="a3"/>
        <w:spacing w:line="0" w:lineRule="atLeast"/>
        <w:ind w:leftChars="0" w:left="1140"/>
        <w:rPr>
          <w:sz w:val="24"/>
          <w:szCs w:val="24"/>
        </w:rPr>
      </w:pPr>
      <w:r>
        <w:rPr>
          <w:rFonts w:hint="eastAsia"/>
          <w:sz w:val="24"/>
          <w:szCs w:val="24"/>
        </w:rPr>
        <w:t>・違法、不正行為等への厳しい罰則</w:t>
      </w:r>
    </w:p>
    <w:p w14:paraId="465FFC81" w14:textId="77777777" w:rsidR="00DA190E" w:rsidRDefault="00DA190E" w:rsidP="00DA190E">
      <w:pPr>
        <w:pStyle w:val="a3"/>
        <w:spacing w:line="0" w:lineRule="atLeast"/>
        <w:ind w:leftChars="0" w:left="1140"/>
        <w:rPr>
          <w:sz w:val="24"/>
          <w:szCs w:val="24"/>
        </w:rPr>
      </w:pPr>
      <w:r>
        <w:rPr>
          <w:rFonts w:hint="eastAsia"/>
          <w:sz w:val="24"/>
          <w:szCs w:val="24"/>
        </w:rPr>
        <w:t xml:space="preserve">　　違法、不正行為に対して、カジノのライセンス剥奪などの罰則</w:t>
      </w:r>
    </w:p>
    <w:p w14:paraId="6B66C69D" w14:textId="77777777" w:rsidR="00DA190E" w:rsidRDefault="00DA190E" w:rsidP="00DA190E">
      <w:pPr>
        <w:pStyle w:val="a3"/>
        <w:spacing w:line="0" w:lineRule="atLeast"/>
        <w:ind w:leftChars="0" w:left="1140"/>
        <w:rPr>
          <w:sz w:val="24"/>
          <w:szCs w:val="24"/>
        </w:rPr>
      </w:pPr>
      <w:r>
        <w:rPr>
          <w:rFonts w:hint="eastAsia"/>
          <w:sz w:val="24"/>
          <w:szCs w:val="24"/>
        </w:rPr>
        <w:t>・従業員教育の徹底</w:t>
      </w:r>
    </w:p>
    <w:p w14:paraId="60DE687F" w14:textId="77777777" w:rsidR="00DA190E" w:rsidRDefault="00DA190E" w:rsidP="00DA190E">
      <w:pPr>
        <w:pStyle w:val="a3"/>
        <w:spacing w:line="0" w:lineRule="atLeast"/>
        <w:ind w:leftChars="0" w:left="1140"/>
        <w:rPr>
          <w:sz w:val="24"/>
          <w:szCs w:val="24"/>
        </w:rPr>
      </w:pPr>
      <w:r>
        <w:rPr>
          <w:rFonts w:hint="eastAsia"/>
          <w:sz w:val="24"/>
          <w:szCs w:val="24"/>
        </w:rPr>
        <w:t xml:space="preserve">　　違法、不正行為やこれに対する罰則などについて従業員に周知徹底</w:t>
      </w:r>
    </w:p>
    <w:p w14:paraId="4F5BCCE4" w14:textId="77777777" w:rsidR="00DA190E" w:rsidRDefault="00DA190E" w:rsidP="00DA190E">
      <w:pPr>
        <w:pStyle w:val="a3"/>
        <w:spacing w:line="0" w:lineRule="atLeast"/>
        <w:ind w:leftChars="0" w:left="1140"/>
        <w:rPr>
          <w:sz w:val="24"/>
          <w:szCs w:val="24"/>
        </w:rPr>
      </w:pPr>
    </w:p>
    <w:p w14:paraId="0FD0313B" w14:textId="77777777" w:rsidR="00DA190E" w:rsidRDefault="00DA190E" w:rsidP="00DA190E">
      <w:pPr>
        <w:pStyle w:val="a3"/>
        <w:numPr>
          <w:ilvl w:val="0"/>
          <w:numId w:val="4"/>
        </w:numPr>
        <w:spacing w:line="0" w:lineRule="atLeast"/>
        <w:ind w:leftChars="0"/>
        <w:rPr>
          <w:sz w:val="24"/>
          <w:szCs w:val="24"/>
        </w:rPr>
      </w:pPr>
      <w:r>
        <w:rPr>
          <w:rFonts w:hint="eastAsia"/>
          <w:sz w:val="24"/>
          <w:szCs w:val="24"/>
        </w:rPr>
        <w:t>青少年対策</w:t>
      </w:r>
    </w:p>
    <w:p w14:paraId="40FD5536" w14:textId="77777777" w:rsidR="00DA190E" w:rsidRDefault="00DA190E" w:rsidP="00DA190E">
      <w:pPr>
        <w:pStyle w:val="a3"/>
        <w:spacing w:line="0" w:lineRule="atLeast"/>
        <w:ind w:leftChars="0" w:left="1140"/>
        <w:rPr>
          <w:sz w:val="24"/>
          <w:szCs w:val="24"/>
        </w:rPr>
      </w:pPr>
      <w:r>
        <w:rPr>
          <w:rFonts w:hint="eastAsia"/>
          <w:sz w:val="24"/>
          <w:szCs w:val="24"/>
        </w:rPr>
        <w:t>・カジノ場への未成年者の立入禁止</w:t>
      </w:r>
    </w:p>
    <w:p w14:paraId="51BADBF9" w14:textId="77777777" w:rsidR="00DA190E" w:rsidRDefault="00DA190E" w:rsidP="00DA190E">
      <w:pPr>
        <w:pStyle w:val="a3"/>
        <w:spacing w:line="0" w:lineRule="atLeast"/>
        <w:ind w:leftChars="0" w:left="1140"/>
        <w:rPr>
          <w:sz w:val="24"/>
          <w:szCs w:val="24"/>
        </w:rPr>
      </w:pPr>
      <w:r>
        <w:rPr>
          <w:rFonts w:hint="eastAsia"/>
          <w:sz w:val="24"/>
          <w:szCs w:val="24"/>
        </w:rPr>
        <w:t xml:space="preserve">　　カジノの入り口は数箇所に限定し、ゲートを設置</w:t>
      </w:r>
    </w:p>
    <w:p w14:paraId="0895B3C1" w14:textId="77777777" w:rsidR="00DA190E" w:rsidRDefault="00DA190E" w:rsidP="00DA190E">
      <w:pPr>
        <w:pStyle w:val="a3"/>
        <w:spacing w:line="0" w:lineRule="atLeast"/>
        <w:ind w:leftChars="0" w:left="1140"/>
        <w:rPr>
          <w:sz w:val="24"/>
          <w:szCs w:val="24"/>
        </w:rPr>
      </w:pPr>
      <w:r>
        <w:rPr>
          <w:rFonts w:hint="eastAsia"/>
          <w:sz w:val="24"/>
          <w:szCs w:val="24"/>
        </w:rPr>
        <w:t xml:space="preserve">　　ゲートでは身分証明書等の提示を求め、未成年者の入場を防止</w:t>
      </w:r>
    </w:p>
    <w:p w14:paraId="721DB3D9" w14:textId="77777777" w:rsidR="00DA190E" w:rsidRDefault="00DA190E" w:rsidP="00DA190E">
      <w:pPr>
        <w:pStyle w:val="a3"/>
        <w:spacing w:line="0" w:lineRule="atLeast"/>
        <w:ind w:leftChars="0" w:left="1140"/>
        <w:rPr>
          <w:sz w:val="24"/>
          <w:szCs w:val="24"/>
        </w:rPr>
      </w:pPr>
      <w:r>
        <w:rPr>
          <w:rFonts w:hint="eastAsia"/>
          <w:sz w:val="24"/>
          <w:szCs w:val="24"/>
        </w:rPr>
        <w:t xml:space="preserve">　　カジノスタッフによる確認</w:t>
      </w:r>
    </w:p>
    <w:p w14:paraId="788989A2" w14:textId="77777777" w:rsidR="00DA190E" w:rsidRPr="00305910" w:rsidRDefault="00DA190E" w:rsidP="00DA190E">
      <w:pPr>
        <w:pStyle w:val="a3"/>
        <w:spacing w:line="0" w:lineRule="atLeast"/>
        <w:ind w:leftChars="0" w:left="1140"/>
        <w:rPr>
          <w:sz w:val="24"/>
          <w:szCs w:val="24"/>
        </w:rPr>
      </w:pPr>
      <w:r>
        <w:rPr>
          <w:rFonts w:hint="eastAsia"/>
          <w:sz w:val="24"/>
          <w:szCs w:val="24"/>
        </w:rPr>
        <w:t>・カ</w:t>
      </w:r>
      <w:r w:rsidRPr="00305910">
        <w:rPr>
          <w:rFonts w:hint="eastAsia"/>
          <w:sz w:val="24"/>
          <w:szCs w:val="24"/>
        </w:rPr>
        <w:t>ジノ施設場所の制限</w:t>
      </w:r>
    </w:p>
    <w:p w14:paraId="4F720B27" w14:textId="77777777" w:rsidR="00DA190E" w:rsidRPr="00305910" w:rsidRDefault="00DA190E" w:rsidP="00DA190E">
      <w:pPr>
        <w:pStyle w:val="a3"/>
        <w:spacing w:line="0" w:lineRule="atLeast"/>
        <w:ind w:leftChars="0" w:left="1140"/>
        <w:rPr>
          <w:sz w:val="24"/>
          <w:szCs w:val="24"/>
        </w:rPr>
      </w:pPr>
      <w:r w:rsidRPr="00305910">
        <w:rPr>
          <w:rFonts w:hint="eastAsia"/>
          <w:sz w:val="24"/>
          <w:szCs w:val="24"/>
        </w:rPr>
        <w:t xml:space="preserve">　　カジノ</w:t>
      </w:r>
      <w:r w:rsidR="006360BE" w:rsidRPr="00305910">
        <w:rPr>
          <w:rFonts w:hint="eastAsia"/>
          <w:sz w:val="24"/>
          <w:szCs w:val="24"/>
        </w:rPr>
        <w:t>施設</w:t>
      </w:r>
      <w:r w:rsidRPr="00305910">
        <w:rPr>
          <w:rFonts w:hint="eastAsia"/>
          <w:sz w:val="24"/>
          <w:szCs w:val="24"/>
        </w:rPr>
        <w:t>は風俗営業法等の規制に準じ、学校等から</w:t>
      </w:r>
      <w:r w:rsidR="006360BE" w:rsidRPr="00305910">
        <w:rPr>
          <w:rFonts w:hint="eastAsia"/>
          <w:sz w:val="24"/>
          <w:szCs w:val="24"/>
        </w:rPr>
        <w:t>距離制限</w:t>
      </w:r>
    </w:p>
    <w:p w14:paraId="6522C862" w14:textId="77777777" w:rsidR="00DA190E" w:rsidRPr="00305910" w:rsidRDefault="00DA190E" w:rsidP="00DA190E">
      <w:pPr>
        <w:pStyle w:val="a3"/>
        <w:spacing w:line="0" w:lineRule="atLeast"/>
        <w:ind w:leftChars="0" w:left="1140"/>
        <w:rPr>
          <w:sz w:val="24"/>
          <w:szCs w:val="24"/>
        </w:rPr>
      </w:pPr>
      <w:r w:rsidRPr="00305910">
        <w:rPr>
          <w:rFonts w:hint="eastAsia"/>
          <w:sz w:val="24"/>
          <w:szCs w:val="24"/>
        </w:rPr>
        <w:t xml:space="preserve">　　施設内においても子どもが楽しめるエリア付近への配置を制限</w:t>
      </w:r>
    </w:p>
    <w:p w14:paraId="026E430E" w14:textId="77777777" w:rsidR="00DA190E" w:rsidRPr="00305910" w:rsidRDefault="00DA190E" w:rsidP="00DA190E">
      <w:pPr>
        <w:pStyle w:val="a3"/>
        <w:spacing w:line="0" w:lineRule="atLeast"/>
        <w:ind w:leftChars="0" w:left="1140"/>
        <w:rPr>
          <w:sz w:val="24"/>
          <w:szCs w:val="24"/>
        </w:rPr>
      </w:pPr>
      <w:r w:rsidRPr="00305910">
        <w:rPr>
          <w:rFonts w:hint="eastAsia"/>
          <w:sz w:val="24"/>
          <w:szCs w:val="24"/>
        </w:rPr>
        <w:t>・カジノプロモーションの一部規制</w:t>
      </w:r>
    </w:p>
    <w:p w14:paraId="5B0F0F54" w14:textId="77777777" w:rsidR="00DA190E" w:rsidRPr="00305910" w:rsidRDefault="00DA190E" w:rsidP="00DA190E">
      <w:pPr>
        <w:pStyle w:val="a3"/>
        <w:spacing w:line="0" w:lineRule="atLeast"/>
        <w:ind w:leftChars="0" w:left="1140"/>
        <w:rPr>
          <w:sz w:val="24"/>
          <w:szCs w:val="24"/>
        </w:rPr>
      </w:pPr>
      <w:r w:rsidRPr="00305910">
        <w:rPr>
          <w:rFonts w:hint="eastAsia"/>
          <w:sz w:val="24"/>
          <w:szCs w:val="24"/>
        </w:rPr>
        <w:t xml:space="preserve">　　事業者によるカジノについてのメディアでの</w:t>
      </w:r>
      <w:r w:rsidR="006360BE" w:rsidRPr="00305910">
        <w:rPr>
          <w:rFonts w:hint="eastAsia"/>
          <w:sz w:val="24"/>
          <w:szCs w:val="24"/>
        </w:rPr>
        <w:t>積極的な</w:t>
      </w:r>
      <w:r w:rsidRPr="00305910">
        <w:rPr>
          <w:rFonts w:hint="eastAsia"/>
          <w:sz w:val="24"/>
          <w:szCs w:val="24"/>
        </w:rPr>
        <w:t>広告宣伝を禁止</w:t>
      </w:r>
    </w:p>
    <w:p w14:paraId="6BCBFFE7" w14:textId="77777777" w:rsidR="00DA190E" w:rsidRPr="00305910" w:rsidRDefault="00DA190E" w:rsidP="00DA190E">
      <w:pPr>
        <w:pStyle w:val="a3"/>
        <w:spacing w:line="0" w:lineRule="atLeast"/>
        <w:ind w:leftChars="543" w:left="1620" w:hangingChars="200" w:hanging="480"/>
        <w:rPr>
          <w:sz w:val="24"/>
          <w:szCs w:val="24"/>
        </w:rPr>
      </w:pPr>
      <w:r w:rsidRPr="00305910">
        <w:rPr>
          <w:rFonts w:hint="eastAsia"/>
          <w:sz w:val="24"/>
          <w:szCs w:val="24"/>
        </w:rPr>
        <w:t xml:space="preserve">　　学生アスリートや未成年をターゲットとするような</w:t>
      </w:r>
      <w:r w:rsidR="006360BE" w:rsidRPr="00305910">
        <w:rPr>
          <w:rFonts w:hint="eastAsia"/>
          <w:sz w:val="24"/>
          <w:szCs w:val="24"/>
        </w:rPr>
        <w:t>人気タレント</w:t>
      </w:r>
      <w:r w:rsidRPr="00305910">
        <w:rPr>
          <w:rFonts w:hint="eastAsia"/>
          <w:sz w:val="24"/>
          <w:szCs w:val="24"/>
        </w:rPr>
        <w:t>の広告</w:t>
      </w:r>
      <w:r w:rsidR="006360BE" w:rsidRPr="00305910">
        <w:rPr>
          <w:rFonts w:hint="eastAsia"/>
          <w:sz w:val="24"/>
          <w:szCs w:val="24"/>
        </w:rPr>
        <w:t>への</w:t>
      </w:r>
      <w:r w:rsidRPr="00305910">
        <w:rPr>
          <w:rFonts w:hint="eastAsia"/>
          <w:sz w:val="24"/>
          <w:szCs w:val="24"/>
        </w:rPr>
        <w:t>起用の禁止</w:t>
      </w:r>
    </w:p>
    <w:p w14:paraId="0C253177" w14:textId="77777777" w:rsidR="00DA190E" w:rsidRPr="00305910" w:rsidRDefault="00DA190E" w:rsidP="00DA190E">
      <w:pPr>
        <w:widowControl/>
        <w:jc w:val="left"/>
        <w:rPr>
          <w:sz w:val="24"/>
          <w:szCs w:val="24"/>
        </w:rPr>
      </w:pPr>
      <w:r w:rsidRPr="00305910">
        <w:rPr>
          <w:kern w:val="0"/>
          <w:sz w:val="24"/>
          <w:szCs w:val="24"/>
        </w:rPr>
        <w:br w:type="page"/>
      </w:r>
    </w:p>
    <w:p w14:paraId="09E74F1E" w14:textId="77777777" w:rsidR="00DA190E" w:rsidRDefault="00DA190E" w:rsidP="00DA190E">
      <w:pPr>
        <w:pStyle w:val="a3"/>
        <w:spacing w:line="0" w:lineRule="atLeast"/>
        <w:ind w:leftChars="0" w:left="1140"/>
        <w:rPr>
          <w:sz w:val="24"/>
          <w:szCs w:val="24"/>
        </w:rPr>
      </w:pPr>
    </w:p>
    <w:p w14:paraId="09D2DDCF" w14:textId="77777777" w:rsidR="00DA190E" w:rsidRDefault="00DA190E" w:rsidP="00DA190E">
      <w:pPr>
        <w:pStyle w:val="a3"/>
        <w:numPr>
          <w:ilvl w:val="0"/>
          <w:numId w:val="4"/>
        </w:numPr>
        <w:spacing w:line="0" w:lineRule="atLeast"/>
        <w:ind w:leftChars="0"/>
        <w:rPr>
          <w:sz w:val="24"/>
          <w:szCs w:val="24"/>
        </w:rPr>
      </w:pPr>
      <w:r>
        <w:rPr>
          <w:rFonts w:hint="eastAsia"/>
          <w:sz w:val="24"/>
          <w:szCs w:val="24"/>
        </w:rPr>
        <w:t>依存症対策</w:t>
      </w:r>
    </w:p>
    <w:p w14:paraId="7994129B" w14:textId="77777777" w:rsidR="00DA190E" w:rsidRDefault="00DA190E" w:rsidP="00DA190E">
      <w:pPr>
        <w:pStyle w:val="a3"/>
        <w:spacing w:line="0" w:lineRule="atLeast"/>
        <w:ind w:leftChars="0" w:left="1140"/>
        <w:rPr>
          <w:sz w:val="24"/>
          <w:szCs w:val="24"/>
        </w:rPr>
      </w:pPr>
      <w:r>
        <w:rPr>
          <w:rFonts w:hint="eastAsia"/>
          <w:sz w:val="24"/>
          <w:szCs w:val="24"/>
        </w:rPr>
        <w:t>・依存症患者の立入禁止</w:t>
      </w:r>
    </w:p>
    <w:p w14:paraId="409ABE4B" w14:textId="77777777" w:rsidR="00DA190E" w:rsidRDefault="00DA190E" w:rsidP="00DA190E">
      <w:pPr>
        <w:pStyle w:val="a3"/>
        <w:spacing w:line="0" w:lineRule="atLeast"/>
        <w:ind w:leftChars="543" w:left="1380" w:hangingChars="100" w:hanging="240"/>
        <w:rPr>
          <w:sz w:val="24"/>
          <w:szCs w:val="24"/>
        </w:rPr>
      </w:pPr>
      <w:r>
        <w:rPr>
          <w:rFonts w:hint="eastAsia"/>
          <w:sz w:val="24"/>
          <w:szCs w:val="24"/>
        </w:rPr>
        <w:t xml:space="preserve">　　本人や家族からの申し立てに基づくカジノ施設への排除プログラムの設置を事業者に義務付け</w:t>
      </w:r>
    </w:p>
    <w:p w14:paraId="0B831200" w14:textId="77777777" w:rsidR="00DA190E" w:rsidRDefault="00DA190E" w:rsidP="00DA190E">
      <w:pPr>
        <w:pStyle w:val="a3"/>
        <w:spacing w:line="0" w:lineRule="atLeast"/>
        <w:ind w:leftChars="0" w:left="1140"/>
        <w:rPr>
          <w:sz w:val="24"/>
          <w:szCs w:val="24"/>
        </w:rPr>
      </w:pPr>
      <w:r>
        <w:rPr>
          <w:rFonts w:hint="eastAsia"/>
          <w:sz w:val="24"/>
          <w:szCs w:val="24"/>
        </w:rPr>
        <w:t>・入場回数、賭け金等の上限設定</w:t>
      </w:r>
    </w:p>
    <w:p w14:paraId="3E5639CE" w14:textId="77777777" w:rsidR="00DA190E" w:rsidRDefault="00DA190E" w:rsidP="00DA190E">
      <w:pPr>
        <w:pStyle w:val="a3"/>
        <w:spacing w:line="0" w:lineRule="atLeast"/>
        <w:ind w:leftChars="0" w:left="1140"/>
        <w:rPr>
          <w:sz w:val="24"/>
          <w:szCs w:val="24"/>
        </w:rPr>
      </w:pPr>
      <w:r>
        <w:rPr>
          <w:rFonts w:hint="eastAsia"/>
          <w:sz w:val="24"/>
          <w:szCs w:val="24"/>
        </w:rPr>
        <w:t xml:space="preserve">　　本人の申告による入場回数や使用額の上限申告設定プログラムの導入</w:t>
      </w:r>
    </w:p>
    <w:p w14:paraId="0CF46955" w14:textId="77777777" w:rsidR="00DA190E" w:rsidRDefault="00DA190E" w:rsidP="00DA190E">
      <w:pPr>
        <w:pStyle w:val="a3"/>
        <w:spacing w:line="0" w:lineRule="atLeast"/>
        <w:ind w:leftChars="0" w:left="1140"/>
        <w:rPr>
          <w:sz w:val="24"/>
          <w:szCs w:val="24"/>
        </w:rPr>
      </w:pPr>
      <w:r>
        <w:rPr>
          <w:rFonts w:hint="eastAsia"/>
          <w:sz w:val="24"/>
          <w:szCs w:val="24"/>
        </w:rPr>
        <w:t>・カジノ内における</w:t>
      </w:r>
      <w:r>
        <w:rPr>
          <w:sz w:val="24"/>
          <w:szCs w:val="24"/>
        </w:rPr>
        <w:t>ATM</w:t>
      </w:r>
      <w:r>
        <w:rPr>
          <w:rFonts w:hint="eastAsia"/>
          <w:sz w:val="24"/>
          <w:szCs w:val="24"/>
        </w:rPr>
        <w:t>の設置や金銭等の貸付行為の禁止</w:t>
      </w:r>
    </w:p>
    <w:p w14:paraId="17799F06" w14:textId="77777777" w:rsidR="00DA190E" w:rsidRDefault="00DA190E" w:rsidP="00DA190E">
      <w:pPr>
        <w:pStyle w:val="a3"/>
        <w:spacing w:line="0" w:lineRule="atLeast"/>
        <w:ind w:leftChars="0" w:left="1140"/>
        <w:rPr>
          <w:sz w:val="24"/>
          <w:szCs w:val="24"/>
        </w:rPr>
      </w:pPr>
      <w:r>
        <w:rPr>
          <w:rFonts w:hint="eastAsia"/>
          <w:sz w:val="24"/>
          <w:szCs w:val="24"/>
        </w:rPr>
        <w:t>・啓発、相談事業の充実</w:t>
      </w:r>
    </w:p>
    <w:p w14:paraId="2FD6650C" w14:textId="77777777" w:rsidR="00DA190E" w:rsidRDefault="00DA190E" w:rsidP="00DA190E">
      <w:pPr>
        <w:pStyle w:val="a3"/>
        <w:spacing w:line="0" w:lineRule="atLeast"/>
        <w:ind w:leftChars="0" w:left="1140"/>
        <w:rPr>
          <w:sz w:val="24"/>
          <w:szCs w:val="24"/>
        </w:rPr>
      </w:pPr>
      <w:r>
        <w:rPr>
          <w:rFonts w:hint="eastAsia"/>
          <w:sz w:val="24"/>
          <w:szCs w:val="24"/>
        </w:rPr>
        <w:t xml:space="preserve">　　カジノ場においてギャンブルに対する注意喚起を促す掲示を義務化</w:t>
      </w:r>
    </w:p>
    <w:p w14:paraId="4EEF5C38" w14:textId="77777777" w:rsidR="00DA190E" w:rsidRDefault="00DA190E" w:rsidP="00DA190E">
      <w:pPr>
        <w:pStyle w:val="a3"/>
        <w:spacing w:line="0" w:lineRule="atLeast"/>
        <w:ind w:leftChars="542" w:left="1414" w:hangingChars="115" w:hanging="276"/>
        <w:rPr>
          <w:sz w:val="24"/>
          <w:szCs w:val="24"/>
        </w:rPr>
      </w:pPr>
      <w:r>
        <w:rPr>
          <w:rFonts w:hint="eastAsia"/>
          <w:sz w:val="24"/>
          <w:szCs w:val="24"/>
        </w:rPr>
        <w:t xml:space="preserve">　　ギャンブル依存症の不安がある本人や家族に対するヘルプラインの設置</w:t>
      </w:r>
    </w:p>
    <w:p w14:paraId="4FB1A889" w14:textId="77777777" w:rsidR="00DA190E" w:rsidRDefault="00DA190E" w:rsidP="00DA190E">
      <w:pPr>
        <w:pStyle w:val="a3"/>
        <w:spacing w:line="0" w:lineRule="atLeast"/>
        <w:ind w:leftChars="542" w:left="1414" w:hangingChars="115" w:hanging="276"/>
        <w:rPr>
          <w:sz w:val="24"/>
          <w:szCs w:val="24"/>
        </w:rPr>
      </w:pPr>
      <w:r>
        <w:rPr>
          <w:rFonts w:hint="eastAsia"/>
          <w:sz w:val="24"/>
          <w:szCs w:val="24"/>
        </w:rPr>
        <w:t xml:space="preserve">　　ＣＭやイベントなどでギャンブルに対して注意喚起</w:t>
      </w:r>
    </w:p>
    <w:p w14:paraId="6D9B6197" w14:textId="77777777" w:rsidR="00DA190E" w:rsidRDefault="00DA190E" w:rsidP="00DA190E">
      <w:pPr>
        <w:pStyle w:val="a3"/>
        <w:spacing w:line="0" w:lineRule="atLeast"/>
        <w:ind w:leftChars="542" w:left="1414" w:hangingChars="115" w:hanging="276"/>
        <w:rPr>
          <w:sz w:val="24"/>
          <w:szCs w:val="24"/>
        </w:rPr>
      </w:pPr>
      <w:r>
        <w:rPr>
          <w:rFonts w:hint="eastAsia"/>
          <w:sz w:val="24"/>
          <w:szCs w:val="24"/>
        </w:rPr>
        <w:t>・従業員教育の義務づけ</w:t>
      </w:r>
    </w:p>
    <w:p w14:paraId="7CFBC52E" w14:textId="77777777" w:rsidR="00DA190E" w:rsidRPr="00305910" w:rsidRDefault="00DA190E" w:rsidP="00DA190E">
      <w:pPr>
        <w:pStyle w:val="a3"/>
        <w:spacing w:line="0" w:lineRule="atLeast"/>
        <w:ind w:leftChars="542" w:left="1414" w:hangingChars="115" w:hanging="276"/>
        <w:rPr>
          <w:sz w:val="24"/>
          <w:szCs w:val="24"/>
        </w:rPr>
      </w:pPr>
      <w:r>
        <w:rPr>
          <w:rFonts w:hint="eastAsia"/>
          <w:sz w:val="24"/>
          <w:szCs w:val="24"/>
        </w:rPr>
        <w:t xml:space="preserve">　　</w:t>
      </w:r>
      <w:r w:rsidRPr="00305910">
        <w:rPr>
          <w:rFonts w:hint="eastAsia"/>
          <w:sz w:val="24"/>
          <w:szCs w:val="24"/>
        </w:rPr>
        <w:t>カジノフロアースタッフに対してギャンブル依存症についての知識の習得</w:t>
      </w:r>
      <w:r w:rsidR="006360BE" w:rsidRPr="00305910">
        <w:rPr>
          <w:rFonts w:hint="eastAsia"/>
          <w:sz w:val="24"/>
          <w:szCs w:val="24"/>
        </w:rPr>
        <w:t>のための研修の実施。また、スタッフにより、</w:t>
      </w:r>
      <w:r w:rsidRPr="00305910">
        <w:rPr>
          <w:rFonts w:hint="eastAsia"/>
          <w:sz w:val="24"/>
          <w:szCs w:val="24"/>
        </w:rPr>
        <w:t>依存症の症状が見られる利用者への警告と相談機関への誘導を実施</w:t>
      </w:r>
    </w:p>
    <w:p w14:paraId="61C86221" w14:textId="77777777" w:rsidR="00DA190E" w:rsidRPr="00305910" w:rsidRDefault="00DA190E" w:rsidP="00DA190E">
      <w:pPr>
        <w:pStyle w:val="a3"/>
        <w:spacing w:line="0" w:lineRule="atLeast"/>
        <w:ind w:leftChars="543" w:left="1380" w:hangingChars="100" w:hanging="240"/>
        <w:rPr>
          <w:sz w:val="24"/>
          <w:szCs w:val="24"/>
        </w:rPr>
      </w:pPr>
      <w:r w:rsidRPr="00305910">
        <w:rPr>
          <w:rFonts w:hint="eastAsia"/>
          <w:sz w:val="24"/>
          <w:szCs w:val="24"/>
        </w:rPr>
        <w:t>・国等における医療・教育分野での研究や対策（依存症研究センター</w:t>
      </w:r>
      <w:r w:rsidR="006360BE" w:rsidRPr="00305910">
        <w:rPr>
          <w:rFonts w:hint="eastAsia"/>
          <w:sz w:val="24"/>
          <w:szCs w:val="24"/>
        </w:rPr>
        <w:t>〔仮称〕</w:t>
      </w:r>
      <w:r w:rsidRPr="00305910">
        <w:rPr>
          <w:rFonts w:hint="eastAsia"/>
          <w:sz w:val="24"/>
          <w:szCs w:val="24"/>
        </w:rPr>
        <w:t>の設立や</w:t>
      </w:r>
      <w:r w:rsidR="006360BE" w:rsidRPr="00305910">
        <w:rPr>
          <w:rFonts w:hint="eastAsia"/>
          <w:sz w:val="24"/>
          <w:szCs w:val="24"/>
        </w:rPr>
        <w:t>対策のため</w:t>
      </w:r>
      <w:r w:rsidRPr="00305910">
        <w:rPr>
          <w:rFonts w:hint="eastAsia"/>
          <w:sz w:val="24"/>
          <w:szCs w:val="24"/>
        </w:rPr>
        <w:t>のカリキュラム等）に要する資金への事業者拠出の仕組みづくり</w:t>
      </w:r>
    </w:p>
    <w:p w14:paraId="5F6985E5" w14:textId="77777777" w:rsidR="00DA190E" w:rsidRPr="00305910" w:rsidRDefault="00DA190E" w:rsidP="00DA190E">
      <w:pPr>
        <w:pStyle w:val="a3"/>
        <w:spacing w:line="0" w:lineRule="atLeast"/>
        <w:ind w:leftChars="543" w:left="1380" w:hangingChars="100" w:hanging="240"/>
        <w:rPr>
          <w:sz w:val="24"/>
          <w:szCs w:val="24"/>
        </w:rPr>
      </w:pPr>
      <w:r w:rsidRPr="00305910">
        <w:rPr>
          <w:rFonts w:hint="eastAsia"/>
          <w:sz w:val="24"/>
          <w:szCs w:val="24"/>
        </w:rPr>
        <w:t>・依存症対策に取り組む</w:t>
      </w:r>
      <w:r w:rsidRPr="00305910">
        <w:rPr>
          <w:sz w:val="24"/>
          <w:szCs w:val="24"/>
        </w:rPr>
        <w:t>NPO</w:t>
      </w:r>
      <w:r w:rsidRPr="00305910">
        <w:rPr>
          <w:rFonts w:hint="eastAsia"/>
          <w:sz w:val="24"/>
          <w:szCs w:val="24"/>
        </w:rPr>
        <w:t>等との連携</w:t>
      </w:r>
    </w:p>
    <w:p w14:paraId="6E429055" w14:textId="77777777" w:rsidR="00DA190E" w:rsidRPr="00305910" w:rsidRDefault="00DA190E" w:rsidP="00DA190E">
      <w:pPr>
        <w:pStyle w:val="a3"/>
        <w:spacing w:line="0" w:lineRule="atLeast"/>
        <w:ind w:leftChars="0" w:left="1140"/>
        <w:rPr>
          <w:sz w:val="24"/>
          <w:szCs w:val="24"/>
        </w:rPr>
      </w:pPr>
    </w:p>
    <w:p w14:paraId="0AA80D89" w14:textId="77777777" w:rsidR="00DA190E" w:rsidRPr="00305910" w:rsidRDefault="00DA190E" w:rsidP="00DA190E">
      <w:pPr>
        <w:pStyle w:val="a3"/>
        <w:numPr>
          <w:ilvl w:val="0"/>
          <w:numId w:val="4"/>
        </w:numPr>
        <w:spacing w:line="0" w:lineRule="atLeast"/>
        <w:ind w:leftChars="0"/>
        <w:rPr>
          <w:sz w:val="24"/>
          <w:szCs w:val="24"/>
        </w:rPr>
      </w:pPr>
      <w:r w:rsidRPr="00305910">
        <w:rPr>
          <w:rFonts w:hint="eastAsia"/>
          <w:sz w:val="24"/>
          <w:szCs w:val="24"/>
        </w:rPr>
        <w:t>地域貢献活動等</w:t>
      </w:r>
    </w:p>
    <w:p w14:paraId="6C1BEF99" w14:textId="77777777" w:rsidR="00DA190E" w:rsidRPr="00305910" w:rsidRDefault="00DA190E" w:rsidP="00DA190E">
      <w:pPr>
        <w:pStyle w:val="a3"/>
        <w:spacing w:line="0" w:lineRule="atLeast"/>
        <w:ind w:leftChars="0" w:left="1140"/>
        <w:rPr>
          <w:sz w:val="24"/>
          <w:szCs w:val="24"/>
        </w:rPr>
      </w:pPr>
      <w:r w:rsidRPr="00305910">
        <w:rPr>
          <w:rFonts w:hint="eastAsia"/>
          <w:sz w:val="24"/>
          <w:szCs w:val="24"/>
        </w:rPr>
        <w:t>・事業者による地元のコミュニティ活動への支援</w:t>
      </w:r>
    </w:p>
    <w:p w14:paraId="06C3AE95" w14:textId="77777777" w:rsidR="00DA190E" w:rsidRPr="00305910" w:rsidRDefault="00DA190E" w:rsidP="00DA190E">
      <w:pPr>
        <w:pStyle w:val="a3"/>
        <w:spacing w:line="0" w:lineRule="atLeast"/>
        <w:ind w:leftChars="0" w:left="1140"/>
        <w:rPr>
          <w:sz w:val="24"/>
          <w:szCs w:val="24"/>
        </w:rPr>
      </w:pPr>
      <w:r w:rsidRPr="00305910">
        <w:rPr>
          <w:rFonts w:hint="eastAsia"/>
          <w:sz w:val="24"/>
          <w:szCs w:val="24"/>
        </w:rPr>
        <w:t>・シアター等への地元住民の招待や地元イベント開催時の施設開放</w:t>
      </w:r>
    </w:p>
    <w:p w14:paraId="1C0D301F" w14:textId="77777777" w:rsidR="006360BE" w:rsidRPr="00305910" w:rsidRDefault="006360BE" w:rsidP="006360BE">
      <w:pPr>
        <w:pStyle w:val="a3"/>
        <w:spacing w:line="0" w:lineRule="atLeast"/>
        <w:ind w:leftChars="0" w:left="1140"/>
        <w:rPr>
          <w:sz w:val="24"/>
          <w:szCs w:val="24"/>
        </w:rPr>
      </w:pPr>
      <w:r w:rsidRPr="00305910">
        <w:rPr>
          <w:rFonts w:hint="eastAsia"/>
          <w:sz w:val="24"/>
          <w:szCs w:val="24"/>
        </w:rPr>
        <w:t>・事業者によるボランティア活動</w:t>
      </w:r>
    </w:p>
    <w:p w14:paraId="40FBCC42" w14:textId="77777777" w:rsidR="00DA190E" w:rsidRPr="00305910" w:rsidRDefault="00DA190E" w:rsidP="00DA190E">
      <w:pPr>
        <w:pStyle w:val="a3"/>
        <w:spacing w:line="0" w:lineRule="atLeast"/>
        <w:ind w:leftChars="543" w:left="1620" w:hangingChars="200" w:hanging="480"/>
        <w:rPr>
          <w:sz w:val="24"/>
          <w:szCs w:val="24"/>
        </w:rPr>
      </w:pPr>
      <w:r w:rsidRPr="00305910">
        <w:rPr>
          <w:rFonts w:hint="eastAsia"/>
          <w:sz w:val="24"/>
          <w:szCs w:val="24"/>
        </w:rPr>
        <w:t>・事業者と地元との連絡協議会の実施</w:t>
      </w:r>
    </w:p>
    <w:p w14:paraId="16D7E642" w14:textId="77777777" w:rsidR="006360BE" w:rsidRPr="00305910" w:rsidRDefault="006360BE" w:rsidP="006360BE">
      <w:pPr>
        <w:pStyle w:val="a3"/>
        <w:spacing w:line="0" w:lineRule="atLeast"/>
        <w:ind w:leftChars="0" w:left="1140"/>
        <w:rPr>
          <w:sz w:val="24"/>
          <w:szCs w:val="24"/>
        </w:rPr>
      </w:pPr>
      <w:r w:rsidRPr="00305910">
        <w:rPr>
          <w:rFonts w:hint="eastAsia"/>
          <w:sz w:val="24"/>
          <w:szCs w:val="24"/>
        </w:rPr>
        <w:t>・事業者における交通対策の実施</w:t>
      </w:r>
    </w:p>
    <w:p w14:paraId="73A92320" w14:textId="77777777" w:rsidR="00DA190E" w:rsidRDefault="00DA190E" w:rsidP="00DA190E">
      <w:pPr>
        <w:pStyle w:val="a3"/>
        <w:spacing w:line="0" w:lineRule="atLeast"/>
        <w:ind w:leftChars="0" w:left="1140"/>
        <w:rPr>
          <w:sz w:val="24"/>
          <w:szCs w:val="24"/>
        </w:rPr>
      </w:pPr>
    </w:p>
    <w:p w14:paraId="3AB588D2" w14:textId="77777777" w:rsidR="006360BE" w:rsidRPr="006360BE" w:rsidRDefault="006360BE" w:rsidP="00DA190E">
      <w:pPr>
        <w:pStyle w:val="a3"/>
        <w:spacing w:line="0" w:lineRule="atLeast"/>
        <w:ind w:leftChars="0" w:left="1140"/>
        <w:rPr>
          <w:sz w:val="24"/>
          <w:szCs w:val="24"/>
        </w:rPr>
      </w:pPr>
    </w:p>
    <w:p w14:paraId="614EC66A" w14:textId="77777777" w:rsidR="00DA190E" w:rsidRDefault="00DA190E" w:rsidP="00DA190E">
      <w:pPr>
        <w:widowControl/>
        <w:jc w:val="left"/>
        <w:rPr>
          <w:color w:val="FF0000"/>
          <w:sz w:val="24"/>
          <w:szCs w:val="24"/>
        </w:rPr>
      </w:pPr>
      <w:r>
        <w:rPr>
          <w:color w:val="FF0000"/>
          <w:kern w:val="0"/>
          <w:sz w:val="24"/>
          <w:szCs w:val="24"/>
        </w:rPr>
        <w:br w:type="page"/>
      </w:r>
    </w:p>
    <w:p w14:paraId="261EC074" w14:textId="77777777" w:rsidR="002908DC" w:rsidRDefault="002908DC" w:rsidP="002908DC">
      <w:pPr>
        <w:spacing w:line="0" w:lineRule="atLeast"/>
        <w:rPr>
          <w:b/>
          <w:sz w:val="24"/>
          <w:szCs w:val="24"/>
        </w:rPr>
      </w:pPr>
      <w:r>
        <w:rPr>
          <w:rFonts w:hint="eastAsia"/>
          <w:b/>
          <w:sz w:val="24"/>
          <w:szCs w:val="24"/>
        </w:rPr>
        <w:lastRenderedPageBreak/>
        <w:t>Ⅴ　国への提言</w:t>
      </w:r>
      <w:r w:rsidRPr="00B608D5">
        <w:rPr>
          <w:rFonts w:hint="eastAsia"/>
          <w:b/>
          <w:sz w:val="24"/>
          <w:szCs w:val="24"/>
        </w:rPr>
        <w:t>・要望（法整備にあたって）</w:t>
      </w:r>
    </w:p>
    <w:p w14:paraId="04C9E3DB" w14:textId="77777777" w:rsidR="002908DC" w:rsidRDefault="002908DC" w:rsidP="002908DC">
      <w:pPr>
        <w:spacing w:line="0" w:lineRule="atLeast"/>
        <w:rPr>
          <w:b/>
          <w:sz w:val="24"/>
          <w:szCs w:val="24"/>
        </w:rPr>
      </w:pPr>
      <w:r>
        <w:rPr>
          <w:rFonts w:hint="eastAsia"/>
          <w:b/>
          <w:noProof/>
          <w:sz w:val="24"/>
          <w:szCs w:val="24"/>
        </w:rPr>
        <mc:AlternateContent>
          <mc:Choice Requires="wps">
            <w:drawing>
              <wp:anchor distT="0" distB="0" distL="114300" distR="114300" simplePos="0" relativeHeight="251684864" behindDoc="0" locked="0" layoutInCell="1" allowOverlap="1" wp14:anchorId="7DE452DC" wp14:editId="3B4BC845">
                <wp:simplePos x="0" y="0"/>
                <wp:positionH relativeFrom="column">
                  <wp:posOffset>328295</wp:posOffset>
                </wp:positionH>
                <wp:positionV relativeFrom="paragraph">
                  <wp:posOffset>132080</wp:posOffset>
                </wp:positionV>
                <wp:extent cx="5772150" cy="134302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5772150" cy="1343025"/>
                        </a:xfrm>
                        <a:prstGeom prst="roundRect">
                          <a:avLst/>
                        </a:prstGeom>
                        <a:noFill/>
                        <a:ln w="158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F3523" id="角丸四角形 23" o:spid="_x0000_s1026" style="position:absolute;left:0;text-align:left;margin-left:25.85pt;margin-top:10.4pt;width:454.5pt;height:10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" filled="f" strokecolor="windowText" strokeweight="1.25pt">
                <v:stroke dashstyle="1 1"/>
              </v:roundrect>
            </w:pict>
          </mc:Fallback>
        </mc:AlternateContent>
      </w:r>
      <w:r w:rsidRPr="00B608D5">
        <w:rPr>
          <w:rFonts w:hint="eastAsia"/>
          <w:b/>
          <w:sz w:val="24"/>
          <w:szCs w:val="24"/>
        </w:rPr>
        <w:t xml:space="preserve">　</w:t>
      </w:r>
    </w:p>
    <w:p w14:paraId="5037077F" w14:textId="77777777" w:rsidR="002908DC" w:rsidRDefault="002908DC" w:rsidP="002908DC">
      <w:pPr>
        <w:spacing w:line="0" w:lineRule="atLeast"/>
        <w:ind w:left="735"/>
        <w:rPr>
          <w:sz w:val="24"/>
          <w:szCs w:val="24"/>
        </w:rPr>
      </w:pPr>
      <w:r>
        <w:rPr>
          <w:rFonts w:hint="eastAsia"/>
          <w:sz w:val="24"/>
          <w:szCs w:val="24"/>
        </w:rPr>
        <w:t xml:space="preserve">　　～　震災復興財源確保のために、増税ではなく新たな増収策を　～</w:t>
      </w:r>
    </w:p>
    <w:p w14:paraId="6A278327" w14:textId="77777777" w:rsidR="002908DC" w:rsidRPr="00F32754" w:rsidRDefault="002908DC" w:rsidP="002908DC">
      <w:pPr>
        <w:pStyle w:val="a3"/>
        <w:numPr>
          <w:ilvl w:val="0"/>
          <w:numId w:val="7"/>
        </w:numPr>
        <w:spacing w:line="0" w:lineRule="atLeast"/>
        <w:ind w:leftChars="0"/>
        <w:rPr>
          <w:rFonts w:asciiTheme="minorEastAsia" w:hAnsiTheme="minorEastAsia"/>
          <w:b/>
          <w:sz w:val="24"/>
          <w:szCs w:val="24"/>
        </w:rPr>
      </w:pPr>
      <w:r w:rsidRPr="00F32754">
        <w:rPr>
          <w:rFonts w:hint="eastAsia"/>
          <w:sz w:val="24"/>
          <w:szCs w:val="24"/>
        </w:rPr>
        <w:t>カジノ</w:t>
      </w:r>
      <w:r>
        <w:rPr>
          <w:rFonts w:hint="eastAsia"/>
          <w:sz w:val="24"/>
          <w:szCs w:val="24"/>
        </w:rPr>
        <w:t>事業</w:t>
      </w:r>
      <w:r w:rsidRPr="00F32754">
        <w:rPr>
          <w:rFonts w:hint="eastAsia"/>
          <w:sz w:val="24"/>
          <w:szCs w:val="24"/>
        </w:rPr>
        <w:t>からの収益は、本来、</w:t>
      </w:r>
      <w:r w:rsidR="00A15DED">
        <w:rPr>
          <w:rFonts w:hint="eastAsia"/>
          <w:sz w:val="24"/>
          <w:szCs w:val="24"/>
        </w:rPr>
        <w:t>｢</w:t>
      </w:r>
      <w:r>
        <w:rPr>
          <w:rFonts w:hint="eastAsia"/>
          <w:sz w:val="24"/>
          <w:szCs w:val="24"/>
        </w:rPr>
        <w:t>福祉・教育をはじめ地域経済の活性化</w:t>
      </w:r>
      <w:r w:rsidR="00A15DED">
        <w:rPr>
          <w:rFonts w:hint="eastAsia"/>
          <w:sz w:val="24"/>
          <w:szCs w:val="24"/>
        </w:rPr>
        <w:t>｣</w:t>
      </w:r>
      <w:r w:rsidR="00071CD5">
        <w:rPr>
          <w:rFonts w:hint="eastAsia"/>
          <w:sz w:val="24"/>
          <w:szCs w:val="24"/>
        </w:rPr>
        <w:t>や｢</w:t>
      </w:r>
      <w:r w:rsidRPr="00F32754">
        <w:rPr>
          <w:rFonts w:hint="eastAsia"/>
          <w:sz w:val="24"/>
          <w:szCs w:val="24"/>
        </w:rPr>
        <w:t>IR</w:t>
      </w:r>
      <w:r>
        <w:rPr>
          <w:rFonts w:hint="eastAsia"/>
          <w:sz w:val="24"/>
          <w:szCs w:val="24"/>
        </w:rPr>
        <w:t>の立地効果</w:t>
      </w:r>
      <w:r w:rsidRPr="00F32754">
        <w:rPr>
          <w:rFonts w:hint="eastAsia"/>
          <w:sz w:val="24"/>
          <w:szCs w:val="24"/>
        </w:rPr>
        <w:t>を最大限引き出すための関連</w:t>
      </w:r>
      <w:r>
        <w:rPr>
          <w:rFonts w:hint="eastAsia"/>
          <w:sz w:val="24"/>
          <w:szCs w:val="24"/>
        </w:rPr>
        <w:t>公共</w:t>
      </w:r>
      <w:r w:rsidRPr="00F32754">
        <w:rPr>
          <w:rFonts w:hint="eastAsia"/>
          <w:sz w:val="24"/>
          <w:szCs w:val="24"/>
        </w:rPr>
        <w:t>インフラの整備</w:t>
      </w:r>
      <w:r w:rsidR="00A15DED">
        <w:rPr>
          <w:rFonts w:hint="eastAsia"/>
          <w:sz w:val="24"/>
          <w:szCs w:val="24"/>
        </w:rPr>
        <w:t>」</w:t>
      </w:r>
      <w:r>
        <w:rPr>
          <w:rFonts w:hint="eastAsia"/>
          <w:sz w:val="24"/>
          <w:szCs w:val="24"/>
        </w:rPr>
        <w:t>に使うこと</w:t>
      </w:r>
      <w:r w:rsidRPr="00F32754">
        <w:rPr>
          <w:rFonts w:hint="eastAsia"/>
          <w:sz w:val="24"/>
          <w:szCs w:val="24"/>
        </w:rPr>
        <w:t>。</w:t>
      </w:r>
    </w:p>
    <w:p w14:paraId="08DF5E37" w14:textId="77777777" w:rsidR="002908DC" w:rsidRPr="00A15DED" w:rsidRDefault="002908DC" w:rsidP="00A15DED">
      <w:pPr>
        <w:pStyle w:val="a3"/>
        <w:numPr>
          <w:ilvl w:val="0"/>
          <w:numId w:val="6"/>
        </w:numPr>
        <w:spacing w:line="0" w:lineRule="atLeast"/>
        <w:ind w:leftChars="0"/>
        <w:rPr>
          <w:rFonts w:asciiTheme="minorEastAsia" w:hAnsiTheme="minorEastAsia"/>
          <w:sz w:val="24"/>
          <w:szCs w:val="24"/>
        </w:rPr>
      </w:pPr>
      <w:r>
        <w:rPr>
          <w:rFonts w:asciiTheme="minorEastAsia" w:hAnsiTheme="minorEastAsia" w:hint="eastAsia"/>
          <w:sz w:val="24"/>
          <w:szCs w:val="24"/>
        </w:rPr>
        <w:t>現段階においては、東日本大震災からの復興のための財源確保のために</w:t>
      </w:r>
      <w:r w:rsidRPr="00A15DED">
        <w:rPr>
          <w:rFonts w:asciiTheme="minorEastAsia" w:hAnsiTheme="minorEastAsia" w:hint="eastAsia"/>
          <w:sz w:val="24"/>
          <w:szCs w:val="24"/>
        </w:rPr>
        <w:t>増税を検討することなく、カジノ事業がもたらす納付金（税金）のうちの</w:t>
      </w:r>
      <w:r w:rsidR="00A15DED" w:rsidRPr="00A15DED">
        <w:rPr>
          <w:rFonts w:asciiTheme="minorEastAsia" w:hAnsiTheme="minorEastAsia" w:hint="eastAsia"/>
          <w:sz w:val="24"/>
          <w:szCs w:val="24"/>
        </w:rPr>
        <w:t>｢</w:t>
      </w:r>
      <w:r w:rsidRPr="00A15DED">
        <w:rPr>
          <w:rFonts w:asciiTheme="minorEastAsia" w:hAnsiTheme="minorEastAsia" w:hint="eastAsia"/>
          <w:sz w:val="24"/>
          <w:szCs w:val="24"/>
        </w:rPr>
        <w:t>地方の取り分</w:t>
      </w:r>
      <w:r w:rsidR="00A15DED" w:rsidRPr="00A15DED">
        <w:rPr>
          <w:rFonts w:asciiTheme="minorEastAsia" w:hAnsiTheme="minorEastAsia" w:hint="eastAsia"/>
          <w:sz w:val="24"/>
          <w:szCs w:val="24"/>
        </w:rPr>
        <w:t>」</w:t>
      </w:r>
      <w:r w:rsidRPr="00A15DED">
        <w:rPr>
          <w:rFonts w:asciiTheme="minorEastAsia" w:hAnsiTheme="minorEastAsia" w:hint="eastAsia"/>
          <w:sz w:val="24"/>
          <w:szCs w:val="24"/>
        </w:rPr>
        <w:t>についても、一定期間に亘り、震災の復興債の償還に充当す</w:t>
      </w:r>
      <w:r w:rsidR="00A15DED" w:rsidRPr="00A15DED">
        <w:rPr>
          <w:rFonts w:asciiTheme="minorEastAsia" w:hAnsiTheme="minorEastAsia" w:hint="eastAsia"/>
          <w:sz w:val="24"/>
          <w:szCs w:val="24"/>
        </w:rPr>
        <w:t>ること</w:t>
      </w:r>
      <w:r w:rsidRPr="00A15DED">
        <w:rPr>
          <w:rFonts w:asciiTheme="minorEastAsia" w:hAnsiTheme="minorEastAsia" w:hint="eastAsia"/>
          <w:sz w:val="24"/>
          <w:szCs w:val="24"/>
        </w:rPr>
        <w:t>。</w:t>
      </w:r>
    </w:p>
    <w:p w14:paraId="7C2E1ECC" w14:textId="77777777" w:rsidR="00A15DED" w:rsidRPr="004A416F" w:rsidRDefault="00A15DED" w:rsidP="002908DC">
      <w:pPr>
        <w:spacing w:line="0" w:lineRule="atLeast"/>
        <w:rPr>
          <w:rFonts w:asciiTheme="minorEastAsia" w:hAnsiTheme="minorEastAsia"/>
          <w:b/>
          <w:sz w:val="24"/>
          <w:szCs w:val="24"/>
        </w:rPr>
      </w:pPr>
    </w:p>
    <w:p w14:paraId="10606881" w14:textId="77777777" w:rsidR="002908DC" w:rsidRPr="00B608D5" w:rsidRDefault="002908DC" w:rsidP="002908DC">
      <w:pPr>
        <w:pStyle w:val="a3"/>
        <w:numPr>
          <w:ilvl w:val="0"/>
          <w:numId w:val="5"/>
        </w:numPr>
        <w:spacing w:line="0" w:lineRule="atLeast"/>
        <w:ind w:leftChars="0"/>
        <w:rPr>
          <w:sz w:val="24"/>
          <w:szCs w:val="24"/>
        </w:rPr>
      </w:pPr>
      <w:r w:rsidRPr="00B608D5">
        <w:rPr>
          <w:sz w:val="24"/>
          <w:szCs w:val="24"/>
        </w:rPr>
        <w:t>IR</w:t>
      </w:r>
      <w:r w:rsidRPr="00B608D5">
        <w:rPr>
          <w:rFonts w:hint="eastAsia"/>
          <w:sz w:val="24"/>
          <w:szCs w:val="24"/>
        </w:rPr>
        <w:t>立地は、何よりも地域のためとする制度設計を</w:t>
      </w:r>
    </w:p>
    <w:p w14:paraId="5D95E205" w14:textId="77777777" w:rsidR="002908DC" w:rsidRPr="00B608D5" w:rsidRDefault="002908DC" w:rsidP="002908DC">
      <w:pPr>
        <w:pStyle w:val="a3"/>
        <w:numPr>
          <w:ilvl w:val="1"/>
          <w:numId w:val="5"/>
        </w:numPr>
        <w:spacing w:line="0" w:lineRule="atLeast"/>
        <w:ind w:leftChars="0"/>
        <w:rPr>
          <w:sz w:val="24"/>
          <w:szCs w:val="24"/>
        </w:rPr>
      </w:pPr>
      <w:r w:rsidRPr="00B608D5">
        <w:rPr>
          <w:sz w:val="24"/>
          <w:szCs w:val="24"/>
        </w:rPr>
        <w:t>IR</w:t>
      </w:r>
      <w:r w:rsidRPr="00B608D5">
        <w:rPr>
          <w:rFonts w:hint="eastAsia"/>
          <w:sz w:val="24"/>
          <w:szCs w:val="24"/>
        </w:rPr>
        <w:t>導入の目的は地域経済の活性化・雇用促進</w:t>
      </w:r>
    </w:p>
    <w:p w14:paraId="5A0CCCC1" w14:textId="77777777" w:rsidR="002908DC" w:rsidRPr="00A15DED" w:rsidRDefault="002908DC" w:rsidP="00A15DED">
      <w:pPr>
        <w:spacing w:line="0" w:lineRule="atLeast"/>
        <w:ind w:leftChars="513" w:left="1077"/>
        <w:rPr>
          <w:sz w:val="24"/>
          <w:szCs w:val="24"/>
        </w:rPr>
      </w:pPr>
      <w:r w:rsidRPr="00A15DED">
        <w:rPr>
          <w:rFonts w:hint="eastAsia"/>
          <w:sz w:val="24"/>
          <w:szCs w:val="24"/>
        </w:rPr>
        <w:t>内外からの観光集客・</w:t>
      </w:r>
      <w:r w:rsidRPr="00A15DED">
        <w:rPr>
          <w:sz w:val="24"/>
          <w:szCs w:val="24"/>
        </w:rPr>
        <w:t>MICE</w:t>
      </w:r>
      <w:r w:rsidRPr="00A15DED">
        <w:rPr>
          <w:rFonts w:hint="eastAsia"/>
          <w:sz w:val="24"/>
          <w:szCs w:val="24"/>
        </w:rPr>
        <w:t>誘致による地域経済の活性化・雇用促進を目的とすること</w:t>
      </w:r>
    </w:p>
    <w:p w14:paraId="3817FA61" w14:textId="77777777" w:rsidR="002908DC" w:rsidRPr="004C46DF" w:rsidRDefault="002908DC" w:rsidP="002908DC">
      <w:pPr>
        <w:pStyle w:val="a3"/>
        <w:numPr>
          <w:ilvl w:val="1"/>
          <w:numId w:val="5"/>
        </w:numPr>
        <w:spacing w:line="0" w:lineRule="atLeast"/>
        <w:ind w:leftChars="0"/>
        <w:rPr>
          <w:sz w:val="24"/>
          <w:szCs w:val="24"/>
        </w:rPr>
      </w:pPr>
      <w:r w:rsidRPr="004C46DF">
        <w:rPr>
          <w:rFonts w:hint="eastAsia"/>
          <w:sz w:val="24"/>
          <w:szCs w:val="24"/>
        </w:rPr>
        <w:t>カジノ事業の収益は国庫及び地方公共団体に</w:t>
      </w:r>
    </w:p>
    <w:p w14:paraId="0AED3528" w14:textId="77777777" w:rsidR="002908DC" w:rsidRPr="00A15DED" w:rsidRDefault="002908DC" w:rsidP="00A15DED">
      <w:pPr>
        <w:spacing w:line="0" w:lineRule="atLeast"/>
        <w:ind w:leftChars="513" w:left="1077"/>
        <w:rPr>
          <w:sz w:val="24"/>
          <w:szCs w:val="24"/>
        </w:rPr>
      </w:pPr>
      <w:r w:rsidRPr="00A15DED">
        <w:rPr>
          <w:rFonts w:hint="eastAsia"/>
          <w:sz w:val="24"/>
          <w:szCs w:val="24"/>
        </w:rPr>
        <w:t>カジノ事業の収益にかかる納付金等は、国庫及び地方公共団体に納付することとし、地方の取り分はその使途を自主的に決定できる仕組みにすること。</w:t>
      </w:r>
    </w:p>
    <w:p w14:paraId="491CF1CF" w14:textId="77777777" w:rsidR="002908DC" w:rsidRDefault="002908DC" w:rsidP="002908DC">
      <w:pPr>
        <w:spacing w:line="0" w:lineRule="atLeast"/>
        <w:ind w:leftChars="399" w:left="838"/>
        <w:rPr>
          <w:sz w:val="24"/>
          <w:szCs w:val="24"/>
        </w:rPr>
      </w:pPr>
      <w:r w:rsidRPr="006B1E9D">
        <w:rPr>
          <w:rFonts w:hint="eastAsia"/>
          <w:sz w:val="24"/>
          <w:szCs w:val="24"/>
        </w:rPr>
        <w:t>《</w:t>
      </w:r>
      <w:r>
        <w:rPr>
          <w:rFonts w:hint="eastAsia"/>
          <w:sz w:val="24"/>
          <w:szCs w:val="24"/>
        </w:rPr>
        <w:t>特例措置</w:t>
      </w:r>
      <w:r w:rsidRPr="006B1E9D">
        <w:rPr>
          <w:rFonts w:hint="eastAsia"/>
          <w:sz w:val="24"/>
          <w:szCs w:val="24"/>
        </w:rPr>
        <w:t>》</w:t>
      </w:r>
    </w:p>
    <w:p w14:paraId="76756777" w14:textId="77777777" w:rsidR="002908DC" w:rsidRDefault="002908DC" w:rsidP="002908DC">
      <w:pPr>
        <w:spacing w:line="0" w:lineRule="atLeast"/>
        <w:ind w:leftChars="570" w:left="1677" w:hangingChars="200" w:hanging="480"/>
        <w:rPr>
          <w:sz w:val="24"/>
          <w:szCs w:val="24"/>
        </w:rPr>
      </w:pPr>
      <w:r>
        <w:rPr>
          <w:rFonts w:asciiTheme="minorEastAsia" w:hAnsiTheme="minorEastAsia" w:hint="eastAsia"/>
          <w:sz w:val="24"/>
          <w:szCs w:val="24"/>
        </w:rPr>
        <w:t>⇒　カジノ事業</w:t>
      </w:r>
      <w:r w:rsidRPr="000F61B7">
        <w:rPr>
          <w:rFonts w:asciiTheme="minorEastAsia" w:hAnsiTheme="minorEastAsia" w:hint="eastAsia"/>
          <w:sz w:val="24"/>
          <w:szCs w:val="24"/>
        </w:rPr>
        <w:t>がもたらす納付金（税金）の</w:t>
      </w:r>
      <w:r>
        <w:rPr>
          <w:rFonts w:asciiTheme="minorEastAsia" w:hAnsiTheme="minorEastAsia" w:hint="eastAsia"/>
          <w:sz w:val="24"/>
          <w:szCs w:val="24"/>
        </w:rPr>
        <w:t>うちの「</w:t>
      </w:r>
      <w:r w:rsidR="00A15DED">
        <w:rPr>
          <w:rFonts w:asciiTheme="minorEastAsia" w:hAnsiTheme="minorEastAsia" w:hint="eastAsia"/>
          <w:sz w:val="24"/>
          <w:szCs w:val="24"/>
        </w:rPr>
        <w:t>地方</w:t>
      </w:r>
      <w:r>
        <w:rPr>
          <w:rFonts w:asciiTheme="minorEastAsia" w:hAnsiTheme="minorEastAsia" w:hint="eastAsia"/>
          <w:sz w:val="24"/>
          <w:szCs w:val="24"/>
        </w:rPr>
        <w:t>の取り分」について、</w:t>
      </w:r>
      <w:r w:rsidRPr="000F61B7">
        <w:rPr>
          <w:rFonts w:asciiTheme="minorEastAsia" w:hAnsiTheme="minorEastAsia" w:hint="eastAsia"/>
          <w:sz w:val="24"/>
          <w:szCs w:val="24"/>
        </w:rPr>
        <w:t>一定期間に</w:t>
      </w:r>
      <w:r>
        <w:rPr>
          <w:rFonts w:asciiTheme="minorEastAsia" w:hAnsiTheme="minorEastAsia" w:hint="eastAsia"/>
          <w:sz w:val="24"/>
          <w:szCs w:val="24"/>
        </w:rPr>
        <w:t>亘り</w:t>
      </w:r>
      <w:r w:rsidRPr="000F61B7">
        <w:rPr>
          <w:rFonts w:asciiTheme="minorEastAsia" w:hAnsiTheme="minorEastAsia" w:hint="eastAsia"/>
          <w:sz w:val="24"/>
          <w:szCs w:val="24"/>
        </w:rPr>
        <w:t>、震災の復興債の償還に充当すべき</w:t>
      </w:r>
    </w:p>
    <w:p w14:paraId="110F3532" w14:textId="77777777" w:rsidR="002908DC" w:rsidRPr="00A15DED" w:rsidRDefault="002908DC" w:rsidP="00A15DED">
      <w:pPr>
        <w:pStyle w:val="a3"/>
        <w:numPr>
          <w:ilvl w:val="1"/>
          <w:numId w:val="5"/>
        </w:numPr>
        <w:spacing w:line="0" w:lineRule="atLeast"/>
        <w:ind w:leftChars="0"/>
        <w:rPr>
          <w:sz w:val="24"/>
          <w:szCs w:val="24"/>
        </w:rPr>
      </w:pPr>
      <w:r w:rsidRPr="00A15DED">
        <w:rPr>
          <w:rFonts w:hint="eastAsia"/>
          <w:sz w:val="24"/>
          <w:szCs w:val="24"/>
        </w:rPr>
        <w:t>地域社会への還元を</w:t>
      </w:r>
    </w:p>
    <w:p w14:paraId="0F788779" w14:textId="77777777" w:rsidR="002908DC" w:rsidRPr="00A15DED" w:rsidRDefault="00A15DED" w:rsidP="00A15DED">
      <w:pPr>
        <w:pStyle w:val="a3"/>
        <w:spacing w:line="0" w:lineRule="atLeast"/>
        <w:ind w:leftChars="399" w:left="1078" w:hangingChars="100" w:hanging="240"/>
        <w:rPr>
          <w:sz w:val="24"/>
          <w:szCs w:val="24"/>
        </w:rPr>
      </w:pPr>
      <w:r>
        <w:rPr>
          <w:rFonts w:hint="eastAsia"/>
          <w:sz w:val="24"/>
          <w:szCs w:val="24"/>
        </w:rPr>
        <w:t xml:space="preserve">　</w:t>
      </w:r>
      <w:r w:rsidR="002908DC" w:rsidRPr="00A15DED">
        <w:rPr>
          <w:rFonts w:hint="eastAsia"/>
          <w:sz w:val="24"/>
          <w:szCs w:val="24"/>
        </w:rPr>
        <w:t>カジノの導入にあたっては、環境対策はもとより、地域社会の教育、福祉の増進に資するなどの還元策を事業者に義務付けること</w:t>
      </w:r>
    </w:p>
    <w:p w14:paraId="1DF1EB4D" w14:textId="77777777" w:rsidR="002908DC" w:rsidRPr="00B608D5" w:rsidRDefault="002908DC" w:rsidP="002908DC">
      <w:pPr>
        <w:pStyle w:val="a3"/>
        <w:numPr>
          <w:ilvl w:val="0"/>
          <w:numId w:val="5"/>
        </w:numPr>
        <w:spacing w:line="0" w:lineRule="atLeast"/>
        <w:ind w:leftChars="0"/>
        <w:rPr>
          <w:sz w:val="24"/>
          <w:szCs w:val="24"/>
        </w:rPr>
      </w:pPr>
      <w:r w:rsidRPr="00305910">
        <w:rPr>
          <w:rFonts w:hint="eastAsia"/>
          <w:sz w:val="24"/>
          <w:szCs w:val="24"/>
        </w:rPr>
        <w:t>国は、万全のセーフティネット対策と魅力ある</w:t>
      </w:r>
      <w:r w:rsidRPr="00305910">
        <w:rPr>
          <w:sz w:val="24"/>
          <w:szCs w:val="24"/>
        </w:rPr>
        <w:t>IR</w:t>
      </w:r>
      <w:r w:rsidRPr="00305910">
        <w:rPr>
          <w:rFonts w:hint="eastAsia"/>
          <w:sz w:val="24"/>
          <w:szCs w:val="24"/>
        </w:rPr>
        <w:t>の立</w:t>
      </w:r>
      <w:r w:rsidRPr="00B608D5">
        <w:rPr>
          <w:rFonts w:hint="eastAsia"/>
          <w:sz w:val="24"/>
          <w:szCs w:val="24"/>
        </w:rPr>
        <w:t>地に向けた施策誘導を</w:t>
      </w:r>
    </w:p>
    <w:p w14:paraId="64DCA13E" w14:textId="77777777" w:rsidR="002908DC" w:rsidRPr="00B608D5" w:rsidRDefault="002908DC" w:rsidP="002908DC">
      <w:pPr>
        <w:pStyle w:val="a3"/>
        <w:numPr>
          <w:ilvl w:val="1"/>
          <w:numId w:val="5"/>
        </w:numPr>
        <w:spacing w:line="0" w:lineRule="atLeast"/>
        <w:ind w:leftChars="0"/>
        <w:rPr>
          <w:sz w:val="24"/>
          <w:szCs w:val="24"/>
        </w:rPr>
      </w:pPr>
      <w:r w:rsidRPr="00B608D5">
        <w:rPr>
          <w:rFonts w:hint="eastAsia"/>
          <w:sz w:val="24"/>
          <w:szCs w:val="24"/>
        </w:rPr>
        <w:t>国の役割としてセーフティネット対策と公共インフラの整備を</w:t>
      </w:r>
    </w:p>
    <w:p w14:paraId="7F22B12B" w14:textId="77777777" w:rsidR="002908DC" w:rsidRPr="00A15DED" w:rsidRDefault="002908DC" w:rsidP="00A15DED">
      <w:pPr>
        <w:spacing w:line="0" w:lineRule="atLeast"/>
        <w:ind w:leftChars="513" w:left="1077"/>
        <w:rPr>
          <w:sz w:val="24"/>
          <w:szCs w:val="24"/>
        </w:rPr>
      </w:pPr>
      <w:r w:rsidRPr="00A15DED">
        <w:rPr>
          <w:rFonts w:hint="eastAsia"/>
          <w:sz w:val="24"/>
          <w:szCs w:val="24"/>
        </w:rPr>
        <w:t>今後設定されると想定されるカジノのライセンス料及びカジノ事業の収益にかかる納付金等を財源に、万全のセーフティネット対策（地域はその補完的役割を）や公共インフラの整備を行うこと</w:t>
      </w:r>
    </w:p>
    <w:p w14:paraId="70F3C32B" w14:textId="77777777" w:rsidR="002908DC" w:rsidRPr="00596FFF" w:rsidRDefault="002908DC" w:rsidP="002908DC">
      <w:pPr>
        <w:pStyle w:val="a3"/>
        <w:numPr>
          <w:ilvl w:val="1"/>
          <w:numId w:val="5"/>
        </w:numPr>
        <w:spacing w:line="0" w:lineRule="atLeast"/>
        <w:ind w:leftChars="0"/>
        <w:rPr>
          <w:sz w:val="24"/>
          <w:szCs w:val="24"/>
        </w:rPr>
      </w:pPr>
      <w:r w:rsidRPr="00596FFF">
        <w:rPr>
          <w:sz w:val="24"/>
          <w:szCs w:val="24"/>
        </w:rPr>
        <w:t>IR</w:t>
      </w:r>
      <w:r w:rsidRPr="00596FFF">
        <w:rPr>
          <w:rFonts w:hint="eastAsia"/>
          <w:sz w:val="24"/>
          <w:szCs w:val="24"/>
        </w:rPr>
        <w:t>の</w:t>
      </w:r>
      <w:r>
        <w:rPr>
          <w:rFonts w:hint="eastAsia"/>
          <w:sz w:val="24"/>
          <w:szCs w:val="24"/>
        </w:rPr>
        <w:t>立地</w:t>
      </w:r>
      <w:r w:rsidR="00A15DED">
        <w:rPr>
          <w:rFonts w:hint="eastAsia"/>
          <w:sz w:val="24"/>
          <w:szCs w:val="24"/>
        </w:rPr>
        <w:t>に向けた施策誘導</w:t>
      </w:r>
      <w:r w:rsidRPr="00596FFF">
        <w:rPr>
          <w:rFonts w:hint="eastAsia"/>
          <w:sz w:val="24"/>
          <w:szCs w:val="24"/>
        </w:rPr>
        <w:t>を</w:t>
      </w:r>
    </w:p>
    <w:p w14:paraId="52932EE6" w14:textId="77777777" w:rsidR="002908DC" w:rsidRPr="00596FFF" w:rsidRDefault="002908DC" w:rsidP="002908DC">
      <w:pPr>
        <w:spacing w:line="0" w:lineRule="atLeast"/>
        <w:ind w:leftChars="513" w:left="1317" w:hangingChars="100" w:hanging="240"/>
        <w:rPr>
          <w:sz w:val="24"/>
          <w:szCs w:val="24"/>
        </w:rPr>
      </w:pPr>
      <w:r w:rsidRPr="00596FFF">
        <w:rPr>
          <w:rFonts w:hint="eastAsia"/>
          <w:sz w:val="24"/>
          <w:szCs w:val="24"/>
        </w:rPr>
        <w:t>・事業者がカジノ以外の施設について、世界に類のない魅力ある施設を立地しコンテンツを提供するよう法に明記すること</w:t>
      </w:r>
    </w:p>
    <w:p w14:paraId="737B0525" w14:textId="77777777" w:rsidR="002908DC" w:rsidRPr="00596FFF" w:rsidRDefault="002908DC" w:rsidP="002908DC">
      <w:pPr>
        <w:spacing w:line="0" w:lineRule="atLeast"/>
        <w:ind w:leftChars="513" w:left="1317" w:hangingChars="100" w:hanging="240"/>
        <w:rPr>
          <w:sz w:val="24"/>
          <w:szCs w:val="24"/>
        </w:rPr>
      </w:pPr>
      <w:r>
        <w:rPr>
          <w:rFonts w:hint="eastAsia"/>
          <w:sz w:val="24"/>
          <w:szCs w:val="24"/>
        </w:rPr>
        <w:t>・</w:t>
      </w:r>
      <w:r w:rsidRPr="00596FFF">
        <w:rPr>
          <w:rFonts w:hint="eastAsia"/>
          <w:sz w:val="24"/>
          <w:szCs w:val="24"/>
        </w:rPr>
        <w:t>諸外国においても</w:t>
      </w:r>
      <w:r w:rsidRPr="00596FFF">
        <w:rPr>
          <w:sz w:val="24"/>
          <w:szCs w:val="24"/>
        </w:rPr>
        <w:t>IR</w:t>
      </w:r>
      <w:r w:rsidRPr="00596FFF">
        <w:rPr>
          <w:rFonts w:hint="eastAsia"/>
          <w:sz w:val="24"/>
          <w:szCs w:val="24"/>
        </w:rPr>
        <w:t>立地に向けた動きがあることから、わが国の実効税率が高いという指摘を踏まえ、新たな投資を呼び込むという観点に立った税制の構築、さらには事業者が常に新しいコンテンツを提供できるよう再投資促進のための税制措置を講じること</w:t>
      </w:r>
    </w:p>
    <w:p w14:paraId="5181433E" w14:textId="77777777" w:rsidR="002908DC" w:rsidRPr="00B608D5" w:rsidRDefault="002908DC" w:rsidP="002908DC">
      <w:pPr>
        <w:pStyle w:val="a3"/>
        <w:numPr>
          <w:ilvl w:val="0"/>
          <w:numId w:val="5"/>
        </w:numPr>
        <w:spacing w:line="0" w:lineRule="atLeast"/>
        <w:ind w:leftChars="0"/>
        <w:rPr>
          <w:sz w:val="24"/>
          <w:szCs w:val="24"/>
        </w:rPr>
      </w:pPr>
      <w:r w:rsidRPr="00B608D5">
        <w:rPr>
          <w:rFonts w:hint="eastAsia"/>
          <w:sz w:val="24"/>
          <w:szCs w:val="24"/>
        </w:rPr>
        <w:t>申請・指定にあたって</w:t>
      </w:r>
    </w:p>
    <w:p w14:paraId="66FD8374" w14:textId="77777777" w:rsidR="002908DC" w:rsidRPr="00B608D5" w:rsidRDefault="002908DC" w:rsidP="002908DC">
      <w:pPr>
        <w:pStyle w:val="a3"/>
        <w:numPr>
          <w:ilvl w:val="1"/>
          <w:numId w:val="5"/>
        </w:numPr>
        <w:spacing w:line="0" w:lineRule="atLeast"/>
        <w:ind w:leftChars="0"/>
        <w:rPr>
          <w:sz w:val="24"/>
          <w:szCs w:val="24"/>
        </w:rPr>
      </w:pPr>
      <w:r w:rsidRPr="00B608D5">
        <w:rPr>
          <w:rFonts w:hint="eastAsia"/>
          <w:sz w:val="24"/>
          <w:szCs w:val="24"/>
        </w:rPr>
        <w:t>地方公共団体が申請しやすい仕組みを</w:t>
      </w:r>
    </w:p>
    <w:p w14:paraId="26A8E27E" w14:textId="77777777" w:rsidR="002908DC" w:rsidRPr="00A15DED" w:rsidRDefault="002908DC" w:rsidP="00A15DED">
      <w:pPr>
        <w:spacing w:line="0" w:lineRule="atLeast"/>
        <w:ind w:leftChars="513" w:left="1077"/>
        <w:rPr>
          <w:sz w:val="24"/>
          <w:szCs w:val="24"/>
        </w:rPr>
      </w:pPr>
      <w:r w:rsidRPr="00A15DED">
        <w:rPr>
          <w:rFonts w:hint="eastAsia"/>
          <w:sz w:val="24"/>
          <w:szCs w:val="24"/>
        </w:rPr>
        <w:t>地方公共団体が、国に対して</w:t>
      </w:r>
      <w:r w:rsidRPr="00A15DED">
        <w:rPr>
          <w:rFonts w:hint="eastAsia"/>
          <w:sz w:val="24"/>
          <w:szCs w:val="24"/>
        </w:rPr>
        <w:t>IR</w:t>
      </w:r>
      <w:r w:rsidRPr="00A15DED">
        <w:rPr>
          <w:rFonts w:hint="eastAsia"/>
          <w:sz w:val="24"/>
          <w:szCs w:val="24"/>
        </w:rPr>
        <w:t>の立地にかかる区域指定の申請を行うにあたっては、指定区域を広いエリア（例えば大阪府全域など）とするか、国への申請に先立ち、地方公共団体が事前に事業者から立地エリアも含めた提案を求め、これにより選定された事業者案をもとに申請できる仕組みに</w:t>
      </w:r>
    </w:p>
    <w:p w14:paraId="3805BE16" w14:textId="77777777" w:rsidR="002908DC" w:rsidRPr="00B608D5" w:rsidRDefault="002908DC" w:rsidP="002908DC">
      <w:pPr>
        <w:pStyle w:val="a3"/>
        <w:numPr>
          <w:ilvl w:val="1"/>
          <w:numId w:val="5"/>
        </w:numPr>
        <w:spacing w:line="0" w:lineRule="atLeast"/>
        <w:ind w:leftChars="0"/>
        <w:rPr>
          <w:sz w:val="24"/>
          <w:szCs w:val="24"/>
        </w:rPr>
      </w:pPr>
      <w:r w:rsidRPr="00B608D5">
        <w:rPr>
          <w:rFonts w:hint="eastAsia"/>
          <w:sz w:val="24"/>
          <w:szCs w:val="24"/>
        </w:rPr>
        <w:t>区域指定は適切な数に</w:t>
      </w:r>
    </w:p>
    <w:p w14:paraId="4F5A2251" w14:textId="77777777" w:rsidR="002908DC" w:rsidRPr="00A15DED" w:rsidRDefault="002908DC" w:rsidP="00A15DED">
      <w:pPr>
        <w:spacing w:line="0" w:lineRule="atLeast"/>
        <w:ind w:leftChars="570" w:left="1197"/>
        <w:rPr>
          <w:sz w:val="24"/>
          <w:szCs w:val="24"/>
        </w:rPr>
      </w:pPr>
      <w:r w:rsidRPr="00A15DED">
        <w:rPr>
          <w:rFonts w:hint="eastAsia"/>
          <w:sz w:val="24"/>
          <w:szCs w:val="24"/>
        </w:rPr>
        <w:t>区域指定については、都市戦略の観点、地域経済への波及効果の大きさ、投資ニーズ等をふまえ、適切な配置箇所数とすること</w:t>
      </w:r>
    </w:p>
    <w:p w14:paraId="4FE34C79" w14:textId="77777777" w:rsidR="002D0250" w:rsidRDefault="002D0250">
      <w:pPr>
        <w:widowControl/>
        <w:jc w:val="left"/>
        <w:rPr>
          <w:b/>
          <w:sz w:val="24"/>
          <w:szCs w:val="24"/>
        </w:rPr>
      </w:pPr>
      <w:r>
        <w:rPr>
          <w:b/>
          <w:sz w:val="24"/>
          <w:szCs w:val="24"/>
        </w:rPr>
        <w:br w:type="page"/>
      </w:r>
    </w:p>
    <w:p w14:paraId="5DF9AFFF" w14:textId="77777777" w:rsidR="00DA190E" w:rsidRDefault="00DA190E" w:rsidP="00DA190E">
      <w:pPr>
        <w:spacing w:line="0" w:lineRule="atLeast"/>
        <w:rPr>
          <w:b/>
          <w:sz w:val="24"/>
          <w:szCs w:val="24"/>
        </w:rPr>
      </w:pPr>
      <w:r>
        <w:rPr>
          <w:rFonts w:hint="eastAsia"/>
          <w:b/>
          <w:sz w:val="24"/>
          <w:szCs w:val="24"/>
        </w:rPr>
        <w:lastRenderedPageBreak/>
        <w:t>Ⅶ　参考資料</w:t>
      </w:r>
    </w:p>
    <w:p w14:paraId="4EE1B502" w14:textId="77777777" w:rsidR="00CB25CF" w:rsidRDefault="00CB25CF" w:rsidP="00DA190E">
      <w:pPr>
        <w:spacing w:line="0" w:lineRule="atLeast"/>
        <w:rPr>
          <w:b/>
          <w:sz w:val="24"/>
          <w:szCs w:val="24"/>
        </w:rPr>
      </w:pPr>
    </w:p>
    <w:p w14:paraId="43E9F2BB" w14:textId="77777777" w:rsidR="00B608D5" w:rsidRDefault="00DA190E" w:rsidP="00DA190E">
      <w:pPr>
        <w:spacing w:line="0" w:lineRule="atLeast"/>
        <w:rPr>
          <w:sz w:val="24"/>
          <w:szCs w:val="24"/>
        </w:rPr>
      </w:pPr>
      <w:r>
        <w:rPr>
          <w:rFonts w:hint="eastAsia"/>
          <w:sz w:val="24"/>
          <w:szCs w:val="24"/>
        </w:rPr>
        <w:t xml:space="preserve">　</w:t>
      </w:r>
      <w:r w:rsidR="00B608D5">
        <w:rPr>
          <w:rFonts w:hint="eastAsia"/>
          <w:sz w:val="24"/>
          <w:szCs w:val="24"/>
        </w:rPr>
        <w:t>○経済波及効果</w:t>
      </w:r>
    </w:p>
    <w:p w14:paraId="0111C415" w14:textId="77777777" w:rsidR="00B608D5" w:rsidRDefault="00B608D5" w:rsidP="00B608D5">
      <w:pPr>
        <w:spacing w:line="0" w:lineRule="atLeast"/>
        <w:ind w:firstLineChars="100" w:firstLine="240"/>
        <w:rPr>
          <w:sz w:val="24"/>
          <w:szCs w:val="24"/>
        </w:rPr>
      </w:pPr>
      <w:r>
        <w:rPr>
          <w:rFonts w:hint="eastAsia"/>
          <w:sz w:val="24"/>
          <w:szCs w:val="24"/>
        </w:rPr>
        <w:t xml:space="preserve">　・直接効果</w:t>
      </w:r>
    </w:p>
    <w:p w14:paraId="219C0C6F" w14:textId="77777777" w:rsidR="00B608D5" w:rsidRDefault="00B608D5" w:rsidP="00B608D5">
      <w:pPr>
        <w:spacing w:line="0" w:lineRule="atLeast"/>
        <w:ind w:firstLineChars="200" w:firstLine="480"/>
        <w:rPr>
          <w:sz w:val="24"/>
          <w:szCs w:val="24"/>
        </w:rPr>
      </w:pPr>
      <w:r>
        <w:rPr>
          <w:rFonts w:hint="eastAsia"/>
          <w:sz w:val="24"/>
          <w:szCs w:val="24"/>
        </w:rPr>
        <w:t>・間接効果額（第１次・第２次波及効果）</w:t>
      </w:r>
    </w:p>
    <w:p w14:paraId="7A95B7A4" w14:textId="77777777" w:rsidR="00B608D5" w:rsidRDefault="00B608D5" w:rsidP="00B608D5">
      <w:pPr>
        <w:spacing w:line="0" w:lineRule="atLeast"/>
        <w:ind w:firstLineChars="200" w:firstLine="480"/>
        <w:rPr>
          <w:sz w:val="24"/>
          <w:szCs w:val="24"/>
        </w:rPr>
      </w:pPr>
      <w:r>
        <w:rPr>
          <w:rFonts w:hint="eastAsia"/>
          <w:sz w:val="24"/>
          <w:szCs w:val="24"/>
        </w:rPr>
        <w:t>・雇用者数の増（直接・間接雇用）</w:t>
      </w:r>
    </w:p>
    <w:p w14:paraId="5CB3188F" w14:textId="77777777" w:rsidR="00B608D5" w:rsidRPr="00B608D5" w:rsidRDefault="00B608D5" w:rsidP="00DA190E">
      <w:pPr>
        <w:spacing w:line="0" w:lineRule="atLeast"/>
        <w:rPr>
          <w:sz w:val="24"/>
          <w:szCs w:val="24"/>
        </w:rPr>
      </w:pPr>
    </w:p>
    <w:p w14:paraId="5DC1FF7D" w14:textId="77777777" w:rsidR="00DA190E" w:rsidRDefault="00B608D5" w:rsidP="00B608D5">
      <w:pPr>
        <w:spacing w:line="0" w:lineRule="atLeast"/>
        <w:ind w:firstLineChars="100" w:firstLine="240"/>
        <w:rPr>
          <w:sz w:val="24"/>
          <w:szCs w:val="24"/>
        </w:rPr>
      </w:pPr>
      <w:r>
        <w:rPr>
          <w:rFonts w:hint="eastAsia"/>
          <w:sz w:val="24"/>
          <w:szCs w:val="24"/>
        </w:rPr>
        <w:t>○</w:t>
      </w:r>
      <w:r w:rsidR="00DA190E">
        <w:rPr>
          <w:rFonts w:hint="eastAsia"/>
          <w:sz w:val="24"/>
          <w:szCs w:val="24"/>
        </w:rPr>
        <w:t>世界各国の</w:t>
      </w:r>
      <w:r w:rsidR="00DA190E">
        <w:rPr>
          <w:sz w:val="24"/>
          <w:szCs w:val="24"/>
        </w:rPr>
        <w:t>IR</w:t>
      </w:r>
      <w:r w:rsidR="00DA190E">
        <w:rPr>
          <w:rFonts w:hint="eastAsia"/>
          <w:sz w:val="24"/>
          <w:szCs w:val="24"/>
        </w:rPr>
        <w:t>立地状況（検討中を含む）</w:t>
      </w:r>
    </w:p>
    <w:p w14:paraId="76733A92" w14:textId="77777777" w:rsidR="00C14230" w:rsidRPr="00B608D5" w:rsidRDefault="00C14230"/>
    <w:sectPr w:rsidR="00C14230" w:rsidRPr="00B608D5" w:rsidSect="00CB25CF">
      <w:footerReference w:type="default" r:id="rId9"/>
      <w:pgSz w:w="11906" w:h="16838" w:code="9"/>
      <w:pgMar w:top="1701" w:right="1134" w:bottom="1418" w:left="1418" w:header="851" w:footer="850"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21C9" w14:textId="77777777" w:rsidR="00845907" w:rsidRDefault="00845907" w:rsidP="002A1992">
      <w:r>
        <w:separator/>
      </w:r>
    </w:p>
  </w:endnote>
  <w:endnote w:type="continuationSeparator" w:id="0">
    <w:p w14:paraId="1E2B1745" w14:textId="77777777" w:rsidR="00845907" w:rsidRDefault="00845907" w:rsidP="002A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94605"/>
      <w:docPartObj>
        <w:docPartGallery w:val="Page Numbers (Bottom of Page)"/>
        <w:docPartUnique/>
      </w:docPartObj>
    </w:sdtPr>
    <w:sdtEndPr/>
    <w:sdtContent>
      <w:p w14:paraId="44CFD349" w14:textId="77777777" w:rsidR="002A1992" w:rsidRDefault="002A1992">
        <w:pPr>
          <w:pStyle w:val="a8"/>
          <w:jc w:val="center"/>
        </w:pPr>
        <w:r>
          <w:fldChar w:fldCharType="begin"/>
        </w:r>
        <w:r>
          <w:instrText>PAGE   \* MERGEFORMAT</w:instrText>
        </w:r>
        <w:r>
          <w:fldChar w:fldCharType="separate"/>
        </w:r>
        <w:r w:rsidR="002D0250" w:rsidRPr="002D0250">
          <w:rPr>
            <w:noProof/>
            <w:lang w:val="ja-JP"/>
          </w:rPr>
          <w:t>12</w:t>
        </w:r>
        <w:r>
          <w:fldChar w:fldCharType="end"/>
        </w:r>
      </w:p>
    </w:sdtContent>
  </w:sdt>
  <w:p w14:paraId="73E9704F" w14:textId="77777777" w:rsidR="002A1992" w:rsidRDefault="002A19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6D82" w14:textId="77777777" w:rsidR="00845907" w:rsidRDefault="00845907" w:rsidP="002A1992">
      <w:r>
        <w:separator/>
      </w:r>
    </w:p>
  </w:footnote>
  <w:footnote w:type="continuationSeparator" w:id="0">
    <w:p w14:paraId="43A8AD74" w14:textId="77777777" w:rsidR="00845907" w:rsidRDefault="00845907" w:rsidP="002A1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891"/>
    <w:multiLevelType w:val="hybridMultilevel"/>
    <w:tmpl w:val="67221E40"/>
    <w:lvl w:ilvl="0" w:tplc="15DAABFA">
      <w:start w:val="1"/>
      <w:numFmt w:val="decimalEnclosedCircle"/>
      <w:lvlText w:val="%1"/>
      <w:lvlJc w:val="left"/>
      <w:pPr>
        <w:ind w:left="1080" w:hanging="360"/>
      </w:pPr>
      <w:rPr>
        <w:b/>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 w15:restartNumberingAfterBreak="0">
    <w:nsid w:val="183561A1"/>
    <w:multiLevelType w:val="hybridMultilevel"/>
    <w:tmpl w:val="3D5A389A"/>
    <w:lvl w:ilvl="0" w:tplc="9E12ADDC">
      <w:numFmt w:val="bullet"/>
      <w:lvlText w:val="◇"/>
      <w:lvlJc w:val="left"/>
      <w:pPr>
        <w:ind w:left="1095" w:hanging="360"/>
      </w:pPr>
      <w:rPr>
        <w:rFonts w:ascii="ＭＳ 明朝" w:eastAsia="ＭＳ 明朝" w:hAnsi="ＭＳ 明朝" w:cstheme="minorBidi" w:hint="eastAsia"/>
        <w:b w:val="0"/>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F302F1E"/>
    <w:multiLevelType w:val="hybridMultilevel"/>
    <w:tmpl w:val="BF92D932"/>
    <w:lvl w:ilvl="0" w:tplc="ED101394">
      <w:start w:val="1"/>
      <w:numFmt w:val="decimalFullWidth"/>
      <w:lvlText w:val="（%1）"/>
      <w:lvlJc w:val="left"/>
      <w:pPr>
        <w:ind w:left="960" w:hanging="720"/>
      </w:pPr>
    </w:lvl>
    <w:lvl w:ilvl="1" w:tplc="DBFE3A64">
      <w:start w:val="1"/>
      <w:numFmt w:val="decimalEnclosedCircle"/>
      <w:lvlText w:val="%2"/>
      <w:lvlJc w:val="left"/>
      <w:pPr>
        <w:ind w:left="1020" w:hanging="36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331D0D1C"/>
    <w:multiLevelType w:val="hybridMultilevel"/>
    <w:tmpl w:val="ED823862"/>
    <w:lvl w:ilvl="0" w:tplc="0DB2ABEC">
      <w:numFmt w:val="bullet"/>
      <w:lvlText w:val="◇"/>
      <w:lvlJc w:val="left"/>
      <w:pPr>
        <w:ind w:left="1095" w:hanging="360"/>
      </w:pPr>
      <w:rPr>
        <w:rFonts w:ascii="ＭＳ 明朝" w:eastAsia="ＭＳ 明朝" w:hAnsi="ＭＳ 明朝" w:cstheme="minorBidi" w:hint="eastAsia"/>
        <w:b w:val="0"/>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54CC6A91"/>
    <w:multiLevelType w:val="hybridMultilevel"/>
    <w:tmpl w:val="C9A8EF4A"/>
    <w:lvl w:ilvl="0" w:tplc="9D8C9594">
      <w:start w:val="1"/>
      <w:numFmt w:val="decimalEnclosedCircle"/>
      <w:lvlText w:val="%1"/>
      <w:lvlJc w:val="left"/>
      <w:pPr>
        <w:ind w:left="360" w:hanging="360"/>
      </w:pPr>
      <w:rPr>
        <w:rFonts w:asciiTheme="minorHAnsi" w:eastAsiaTheme="minorEastAsia" w:hAnsiTheme="minorHAnsi" w:cstheme="minorBidi"/>
        <w:b/>
        <w:strike w:val="0"/>
        <w:dstrike w:val="0"/>
        <w:u w:val="none"/>
        <w:effect w:val="none"/>
      </w:rPr>
    </w:lvl>
    <w:lvl w:ilvl="1" w:tplc="218A362E">
      <w:start w:val="1"/>
      <w:numFmt w:val="decimalEnclosedCircle"/>
      <w:lvlText w:val="%2"/>
      <w:lvlJc w:val="left"/>
      <w:pPr>
        <w:ind w:left="1503" w:hanging="360"/>
      </w:pPr>
    </w:lvl>
    <w:lvl w:ilvl="2" w:tplc="04090011">
      <w:start w:val="1"/>
      <w:numFmt w:val="decimalEnclosedCircle"/>
      <w:lvlText w:val="%3"/>
      <w:lvlJc w:val="left"/>
      <w:pPr>
        <w:ind w:left="1983" w:hanging="420"/>
      </w:pPr>
    </w:lvl>
    <w:lvl w:ilvl="3" w:tplc="0409000F">
      <w:start w:val="1"/>
      <w:numFmt w:val="decimal"/>
      <w:lvlText w:val="%4."/>
      <w:lvlJc w:val="left"/>
      <w:pPr>
        <w:ind w:left="2403" w:hanging="420"/>
      </w:pPr>
    </w:lvl>
    <w:lvl w:ilvl="4" w:tplc="04090017">
      <w:start w:val="1"/>
      <w:numFmt w:val="aiueoFullWidth"/>
      <w:lvlText w:val="(%5)"/>
      <w:lvlJc w:val="left"/>
      <w:pPr>
        <w:ind w:left="2823" w:hanging="420"/>
      </w:pPr>
    </w:lvl>
    <w:lvl w:ilvl="5" w:tplc="04090011">
      <w:start w:val="1"/>
      <w:numFmt w:val="decimalEnclosedCircle"/>
      <w:lvlText w:val="%6"/>
      <w:lvlJc w:val="left"/>
      <w:pPr>
        <w:ind w:left="3243" w:hanging="420"/>
      </w:pPr>
    </w:lvl>
    <w:lvl w:ilvl="6" w:tplc="0409000F">
      <w:start w:val="1"/>
      <w:numFmt w:val="decimal"/>
      <w:lvlText w:val="%7."/>
      <w:lvlJc w:val="left"/>
      <w:pPr>
        <w:ind w:left="3663" w:hanging="420"/>
      </w:pPr>
    </w:lvl>
    <w:lvl w:ilvl="7" w:tplc="04090017">
      <w:start w:val="1"/>
      <w:numFmt w:val="aiueoFullWidth"/>
      <w:lvlText w:val="(%8)"/>
      <w:lvlJc w:val="left"/>
      <w:pPr>
        <w:ind w:left="4083" w:hanging="420"/>
      </w:pPr>
    </w:lvl>
    <w:lvl w:ilvl="8" w:tplc="04090011">
      <w:start w:val="1"/>
      <w:numFmt w:val="decimalEnclosedCircle"/>
      <w:lvlText w:val="%9"/>
      <w:lvlJc w:val="left"/>
      <w:pPr>
        <w:ind w:left="4503" w:hanging="420"/>
      </w:pPr>
    </w:lvl>
  </w:abstractNum>
  <w:abstractNum w:abstractNumId="5" w15:restartNumberingAfterBreak="0">
    <w:nsid w:val="5ABF2D27"/>
    <w:multiLevelType w:val="hybridMultilevel"/>
    <w:tmpl w:val="DBFE1C1A"/>
    <w:lvl w:ilvl="0" w:tplc="4AC87240">
      <w:start w:val="1"/>
      <w:numFmt w:val="decimalFullWidth"/>
      <w:lvlText w:val="（%1）"/>
      <w:lvlJc w:val="left"/>
      <w:pPr>
        <w:ind w:left="1140" w:hanging="855"/>
      </w:p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6" w15:restartNumberingAfterBreak="0">
    <w:nsid w:val="6EBB45A7"/>
    <w:multiLevelType w:val="hybridMultilevel"/>
    <w:tmpl w:val="F670EF28"/>
    <w:lvl w:ilvl="0" w:tplc="4F4ECE32">
      <w:start w:val="1"/>
      <w:numFmt w:val="decimalFullWidth"/>
      <w:lvlText w:val="（%1）"/>
      <w:lvlJc w:val="left"/>
      <w:pPr>
        <w:ind w:left="1140" w:hanging="855"/>
      </w:p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90E"/>
    <w:rsid w:val="00071CD5"/>
    <w:rsid w:val="00076C37"/>
    <w:rsid w:val="000A084D"/>
    <w:rsid w:val="000B13FF"/>
    <w:rsid w:val="000E0FDF"/>
    <w:rsid w:val="00105C9D"/>
    <w:rsid w:val="0019765C"/>
    <w:rsid w:val="001A5047"/>
    <w:rsid w:val="001D4B3D"/>
    <w:rsid w:val="001E2FEF"/>
    <w:rsid w:val="00232AA8"/>
    <w:rsid w:val="00261C28"/>
    <w:rsid w:val="002908DC"/>
    <w:rsid w:val="002A1992"/>
    <w:rsid w:val="002D0250"/>
    <w:rsid w:val="002D6C61"/>
    <w:rsid w:val="00305910"/>
    <w:rsid w:val="003148B8"/>
    <w:rsid w:val="0034213C"/>
    <w:rsid w:val="003B3146"/>
    <w:rsid w:val="003B55BA"/>
    <w:rsid w:val="003D6481"/>
    <w:rsid w:val="00402F04"/>
    <w:rsid w:val="00413A4D"/>
    <w:rsid w:val="00427604"/>
    <w:rsid w:val="004331BA"/>
    <w:rsid w:val="0043695B"/>
    <w:rsid w:val="00467BC9"/>
    <w:rsid w:val="00490E6C"/>
    <w:rsid w:val="004A1936"/>
    <w:rsid w:val="005743A4"/>
    <w:rsid w:val="00596FFF"/>
    <w:rsid w:val="005A702C"/>
    <w:rsid w:val="005C0DBF"/>
    <w:rsid w:val="005C52C6"/>
    <w:rsid w:val="00623DBD"/>
    <w:rsid w:val="006360BE"/>
    <w:rsid w:val="00661433"/>
    <w:rsid w:val="006C12E9"/>
    <w:rsid w:val="006D3E3C"/>
    <w:rsid w:val="00746801"/>
    <w:rsid w:val="00750640"/>
    <w:rsid w:val="00771684"/>
    <w:rsid w:val="007872F0"/>
    <w:rsid w:val="007938AC"/>
    <w:rsid w:val="00801C20"/>
    <w:rsid w:val="00805345"/>
    <w:rsid w:val="00823178"/>
    <w:rsid w:val="00831F5E"/>
    <w:rsid w:val="008440E0"/>
    <w:rsid w:val="00845907"/>
    <w:rsid w:val="008A34B9"/>
    <w:rsid w:val="008B3767"/>
    <w:rsid w:val="008B4872"/>
    <w:rsid w:val="008B58E6"/>
    <w:rsid w:val="008C7366"/>
    <w:rsid w:val="008E023E"/>
    <w:rsid w:val="0095424E"/>
    <w:rsid w:val="009B565F"/>
    <w:rsid w:val="00A15DED"/>
    <w:rsid w:val="00A34CAB"/>
    <w:rsid w:val="00A616B5"/>
    <w:rsid w:val="00A66819"/>
    <w:rsid w:val="00A73919"/>
    <w:rsid w:val="00AE18BE"/>
    <w:rsid w:val="00B13640"/>
    <w:rsid w:val="00B262F7"/>
    <w:rsid w:val="00B608D5"/>
    <w:rsid w:val="00B67CC3"/>
    <w:rsid w:val="00BA6906"/>
    <w:rsid w:val="00BE1B5B"/>
    <w:rsid w:val="00C14230"/>
    <w:rsid w:val="00C32046"/>
    <w:rsid w:val="00C72CDE"/>
    <w:rsid w:val="00CB25CF"/>
    <w:rsid w:val="00D46D0E"/>
    <w:rsid w:val="00D95404"/>
    <w:rsid w:val="00D95C59"/>
    <w:rsid w:val="00DA190E"/>
    <w:rsid w:val="00E15AA7"/>
    <w:rsid w:val="00E32F23"/>
    <w:rsid w:val="00E65CE0"/>
    <w:rsid w:val="00E71487"/>
    <w:rsid w:val="00E742FD"/>
    <w:rsid w:val="00E929E9"/>
    <w:rsid w:val="00F223C4"/>
    <w:rsid w:val="00F30CCF"/>
    <w:rsid w:val="00F62D5C"/>
    <w:rsid w:val="00F63F02"/>
    <w:rsid w:val="00F85821"/>
    <w:rsid w:val="00F964AC"/>
    <w:rsid w:val="00FB0D84"/>
    <w:rsid w:val="00FB5F47"/>
    <w:rsid w:val="00FD417B"/>
    <w:rsid w:val="00FD657E"/>
    <w:rsid w:val="00FE35AC"/>
    <w:rsid w:val="00FF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6C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90E"/>
    <w:pPr>
      <w:ind w:leftChars="400" w:left="840"/>
    </w:pPr>
  </w:style>
  <w:style w:type="paragraph" w:styleId="a4">
    <w:name w:val="Balloon Text"/>
    <w:basedOn w:val="a"/>
    <w:link w:val="a5"/>
    <w:uiPriority w:val="99"/>
    <w:semiHidden/>
    <w:unhideWhenUsed/>
    <w:rsid w:val="00FF77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775C"/>
    <w:rPr>
      <w:rFonts w:asciiTheme="majorHAnsi" w:eastAsiaTheme="majorEastAsia" w:hAnsiTheme="majorHAnsi" w:cstheme="majorBidi"/>
      <w:sz w:val="18"/>
      <w:szCs w:val="18"/>
    </w:rPr>
  </w:style>
  <w:style w:type="paragraph" w:styleId="Web">
    <w:name w:val="Normal (Web)"/>
    <w:basedOn w:val="a"/>
    <w:uiPriority w:val="99"/>
    <w:semiHidden/>
    <w:unhideWhenUsed/>
    <w:rsid w:val="00490E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2A1992"/>
    <w:pPr>
      <w:tabs>
        <w:tab w:val="center" w:pos="4252"/>
        <w:tab w:val="right" w:pos="8504"/>
      </w:tabs>
      <w:snapToGrid w:val="0"/>
    </w:pPr>
  </w:style>
  <w:style w:type="character" w:customStyle="1" w:styleId="a7">
    <w:name w:val="ヘッダー (文字)"/>
    <w:basedOn w:val="a0"/>
    <w:link w:val="a6"/>
    <w:uiPriority w:val="99"/>
    <w:rsid w:val="002A1992"/>
  </w:style>
  <w:style w:type="paragraph" w:styleId="a8">
    <w:name w:val="footer"/>
    <w:basedOn w:val="a"/>
    <w:link w:val="a9"/>
    <w:uiPriority w:val="99"/>
    <w:unhideWhenUsed/>
    <w:rsid w:val="002A1992"/>
    <w:pPr>
      <w:tabs>
        <w:tab w:val="center" w:pos="4252"/>
        <w:tab w:val="right" w:pos="8504"/>
      </w:tabs>
      <w:snapToGrid w:val="0"/>
    </w:pPr>
  </w:style>
  <w:style w:type="character" w:customStyle="1" w:styleId="a9">
    <w:name w:val="フッター (文字)"/>
    <w:basedOn w:val="a0"/>
    <w:link w:val="a8"/>
    <w:uiPriority w:val="99"/>
    <w:rsid w:val="002A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7709">
      <w:bodyDiv w:val="1"/>
      <w:marLeft w:val="0"/>
      <w:marRight w:val="0"/>
      <w:marTop w:val="0"/>
      <w:marBottom w:val="0"/>
      <w:divBdr>
        <w:top w:val="none" w:sz="0" w:space="0" w:color="auto"/>
        <w:left w:val="none" w:sz="0" w:space="0" w:color="auto"/>
        <w:bottom w:val="none" w:sz="0" w:space="0" w:color="auto"/>
        <w:right w:val="none" w:sz="0" w:space="0" w:color="auto"/>
      </w:divBdr>
    </w:div>
    <w:div w:id="9548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DDAC8-B1DD-4012-8687-3080BB28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2025-08-26T09:12:00Z</dcterms:created>
  <dcterms:modified xsi:type="dcterms:W3CDTF">2025-08-26T09:12:00Z</dcterms:modified>
</cp:coreProperties>
</file>