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176D" w14:textId="77777777" w:rsidR="009C7097" w:rsidRDefault="00781EE3">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○大阪府補助金交付規則</w:t>
      </w:r>
    </w:p>
    <w:p w14:paraId="4B239141" w14:textId="77777777" w:rsidR="009C7097" w:rsidRDefault="00781EE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昭和四十五年十月一日</w:t>
      </w:r>
    </w:p>
    <w:p w14:paraId="2E8850BE" w14:textId="77777777" w:rsidR="009C7097" w:rsidRDefault="00781EE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大阪府規則第八十五号</w:t>
      </w:r>
    </w:p>
    <w:p w14:paraId="3E8E529A" w14:textId="77777777" w:rsidR="009C7097" w:rsidRDefault="00781EE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平成二三年三月三一日規則第一九号</w:t>
      </w:r>
    </w:p>
    <w:p w14:paraId="7503C605" w14:textId="77777777" w:rsidR="009C7097" w:rsidRDefault="00781EE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平成二八年三月三〇日規則第六六号</w:t>
      </w:r>
    </w:p>
    <w:p w14:paraId="2CD0931F" w14:textId="77777777" w:rsidR="009C7097" w:rsidRDefault="00781EE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大阪府補助金交付規則をここに公布する。</w:t>
      </w:r>
    </w:p>
    <w:p w14:paraId="58A8D5EA" w14:textId="77777777" w:rsidR="009C7097" w:rsidRDefault="00781EE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w:t>
      </w:r>
    </w:p>
    <w:p w14:paraId="6023610D"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14:paraId="484F10E8"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14:paraId="1C485E50"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14:paraId="1F56E839"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この規則において、次の各号に掲げる用語の意義は、当該各号に定めるところによる。</w:t>
      </w:r>
    </w:p>
    <w:p w14:paraId="64179F48"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　補助金の交付の対象となる事務又は事業をいう。</w:t>
      </w:r>
    </w:p>
    <w:p w14:paraId="79467F6B"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　補助事業を行う者をいう。ただし、次のいずれかに該当する者を除く。</w:t>
      </w:r>
    </w:p>
    <w:p w14:paraId="20932C27" w14:textId="77777777" w:rsidR="009C7097" w:rsidRDefault="00781EE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49118672" w14:textId="77777777" w:rsidR="009C7097" w:rsidRDefault="00781EE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法人にあっては罰金の刑、個人にあっては禁錮以上の刑に処せられ、その執行を終わり、又はその執行を受けることがなくなった日から一年を経過しない者</w:t>
      </w:r>
    </w:p>
    <w:p w14:paraId="405F98AF" w14:textId="77777777" w:rsidR="009C7097" w:rsidRDefault="00781EE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2E71402D"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49B7C694"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間接補助事業　間接補助金の交付の対象となる事務又は事業をいう。</w:t>
      </w:r>
    </w:p>
    <w:p w14:paraId="2A49F981"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間接補助事業者　間接補助事業を行う者をいう。ただし、第二号イからハまでのいずれかに該当する者を除く。</w:t>
      </w:r>
    </w:p>
    <w:p w14:paraId="72F58641"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14:paraId="502C54E3"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（法令、条例又は他の規則との関係）</w:t>
      </w:r>
    </w:p>
    <w:p w14:paraId="4FC16A3F"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補助金に関しては、法令、条例又は他の規則に特別の定めのあるものを除くほか、この規則の定めるところによる。</w:t>
      </w:r>
    </w:p>
    <w:p w14:paraId="4A15CE4D"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（補助金の交付の申請）</w:t>
      </w:r>
    </w:p>
    <w:p w14:paraId="41982A87"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補助金の交付の申請をしようとする者は、次に掲げる事項を記載した補助金交付申請書を、知事に対し、その定める期日までに提出しなければならない。</w:t>
      </w:r>
    </w:p>
    <w:p w14:paraId="05A44C9F"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申請者の氏名又は名称及び住所</w:t>
      </w:r>
    </w:p>
    <w:p w14:paraId="0B1C1F7F"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補助事業の目的及び内容</w:t>
      </w:r>
    </w:p>
    <w:p w14:paraId="50F0F34C"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補助事業の経費の配分、経費の使用方法、補助事業の完了の予定期日その他補助事業の遂行に関する計画</w:t>
      </w:r>
    </w:p>
    <w:p w14:paraId="46B2923C"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交付を受けようとする補助金の額</w:t>
      </w:r>
    </w:p>
    <w:p w14:paraId="4BA0E9A7"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前各号に掲げるもののほか、知事が必要と認める事項</w:t>
      </w:r>
    </w:p>
    <w:p w14:paraId="77308E0C"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前項の申請書には、次に掲げる事項を記載した書類を添付しなければならない。</w:t>
      </w:r>
    </w:p>
    <w:p w14:paraId="1CC64F28"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補助事業の経費のうち補助金によって賄われる部分以外の部分の負担者、負担額及び負担方法</w:t>
      </w:r>
    </w:p>
    <w:p w14:paraId="7ED7817A"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補助事業の効果</w:t>
      </w:r>
    </w:p>
    <w:p w14:paraId="2C8F1E42"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前二号に掲げるもののほか、知事が必要と認める事項</w:t>
      </w:r>
    </w:p>
    <w:p w14:paraId="0988840D"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553E916E"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（補助金の交付の決定）</w:t>
      </w:r>
    </w:p>
    <w:p w14:paraId="5C5E1754"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知事は、補助金の交付の申請があったときは、当該申請に係る書類等により当該申請の内容を審査し、補助金を交付すべきものと認めたときは、補助金の交付の決定をするものとする。</w:t>
      </w:r>
    </w:p>
    <w:p w14:paraId="20B1E0B6"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知事は、前項の場合において、適正な交付を行うため必要があるときは、補助金の交付の申請に係る事項につき修正を加えて補助金の交付の決定をするものとする。</w:t>
      </w:r>
    </w:p>
    <w:p w14:paraId="63066EDF"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08D8492A"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（補助金の交付の条件）</w:t>
      </w:r>
    </w:p>
    <w:p w14:paraId="6C7B962A"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知事は、補助金の交付の決定をする場合においては、次に掲げる条件を付するものとする。</w:t>
      </w:r>
    </w:p>
    <w:p w14:paraId="5C3CB527"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補助事業に要する経費の配分の変更（知事の定める軽微な変更を除く。）をする場合においては、知事の承認を受けるべきこと。</w:t>
      </w:r>
    </w:p>
    <w:p w14:paraId="1FFE8897"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補助事業の内容の変更（知事の定める軽微な変更を除く。）をする場合においては、知事の承認を受けるべきこと。</w:t>
      </w:r>
    </w:p>
    <w:p w14:paraId="02CAC028"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補助事業を中止し、又は廃止する場合においては、知事の承認を受けるべきこと。</w:t>
      </w:r>
    </w:p>
    <w:p w14:paraId="373A73F5"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補助事業が予定の期間内に完了しない場合又は補助事業の遂行が困難となった場合においては、速やかに知事に報告してその指示を受けるべきこと。</w:t>
      </w:r>
    </w:p>
    <w:p w14:paraId="587F4509"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前項各号に掲げるもののほか、知事は、補助金の交付の目的を達成するため必要があると認めるときは、補助事業に要する経費の使用方法に関する事項等について必要な条件を付するものとする。</w:t>
      </w:r>
    </w:p>
    <w:p w14:paraId="2588629B"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7C3BA334"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（補助金の交付の決定の通知）</w:t>
      </w:r>
    </w:p>
    <w:p w14:paraId="16F10C5C"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知事は、補助金の交付の決定をしたときは、速やかにその決定の内容及びこれに付した条件を、補助金の交付の申請をした者に通知するものとする。</w:t>
      </w:r>
    </w:p>
    <w:p w14:paraId="3873F2AC"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533194BD"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（事情変更による決定の取消し等）</w:t>
      </w:r>
    </w:p>
    <w:p w14:paraId="3023F1D9"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14:paraId="6E01EDD7"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知事が前項の規定により補助金の交付の決定を取り消す場合は、次の各号のいずれかに掲げる場合に限るものとする。</w:t>
      </w:r>
    </w:p>
    <w:p w14:paraId="5B0E5368"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天災地変その他補助金の交付の決定後生じた事情の変更により補助事業の全部又は一部を継続する必要がなくなった場合</w:t>
      </w:r>
    </w:p>
    <w:p w14:paraId="4FA291D3"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14:paraId="2AC12BB6"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第七条の規定は、第一項の処分をした場合について準用する。</w:t>
      </w:r>
    </w:p>
    <w:p w14:paraId="4FB6B9B6"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2FFF57BB"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（補助事業及び間接補助事業の遂行）</w:t>
      </w:r>
    </w:p>
    <w:p w14:paraId="71D567E3"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14:paraId="22FF7032"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補助事業者は、間接補助事業者が当該間接補助金の交付の目的に従い善良な管理者の注意をもって間接補助事業を行うように努めなければならない。</w:t>
      </w:r>
    </w:p>
    <w:p w14:paraId="3C7FE40A"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115C1E1D"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（状況報告）</w:t>
      </w:r>
    </w:p>
    <w:p w14:paraId="15FC0725"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補助事業者は、知事の請求に基づき、補助事業の遂行の状況に関し、知事に報告しなければならない。</w:t>
      </w:r>
    </w:p>
    <w:p w14:paraId="00AACA4C"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（補助事業の遂行等の命令）</w:t>
      </w:r>
    </w:p>
    <w:p w14:paraId="331F6D66"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14:paraId="57B4A6D7"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知事は、補助事業者が前項の命令に違反したときは、その者に対し、当該補助事業の遂行の一時停止を命ずるものとする。</w:t>
      </w:r>
    </w:p>
    <w:p w14:paraId="487161B5"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14:paraId="40BE2596"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59B4B43F"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（実績報告）</w:t>
      </w:r>
    </w:p>
    <w:p w14:paraId="0473BD0A"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14:paraId="6727EE8A"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（補助金の額の確定等）</w:t>
      </w:r>
    </w:p>
    <w:p w14:paraId="01F71009"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14:paraId="7E2ECBF5"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64537A07"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（是正のための措置）</w:t>
      </w:r>
    </w:p>
    <w:p w14:paraId="717D5168"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14:paraId="6FA8EE13"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第十二条の規定は、前項の規定による命令に従って行う補助事業について準用する。</w:t>
      </w:r>
    </w:p>
    <w:p w14:paraId="3EC2534D"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40028950"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（決定の取消し）</w:t>
      </w:r>
    </w:p>
    <w:p w14:paraId="3C5AA1D2"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知事は、補助事業者が、次の各号のいずれかに該当するときは、補助金の交付の決定の全部又は一部を取り消すものとする。</w:t>
      </w:r>
    </w:p>
    <w:p w14:paraId="7BFED45F"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補助金の他の用途への使用をし、その他補助事業に関して補助金の交付の決定の内容又はこれに付した条件その他法令等又はこれに基づく知事の処分に違反したとき。</w:t>
      </w:r>
    </w:p>
    <w:p w14:paraId="7A262D9B"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14:paraId="25B07F22"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14:paraId="7F09FD82"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知事は、間接補助事業者が、次の各号のいずれかに該当するときは、補助事業者に対し、当該間接補助金に係る補助金の交付の決定の全部又は一部を取り消すものとする。</w:t>
      </w:r>
    </w:p>
    <w:p w14:paraId="3D4F7357"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間接補助金の他の用途への使用をし、その他間接補助事業に関して法令等に違反したとき。</w:t>
      </w:r>
    </w:p>
    <w:p w14:paraId="2C08A80C"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14:paraId="6323AD39"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14:paraId="6AB94DE1"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14:paraId="61ED9956"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第七条の規定は、第一項又は第二項の規定による取消しをした場合について準用する。</w:t>
      </w:r>
    </w:p>
    <w:p w14:paraId="732067F5"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（平二三規則一九・平二八規則六六・一部改正）</w:t>
      </w:r>
    </w:p>
    <w:p w14:paraId="3D411B8A"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（補助金の返還）</w:t>
      </w:r>
    </w:p>
    <w:p w14:paraId="05CA4897"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知事は、補助金の交付の決定を取り消した場合において、補助事業の当該取消しに係る部分に関し、既に補助金が交付されているときは、期限を定めて、その返還を命ずるものとする。</w:t>
      </w:r>
    </w:p>
    <w:p w14:paraId="3C4F78F6"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知事は、補助事業者に交付すべき補助金の額を確定した場合において、既にその額を超える補助金が交付されているときは、期限を定めて、その返還を命ずるものとする。</w:t>
      </w:r>
    </w:p>
    <w:p w14:paraId="4FE0405F"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14:paraId="69124F88"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14:paraId="7E81F822"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5B19277C"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（加算金及び延滞金）</w:t>
      </w:r>
    </w:p>
    <w:p w14:paraId="6F0CB90E"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14:paraId="56243556"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14:paraId="461F09C5"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14:paraId="2FC6A921"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14:paraId="7353134E"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第一項又は前項の規定に定める加算金又は延滞金の額の計算につきこれらの規定に定める年当たりの割合は、</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781EE3">
              <w:rPr>
                <w:rFonts w:ascii="ＭＳ 明朝" w:eastAsia="ＭＳ 明朝" w:hAnsi="ＭＳ 明朝" w:cs="ＭＳ 明朝" w:hint="eastAsia"/>
                <w:color w:val="000000"/>
                <w:kern w:val="0"/>
                <w:sz w:val="20"/>
                <w:szCs w:val="20"/>
              </w:rPr>
              <w:t>じゆん</w:t>
            </w:r>
          </w:rt>
          <w:rubyBase>
            <w:r w:rsidR="00781EE3">
              <w:rPr>
                <w:rFonts w:ascii="ＭＳ 明朝" w:eastAsia="ＭＳ 明朝" w:hAnsi="ＭＳ 明朝" w:cs="ＭＳ 明朝" w:hint="eastAsia"/>
                <w:color w:val="000000"/>
                <w:kern w:val="0"/>
                <w:sz w:val="20"/>
                <w:szCs w:val="20"/>
              </w:rPr>
              <w:t>閏</w:t>
            </w:r>
          </w:rubyBase>
        </w:ruby>
      </w:r>
      <w:r>
        <w:rPr>
          <w:rFonts w:ascii="ＭＳ 明朝" w:eastAsia="ＭＳ 明朝" w:hAnsi="ＭＳ 明朝" w:cs="ＭＳ 明朝" w:hint="eastAsia"/>
          <w:color w:val="000000"/>
          <w:kern w:val="0"/>
          <w:sz w:val="20"/>
          <w:szCs w:val="20"/>
        </w:rPr>
        <w:t>年の日を含む期間についても、三百六十五日当たりの割合とする。</w:t>
      </w:r>
    </w:p>
    <w:p w14:paraId="551879A4"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14:paraId="26FF6E68"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303B5FDA"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（他の補助金の一時停止等）</w:t>
      </w:r>
    </w:p>
    <w:p w14:paraId="70D90064"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14:paraId="4FF0E022"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（財産の処分の制限）</w:t>
      </w:r>
    </w:p>
    <w:p w14:paraId="66D35017"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14:paraId="53B47718"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不動産</w:t>
      </w:r>
    </w:p>
    <w:p w14:paraId="4D49AD68"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船舶、航空機、浮標、浮さん橋及び浮ドック</w:t>
      </w:r>
    </w:p>
    <w:p w14:paraId="1E8E58E2"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前二号に掲げるものの従物</w:t>
      </w:r>
    </w:p>
    <w:p w14:paraId="55F4915E"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四　機械及び重要な器具で、知事が定めるもの</w:t>
      </w:r>
    </w:p>
    <w:p w14:paraId="2279B6FD"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前各号に掲げるもののほか、知事が補助金の交付の目的を達成するため特に必要があると認めて定めるもの</w:t>
      </w:r>
    </w:p>
    <w:p w14:paraId="326DDAB5"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14:paraId="3B6C2094" w14:textId="77777777" w:rsidR="009C7097" w:rsidRDefault="00781EE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3E2AAAE7"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5EB314B"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この規則は、昭和四十五年十月十六日から施行する。</w:t>
      </w:r>
    </w:p>
    <w:p w14:paraId="2ACEC7C4"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14:paraId="59D2628C"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この規則は、この規則の施行の日以後に交付の決定がなされる補助金について適用し、同日前に交付の決定のあつた補助金についてはなお従前の例による。</w:t>
      </w:r>
    </w:p>
    <w:p w14:paraId="771B8579"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75DC7362"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この規則施行の際、現に提出されている補助金の交付申請書は、第四条の規定により提出されたものとみなす。</w:t>
      </w:r>
    </w:p>
    <w:p w14:paraId="25435D55"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（規則の廃止）</w:t>
      </w:r>
    </w:p>
    <w:p w14:paraId="24603A8E"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次に掲げる規則は、廃止する。</w:t>
      </w:r>
    </w:p>
    <w:p w14:paraId="1AB327AA"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大阪府市町村振興補助金交付規則（昭和三十七年大阪府規則第四十五号）</w:t>
      </w:r>
    </w:p>
    <w:p w14:paraId="66056292"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大阪府事業内職業訓練費補助金交付規則（昭和三十三年大阪府規則第七十六号）</w:t>
      </w:r>
    </w:p>
    <w:p w14:paraId="77A3759E"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大阪府漁業生産奨励補助金交付規則（昭和三十三年大阪府規則第一号）</w:t>
      </w:r>
    </w:p>
    <w:p w14:paraId="54E434E5"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大阪府林業関係事業補助金交付規則（昭和三十二年大阪府規則第十号）</w:t>
      </w:r>
    </w:p>
    <w:p w14:paraId="51CE10D4"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大阪府開墾事業補助金交付規則（昭和三十一年大阪府規則第五十五号）</w:t>
      </w:r>
    </w:p>
    <w:p w14:paraId="69687479"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開拓事業入植施設補助規則（昭和二十六年大阪府規則第六十八号）</w:t>
      </w:r>
    </w:p>
    <w:p w14:paraId="67492F87"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大阪府開拓営農促進補助金交付規則（昭和三十三年大阪府規則第六十九号）</w:t>
      </w:r>
    </w:p>
    <w:p w14:paraId="7DB14B9F"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土木費補助規則（大正十二年大阪府令第七十六号）</w:t>
      </w:r>
    </w:p>
    <w:p w14:paraId="15AEFD16"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大阪府水防費補助規則（昭和二十六年大阪府規則第百七号）</w:t>
      </w:r>
    </w:p>
    <w:p w14:paraId="7530053D" w14:textId="77777777" w:rsidR="009C7097" w:rsidRDefault="00781EE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大阪府防災建築街区造成費補助金交付規則（昭和四十二年大阪府規則第八号）</w:t>
      </w:r>
    </w:p>
    <w:p w14:paraId="4E45E39B"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（規則の一部改正）</w:t>
      </w:r>
    </w:p>
    <w:p w14:paraId="6A398141"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納税貯蓄組合法施行細則（昭和二十六年大阪府規則第百十八号）の一部を次のように改正する。</w:t>
      </w:r>
    </w:p>
    <w:p w14:paraId="3B20938C" w14:textId="77777777" w:rsidR="009C7097" w:rsidRDefault="00781EE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6BC94224" w14:textId="77777777" w:rsidR="009C7097" w:rsidRDefault="00781EE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則（平成二三年規則第一九号）</w:t>
      </w:r>
    </w:p>
    <w:p w14:paraId="22FB4894"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D1C2604"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14:paraId="5BEB2F88" w14:textId="77777777" w:rsidR="009C7097" w:rsidRDefault="00781EE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14:paraId="688B6A91" w14:textId="77777777" w:rsidR="009C7097" w:rsidRDefault="00781EE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改正後の大阪府補助金交付規則の規定は、この規則の施行の日以後に交付の決定がなされる補助金について適用し、同日前に交付の決定のあった補助金については、なお従前の例による。</w:t>
      </w:r>
    </w:p>
    <w:p w14:paraId="478427AC" w14:textId="77777777" w:rsidR="009C7097" w:rsidRDefault="00781EE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則（平成二八年規則第六六号）</w:t>
      </w:r>
    </w:p>
    <w:p w14:paraId="33F2DA03" w14:textId="77777777" w:rsidR="009C7097" w:rsidRDefault="00781EE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6A2677B" w14:textId="77777777" w:rsidR="009C7097" w:rsidRDefault="009C709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9C7097">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E3"/>
    <w:rsid w:val="006C0145"/>
    <w:rsid w:val="00781EE3"/>
    <w:rsid w:val="009C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9A73F8"/>
  <w14:defaultImageDpi w14:val="0"/>
  <w15:docId w15:val="{B5F43CE4-563E-432D-849B-2B8AEC37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1009</Words>
  <Characters>5755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尾﨑　瑞穂</dc:creator>
  <cp:lastModifiedBy>渡邉</cp:lastModifiedBy>
  <cp:revision>2</cp:revision>
  <dcterms:created xsi:type="dcterms:W3CDTF">2025-09-22T01:43:00Z</dcterms:created>
  <dcterms:modified xsi:type="dcterms:W3CDTF">2025-09-22T01:43:00Z</dcterms:modified>
</cp:coreProperties>
</file>