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86" w:rsidRPr="00704733" w:rsidRDefault="00DB41C3" w:rsidP="00704733">
      <w:pPr>
        <w:ind w:left="525"/>
        <w:jc w:val="center"/>
        <w:rPr>
          <w:b/>
        </w:rPr>
      </w:pPr>
      <w:r w:rsidRPr="00704733">
        <w:rPr>
          <w:rFonts w:hint="eastAsia"/>
          <w:b/>
        </w:rPr>
        <w:t>第2回</w:t>
      </w:r>
      <w:r w:rsidR="00100986" w:rsidRPr="00704733">
        <w:rPr>
          <w:rFonts w:hint="eastAsia"/>
          <w:b/>
        </w:rPr>
        <w:t>多機関・多分野が協働した包括的な支援体制の構築に向けた</w:t>
      </w:r>
    </w:p>
    <w:p w:rsidR="00100986" w:rsidRPr="00704733" w:rsidRDefault="00100986" w:rsidP="00704733">
      <w:pPr>
        <w:ind w:left="525"/>
        <w:jc w:val="center"/>
        <w:rPr>
          <w:b/>
        </w:rPr>
      </w:pPr>
      <w:r w:rsidRPr="00704733">
        <w:rPr>
          <w:rFonts w:hint="eastAsia"/>
          <w:b/>
        </w:rPr>
        <w:t>市町村支援事業</w:t>
      </w:r>
      <w:r w:rsidR="00DB41C3" w:rsidRPr="00704733">
        <w:rPr>
          <w:rFonts w:hint="eastAsia"/>
          <w:b/>
        </w:rPr>
        <w:t>に係る</w:t>
      </w:r>
      <w:r w:rsidR="001419C0" w:rsidRPr="00704733">
        <w:rPr>
          <w:rFonts w:hint="eastAsia"/>
          <w:b/>
        </w:rPr>
        <w:t>公募型プロポーザル方式等事業者選定委員会</w:t>
      </w:r>
    </w:p>
    <w:p w:rsidR="006972A5" w:rsidRPr="00704733" w:rsidRDefault="001419C0" w:rsidP="00704733">
      <w:pPr>
        <w:ind w:left="525"/>
        <w:jc w:val="center"/>
        <w:rPr>
          <w:b/>
        </w:rPr>
      </w:pPr>
      <w:r w:rsidRPr="00704733">
        <w:rPr>
          <w:rFonts w:hint="eastAsia"/>
          <w:b/>
        </w:rPr>
        <w:t>議事要旨</w:t>
      </w:r>
    </w:p>
    <w:p w:rsidR="00464D44" w:rsidRDefault="00464D44" w:rsidP="00704733">
      <w:pPr>
        <w:ind w:left="525"/>
      </w:pPr>
    </w:p>
    <w:p w:rsidR="00D86D3A" w:rsidRPr="001419C0" w:rsidRDefault="00D86D3A" w:rsidP="00704733">
      <w:pPr>
        <w:ind w:left="525"/>
      </w:pPr>
    </w:p>
    <w:p w:rsidR="001419C0" w:rsidRPr="00704733" w:rsidRDefault="001419C0" w:rsidP="00704733">
      <w:pPr>
        <w:ind w:left="525"/>
        <w:rPr>
          <w:b/>
        </w:rPr>
      </w:pPr>
      <w:r w:rsidRPr="00704733">
        <w:rPr>
          <w:rFonts w:hint="eastAsia"/>
          <w:b/>
        </w:rPr>
        <w:t>１．日時及び場所</w:t>
      </w:r>
    </w:p>
    <w:p w:rsidR="00FF2A57" w:rsidRDefault="00DB41C3" w:rsidP="00704733">
      <w:pPr>
        <w:ind w:leftChars="100" w:left="525" w:hangingChars="150" w:hanging="315"/>
      </w:pPr>
      <w:r>
        <w:rPr>
          <w:rFonts w:hint="eastAsia"/>
        </w:rPr>
        <w:t>日時：令和４年</w:t>
      </w:r>
      <w:r w:rsidR="00100986">
        <w:rPr>
          <w:rFonts w:hint="eastAsia"/>
        </w:rPr>
        <w:t>５</w:t>
      </w:r>
      <w:r w:rsidR="001419C0" w:rsidRPr="00FF2A57">
        <w:rPr>
          <w:rFonts w:hint="eastAsia"/>
        </w:rPr>
        <w:t>月</w:t>
      </w:r>
      <w:r w:rsidR="00100986">
        <w:rPr>
          <w:rFonts w:hint="eastAsia"/>
        </w:rPr>
        <w:t>６</w:t>
      </w:r>
      <w:r w:rsidR="001419C0" w:rsidRPr="00FF2A57">
        <w:rPr>
          <w:rFonts w:hint="eastAsia"/>
        </w:rPr>
        <w:t>日（</w:t>
      </w:r>
      <w:r w:rsidR="00100986">
        <w:rPr>
          <w:rFonts w:hint="eastAsia"/>
        </w:rPr>
        <w:t>金</w:t>
      </w:r>
      <w:r w:rsidR="001419C0" w:rsidRPr="00FF2A57">
        <w:rPr>
          <w:rFonts w:hint="eastAsia"/>
        </w:rPr>
        <w:t>曜日）1</w:t>
      </w:r>
      <w:r>
        <w:t>4</w:t>
      </w:r>
      <w:r w:rsidR="001419C0" w:rsidRPr="00FF2A57">
        <w:rPr>
          <w:rFonts w:hint="eastAsia"/>
        </w:rPr>
        <w:t>時</w:t>
      </w:r>
      <w:r w:rsidR="00562AE5">
        <w:rPr>
          <w:rFonts w:hint="eastAsia"/>
        </w:rPr>
        <w:t>3</w:t>
      </w:r>
      <w:r w:rsidR="001419C0" w:rsidRPr="00FF2A57">
        <w:t>0</w:t>
      </w:r>
      <w:r w:rsidR="001419C0" w:rsidRPr="00FF2A57">
        <w:rPr>
          <w:rFonts w:hint="eastAsia"/>
        </w:rPr>
        <w:t>分から1</w:t>
      </w:r>
      <w:r>
        <w:t>6</w:t>
      </w:r>
      <w:r w:rsidR="001419C0" w:rsidRPr="00FF2A57">
        <w:rPr>
          <w:rFonts w:hint="eastAsia"/>
        </w:rPr>
        <w:t>時0</w:t>
      </w:r>
      <w:r w:rsidR="001419C0" w:rsidRPr="00FF2A57">
        <w:t>0</w:t>
      </w:r>
      <w:r w:rsidR="001419C0" w:rsidRPr="00FF2A57">
        <w:rPr>
          <w:rFonts w:hint="eastAsia"/>
        </w:rPr>
        <w:t>分</w:t>
      </w:r>
    </w:p>
    <w:p w:rsidR="001419C0" w:rsidRPr="00FF2A57" w:rsidRDefault="00DB41C3" w:rsidP="00704733">
      <w:pPr>
        <w:ind w:leftChars="100" w:left="525" w:hangingChars="150" w:hanging="315"/>
      </w:pPr>
      <w:r>
        <w:rPr>
          <w:rFonts w:hint="eastAsia"/>
        </w:rPr>
        <w:t>場所：</w:t>
      </w:r>
      <w:r w:rsidR="00100986">
        <w:rPr>
          <w:rFonts w:hint="eastAsia"/>
        </w:rPr>
        <w:t>大阪府立男女共同参画・青少年センター</w:t>
      </w:r>
      <w:r>
        <w:rPr>
          <w:rFonts w:hint="eastAsia"/>
        </w:rPr>
        <w:t xml:space="preserve">４階　</w:t>
      </w:r>
      <w:r w:rsidR="00100986">
        <w:rPr>
          <w:rFonts w:hint="eastAsia"/>
        </w:rPr>
        <w:t>中会議室３</w:t>
      </w:r>
    </w:p>
    <w:p w:rsidR="001419C0" w:rsidRPr="00FF2A57" w:rsidRDefault="001419C0" w:rsidP="00704733">
      <w:pPr>
        <w:ind w:left="525"/>
      </w:pPr>
    </w:p>
    <w:p w:rsidR="001419C0" w:rsidRPr="00704733" w:rsidRDefault="001419C0" w:rsidP="00704733">
      <w:pPr>
        <w:ind w:left="525"/>
        <w:rPr>
          <w:b/>
        </w:rPr>
      </w:pPr>
      <w:r w:rsidRPr="00704733">
        <w:rPr>
          <w:rFonts w:hint="eastAsia"/>
          <w:b/>
        </w:rPr>
        <w:t>２．審査方法</w:t>
      </w:r>
    </w:p>
    <w:p w:rsidR="00704733" w:rsidRDefault="00100986" w:rsidP="00AA4E4B">
      <w:pPr>
        <w:ind w:leftChars="100" w:left="525" w:hangingChars="150" w:hanging="315"/>
      </w:pPr>
      <w:r w:rsidRPr="00100986">
        <w:rPr>
          <w:rFonts w:hint="eastAsia"/>
        </w:rPr>
        <w:t>あらかじめ定められた審査基準（公募要領に記載）に基づき、３名の選定委員が書類審査及び</w:t>
      </w:r>
    </w:p>
    <w:p w:rsidR="00100986" w:rsidRPr="00100986" w:rsidRDefault="00100986" w:rsidP="00AA4E4B">
      <w:pPr>
        <w:ind w:leftChars="100" w:left="525" w:hangingChars="150" w:hanging="315"/>
      </w:pPr>
      <w:r w:rsidRPr="00100986">
        <w:rPr>
          <w:rFonts w:hint="eastAsia"/>
        </w:rPr>
        <w:t>プレゼンテーション</w:t>
      </w:r>
      <w:r w:rsidR="00753722">
        <w:rPr>
          <w:rFonts w:hint="eastAsia"/>
        </w:rPr>
        <w:t>を踏まえ</w:t>
      </w:r>
      <w:r w:rsidRPr="00100986">
        <w:rPr>
          <w:rFonts w:hint="eastAsia"/>
        </w:rPr>
        <w:t>審査を行い、</w:t>
      </w:r>
      <w:r w:rsidRPr="00100986">
        <w:t>100点満点で評価を行った。</w:t>
      </w:r>
    </w:p>
    <w:p w:rsidR="00100986" w:rsidRPr="00100986" w:rsidRDefault="00753722" w:rsidP="00AA4E4B">
      <w:pPr>
        <w:ind w:leftChars="100" w:left="525" w:hangingChars="150" w:hanging="315"/>
      </w:pPr>
      <w:r>
        <w:rPr>
          <w:rFonts w:hint="eastAsia"/>
        </w:rPr>
        <w:t>選定</w:t>
      </w:r>
      <w:r w:rsidR="00100986" w:rsidRPr="00100986">
        <w:rPr>
          <w:rFonts w:hint="eastAsia"/>
        </w:rPr>
        <w:t>委員の</w:t>
      </w:r>
      <w:r w:rsidR="00B63A8A">
        <w:rPr>
          <w:rFonts w:hint="eastAsia"/>
        </w:rPr>
        <w:t>評価</w:t>
      </w:r>
      <w:r w:rsidR="00100986" w:rsidRPr="00100986">
        <w:rPr>
          <w:rFonts w:hint="eastAsia"/>
        </w:rPr>
        <w:t>結果を集計し、選定委員の</w:t>
      </w:r>
      <w:r w:rsidR="00B63A8A">
        <w:rPr>
          <w:rFonts w:hint="eastAsia"/>
        </w:rPr>
        <w:t>合議</w:t>
      </w:r>
      <w:r w:rsidR="00100986" w:rsidRPr="00100986">
        <w:rPr>
          <w:rFonts w:hint="eastAsia"/>
        </w:rPr>
        <w:t>で、総合評価を行った。</w:t>
      </w:r>
    </w:p>
    <w:p w:rsidR="001419C0" w:rsidRPr="00FF2A57" w:rsidRDefault="00100986" w:rsidP="00AA4E4B">
      <w:pPr>
        <w:ind w:leftChars="100" w:left="525" w:hangingChars="150" w:hanging="315"/>
      </w:pPr>
      <w:r w:rsidRPr="00100986">
        <w:rPr>
          <w:rFonts w:hint="eastAsia"/>
        </w:rPr>
        <w:t>なお、選定については、評価の合計点が</w:t>
      </w:r>
      <w:r w:rsidRPr="00100986">
        <w:t>100点満点中60点以上であるもの</w:t>
      </w:r>
      <w:r w:rsidRPr="00100986">
        <w:rPr>
          <w:rFonts w:hint="eastAsia"/>
        </w:rPr>
        <w:t>とする。</w:t>
      </w:r>
    </w:p>
    <w:p w:rsidR="001419C0" w:rsidRDefault="001419C0" w:rsidP="00704733">
      <w:pPr>
        <w:ind w:left="525"/>
      </w:pPr>
    </w:p>
    <w:p w:rsidR="00611961" w:rsidRPr="00704733" w:rsidRDefault="00611961" w:rsidP="00704733">
      <w:pPr>
        <w:ind w:left="525"/>
        <w:rPr>
          <w:b/>
        </w:rPr>
      </w:pPr>
      <w:r w:rsidRPr="00704733">
        <w:rPr>
          <w:rFonts w:hint="eastAsia"/>
          <w:b/>
        </w:rPr>
        <w:t>３．提案状況</w:t>
      </w:r>
    </w:p>
    <w:p w:rsidR="00611961" w:rsidRPr="00FF2A57" w:rsidRDefault="00611961" w:rsidP="00704733">
      <w:pPr>
        <w:ind w:leftChars="100" w:left="525" w:hangingChars="150" w:hanging="315"/>
      </w:pPr>
      <w:r w:rsidRPr="00FF2A57">
        <w:rPr>
          <w:rFonts w:hint="eastAsia"/>
        </w:rPr>
        <w:t>・提案事業者：２事業者　【採択予定者数：</w:t>
      </w:r>
      <w:r w:rsidRPr="00FF2A57">
        <w:t>1者】</w:t>
      </w:r>
      <w:r>
        <w:rPr>
          <w:rFonts w:hint="eastAsia"/>
        </w:rPr>
        <w:t xml:space="preserve">　</w:t>
      </w:r>
      <w:r w:rsidRPr="00FF2A57">
        <w:t>※申込順</w:t>
      </w:r>
    </w:p>
    <w:p w:rsidR="00611961" w:rsidRPr="00FF2A57" w:rsidRDefault="00611961" w:rsidP="00704733">
      <w:pPr>
        <w:ind w:leftChars="100" w:left="525" w:hangingChars="150" w:hanging="315"/>
      </w:pPr>
      <w:r w:rsidRPr="00FF2A57">
        <w:rPr>
          <w:rFonts w:hint="eastAsia"/>
        </w:rPr>
        <w:t xml:space="preserve">　A</w:t>
      </w:r>
      <w:r>
        <w:rPr>
          <w:rFonts w:hint="eastAsia"/>
        </w:rPr>
        <w:t>提案者：株式会社HRCコンサルティング</w:t>
      </w:r>
    </w:p>
    <w:p w:rsidR="00611961" w:rsidRPr="00611961" w:rsidRDefault="00611961" w:rsidP="00704733">
      <w:pPr>
        <w:ind w:leftChars="100" w:left="525" w:hangingChars="150" w:hanging="315"/>
      </w:pPr>
      <w:r w:rsidRPr="00FF2A57">
        <w:rPr>
          <w:rFonts w:hint="eastAsia"/>
        </w:rPr>
        <w:t xml:space="preserve">　B</w:t>
      </w:r>
      <w:r>
        <w:rPr>
          <w:rFonts w:hint="eastAsia"/>
        </w:rPr>
        <w:t>提案者：社会福祉法人大阪府社会福祉協議会</w:t>
      </w:r>
    </w:p>
    <w:p w:rsidR="00611961" w:rsidRDefault="00611961" w:rsidP="00704733">
      <w:pPr>
        <w:ind w:left="525"/>
      </w:pPr>
    </w:p>
    <w:p w:rsidR="004F7184" w:rsidRPr="00704733" w:rsidRDefault="00611961" w:rsidP="00704733">
      <w:pPr>
        <w:ind w:left="525"/>
        <w:rPr>
          <w:b/>
        </w:rPr>
      </w:pPr>
      <w:r w:rsidRPr="00704733">
        <w:rPr>
          <w:rFonts w:hint="eastAsia"/>
          <w:b/>
        </w:rPr>
        <w:t>４</w:t>
      </w:r>
      <w:r w:rsidR="001419C0" w:rsidRPr="00704733">
        <w:rPr>
          <w:rFonts w:hint="eastAsia"/>
          <w:b/>
        </w:rPr>
        <w:t>．議事概要</w:t>
      </w:r>
    </w:p>
    <w:p w:rsidR="00F316A7" w:rsidRPr="00704733" w:rsidRDefault="00BE71A5" w:rsidP="00704733">
      <w:pPr>
        <w:ind w:left="525"/>
        <w:rPr>
          <w:b/>
        </w:rPr>
      </w:pPr>
      <w:r w:rsidRPr="00704733">
        <w:rPr>
          <w:rFonts w:hint="eastAsia"/>
          <w:b/>
        </w:rPr>
        <w:t xml:space="preserve">　　≪書類審査・プレゼンテーション審査≫</w:t>
      </w:r>
    </w:p>
    <w:p w:rsidR="005A278D" w:rsidRDefault="0005640B" w:rsidP="00704733">
      <w:pPr>
        <w:ind w:left="525"/>
      </w:pPr>
      <w:r w:rsidRPr="00FF2A57">
        <w:rPr>
          <w:rFonts w:hint="eastAsia"/>
        </w:rPr>
        <w:t xml:space="preserve">　　　プレゼンテーション</w:t>
      </w:r>
      <w:r w:rsidR="00100986">
        <w:rPr>
          <w:rFonts w:hint="eastAsia"/>
        </w:rPr>
        <w:t>20分、質疑応答1</w:t>
      </w:r>
      <w:r w:rsidR="00100986">
        <w:t>0</w:t>
      </w:r>
      <w:r w:rsidRPr="00FF2A57">
        <w:rPr>
          <w:rFonts w:hint="eastAsia"/>
        </w:rPr>
        <w:t>分</w:t>
      </w:r>
      <w:r w:rsidR="004F7184" w:rsidRPr="00FF2A57">
        <w:rPr>
          <w:rFonts w:hint="eastAsia"/>
        </w:rPr>
        <w:t>、採点</w:t>
      </w:r>
      <w:r w:rsidR="00DB41C3">
        <w:t>5</w:t>
      </w:r>
      <w:r w:rsidR="004F7184" w:rsidRPr="00FF2A57">
        <w:rPr>
          <w:rFonts w:hint="eastAsia"/>
        </w:rPr>
        <w:t>分</w:t>
      </w:r>
      <w:r w:rsidR="00B63A8A">
        <w:rPr>
          <w:rFonts w:hint="eastAsia"/>
        </w:rPr>
        <w:t xml:space="preserve">　（時間は約）</w:t>
      </w:r>
    </w:p>
    <w:p w:rsidR="00BE71A5" w:rsidRPr="00FF2A57" w:rsidRDefault="00611961" w:rsidP="00704733">
      <w:pPr>
        <w:ind w:leftChars="200" w:left="525" w:hangingChars="50" w:hanging="105"/>
      </w:pPr>
      <w:r>
        <w:rPr>
          <w:rFonts w:hint="eastAsia"/>
        </w:rPr>
        <w:t>※</w:t>
      </w:r>
      <w:r w:rsidR="00BE71A5" w:rsidRPr="00FF2A57">
        <w:rPr>
          <w:rFonts w:hint="eastAsia"/>
        </w:rPr>
        <w:t>主な</w:t>
      </w:r>
      <w:r w:rsidR="00F258F2" w:rsidRPr="00FF2A57">
        <w:rPr>
          <w:rFonts w:hint="eastAsia"/>
        </w:rPr>
        <w:t>質問内容</w:t>
      </w:r>
    </w:p>
    <w:p w:rsidR="005A278D" w:rsidRDefault="0005640B" w:rsidP="007B11E5">
      <w:pPr>
        <w:ind w:leftChars="250" w:left="1048" w:hangingChars="249" w:hanging="523"/>
      </w:pPr>
      <w:r w:rsidRPr="00FF2A57">
        <w:rPr>
          <w:rFonts w:hint="eastAsia"/>
        </w:rPr>
        <w:t>・</w:t>
      </w:r>
      <w:r w:rsidR="008C063A">
        <w:rPr>
          <w:rFonts w:hint="eastAsia"/>
        </w:rPr>
        <w:t>提案金額</w:t>
      </w:r>
      <w:r w:rsidR="000C5C03">
        <w:rPr>
          <w:rFonts w:hint="eastAsia"/>
        </w:rPr>
        <w:t>の算定</w:t>
      </w:r>
      <w:r w:rsidR="00B63A8A">
        <w:rPr>
          <w:rFonts w:hint="eastAsia"/>
        </w:rPr>
        <w:t>内容、</w:t>
      </w:r>
      <w:r w:rsidR="000C5C03">
        <w:rPr>
          <w:rFonts w:hint="eastAsia"/>
        </w:rPr>
        <w:t>根拠</w:t>
      </w:r>
      <w:r w:rsidR="00F258F2" w:rsidRPr="00FF2A57">
        <w:rPr>
          <w:rFonts w:hint="eastAsia"/>
        </w:rPr>
        <w:t>について</w:t>
      </w:r>
    </w:p>
    <w:p w:rsidR="00B63A8A" w:rsidRPr="00FF2A57" w:rsidRDefault="00DA4D60" w:rsidP="007B11E5">
      <w:pPr>
        <w:ind w:leftChars="250" w:left="1048" w:hangingChars="249" w:hanging="523"/>
      </w:pPr>
      <w:r>
        <w:rPr>
          <w:rFonts w:hint="eastAsia"/>
        </w:rPr>
        <w:t>・事業実施に向けた</w:t>
      </w:r>
      <w:r w:rsidR="00B63A8A">
        <w:rPr>
          <w:rFonts w:hint="eastAsia"/>
        </w:rPr>
        <w:t>体制、スタッフ等</w:t>
      </w:r>
      <w:r w:rsidR="00E02E75">
        <w:rPr>
          <w:rFonts w:hint="eastAsia"/>
        </w:rPr>
        <w:t>の確認</w:t>
      </w:r>
    </w:p>
    <w:p w:rsidR="00175B1D" w:rsidRDefault="00F258F2" w:rsidP="007B11E5">
      <w:pPr>
        <w:ind w:leftChars="250" w:left="1048" w:hangingChars="249" w:hanging="523"/>
      </w:pPr>
      <w:r w:rsidRPr="00FF2A57">
        <w:rPr>
          <w:rFonts w:hint="eastAsia"/>
        </w:rPr>
        <w:t>・</w:t>
      </w:r>
      <w:r w:rsidR="00611961">
        <w:rPr>
          <w:rFonts w:hint="eastAsia"/>
        </w:rPr>
        <w:t>包括的支援体制「大阪モデル」の具体的なイメージについて</w:t>
      </w:r>
    </w:p>
    <w:p w:rsidR="00B63A8A" w:rsidRPr="00B63A8A" w:rsidRDefault="00B63A8A" w:rsidP="007B11E5">
      <w:pPr>
        <w:ind w:leftChars="250" w:left="1048" w:hangingChars="249" w:hanging="523"/>
      </w:pPr>
      <w:r>
        <w:rPr>
          <w:rFonts w:hint="eastAsia"/>
        </w:rPr>
        <w:t>・包括的支援体制における行政（市町村）</w:t>
      </w:r>
      <w:r>
        <w:t>と</w:t>
      </w:r>
      <w:r>
        <w:rPr>
          <w:rFonts w:hint="eastAsia"/>
        </w:rPr>
        <w:t>の</w:t>
      </w:r>
      <w:r w:rsidR="00B737ED">
        <w:rPr>
          <w:rFonts w:hint="eastAsia"/>
        </w:rPr>
        <w:t>連携、</w:t>
      </w:r>
      <w:r>
        <w:t>役割分担</w:t>
      </w:r>
      <w:r>
        <w:rPr>
          <w:rFonts w:hint="eastAsia"/>
        </w:rPr>
        <w:t>に</w:t>
      </w:r>
      <w:r>
        <w:t>ついて</w:t>
      </w:r>
    </w:p>
    <w:p w:rsidR="008C063A" w:rsidRDefault="008C063A" w:rsidP="007B11E5">
      <w:pPr>
        <w:ind w:leftChars="250" w:left="1048" w:hangingChars="249" w:hanging="523"/>
      </w:pPr>
      <w:r>
        <w:rPr>
          <w:rFonts w:hint="eastAsia"/>
        </w:rPr>
        <w:t>・</w:t>
      </w:r>
      <w:r w:rsidR="00B63A8A">
        <w:rPr>
          <w:rFonts w:hint="eastAsia"/>
        </w:rPr>
        <w:t>包括的</w:t>
      </w:r>
      <w:r w:rsidR="00E02E75">
        <w:rPr>
          <w:rFonts w:hint="eastAsia"/>
        </w:rPr>
        <w:t>な</w:t>
      </w:r>
      <w:r w:rsidR="00611961">
        <w:rPr>
          <w:rFonts w:hint="eastAsia"/>
        </w:rPr>
        <w:t>相談支援</w:t>
      </w:r>
      <w:r w:rsidR="00B63A8A">
        <w:rPr>
          <w:rFonts w:hint="eastAsia"/>
        </w:rPr>
        <w:t>への考え方、</w:t>
      </w:r>
      <w:r w:rsidR="00611961">
        <w:rPr>
          <w:rFonts w:hint="eastAsia"/>
        </w:rPr>
        <w:t>評価について</w:t>
      </w:r>
    </w:p>
    <w:p w:rsidR="008C063A" w:rsidRDefault="008C063A" w:rsidP="007B11E5">
      <w:pPr>
        <w:ind w:leftChars="250" w:left="1048" w:hangingChars="249" w:hanging="523"/>
      </w:pPr>
      <w:r>
        <w:rPr>
          <w:rFonts w:hint="eastAsia"/>
        </w:rPr>
        <w:t>・</w:t>
      </w:r>
      <w:r w:rsidR="00611961">
        <w:rPr>
          <w:rFonts w:hint="eastAsia"/>
        </w:rPr>
        <w:t>民間企業やNPO法人等の多様な主体との協働の進め方について</w:t>
      </w:r>
    </w:p>
    <w:p w:rsidR="00762064" w:rsidRPr="00335892" w:rsidRDefault="008C063A" w:rsidP="00704733">
      <w:pPr>
        <w:ind w:left="525"/>
      </w:pPr>
      <w:r>
        <w:rPr>
          <w:rFonts w:hint="eastAsia"/>
        </w:rPr>
        <w:t xml:space="preserve">　　</w:t>
      </w:r>
      <w:r w:rsidR="00704733">
        <w:rPr>
          <w:rFonts w:hint="eastAsia"/>
        </w:rPr>
        <w:t xml:space="preserve">　</w:t>
      </w:r>
      <w:r>
        <w:rPr>
          <w:rFonts w:hint="eastAsia"/>
        </w:rPr>
        <w:t xml:space="preserve">　</w:t>
      </w:r>
      <w:r w:rsidR="005655E1">
        <w:rPr>
          <w:rFonts w:hint="eastAsia"/>
        </w:rPr>
        <w:t xml:space="preserve">　　　</w:t>
      </w:r>
    </w:p>
    <w:p w:rsidR="001539BC" w:rsidRPr="00704733" w:rsidRDefault="001539BC" w:rsidP="00704733">
      <w:pPr>
        <w:ind w:leftChars="100" w:left="525" w:hangingChars="150" w:hanging="315"/>
        <w:rPr>
          <w:b/>
        </w:rPr>
      </w:pPr>
      <w:r w:rsidRPr="00704733">
        <w:rPr>
          <w:rFonts w:hint="eastAsia"/>
          <w:b/>
        </w:rPr>
        <w:t>≪最優秀提案</w:t>
      </w:r>
      <w:r w:rsidR="00853D51" w:rsidRPr="00704733">
        <w:rPr>
          <w:rFonts w:hint="eastAsia"/>
          <w:b/>
        </w:rPr>
        <w:t>事業</w:t>
      </w:r>
      <w:r w:rsidRPr="00704733">
        <w:rPr>
          <w:rFonts w:hint="eastAsia"/>
          <w:b/>
        </w:rPr>
        <w:t>者の決定≫</w:t>
      </w:r>
    </w:p>
    <w:p w:rsidR="001539BC" w:rsidRDefault="001539BC" w:rsidP="00704733">
      <w:pPr>
        <w:ind w:leftChars="200" w:left="420" w:firstLineChars="0" w:firstLine="0"/>
      </w:pPr>
      <w:r w:rsidRPr="00FF2A57">
        <w:rPr>
          <w:rFonts w:hint="eastAsia"/>
        </w:rPr>
        <w:t>書類審査及びプレゼンテーション審査の結果を踏まえ、選定委員会委</w:t>
      </w:r>
      <w:r w:rsidR="00794C6B">
        <w:rPr>
          <w:rFonts w:hint="eastAsia"/>
        </w:rPr>
        <w:t>員が合議制により評価点を決定したところ、「</w:t>
      </w:r>
      <w:r w:rsidR="00100986">
        <w:rPr>
          <w:rFonts w:hint="eastAsia"/>
        </w:rPr>
        <w:t>社会福祉法人大阪府社会福祉協議会</w:t>
      </w:r>
      <w:r w:rsidRPr="00FF2A57">
        <w:rPr>
          <w:rFonts w:hint="eastAsia"/>
        </w:rPr>
        <w:t>」が採択基準（6</w:t>
      </w:r>
      <w:r w:rsidRPr="00FF2A57">
        <w:t>0</w:t>
      </w:r>
      <w:r w:rsidRPr="00FF2A57">
        <w:rPr>
          <w:rFonts w:hint="eastAsia"/>
        </w:rPr>
        <w:t>点）を</w:t>
      </w:r>
      <w:r w:rsidR="00794C6B">
        <w:rPr>
          <w:rFonts w:hint="eastAsia"/>
        </w:rPr>
        <w:t>超える最高点を獲得した。事業遂行能力等にも問題がないため、同</w:t>
      </w:r>
      <w:r w:rsidR="00D04E31">
        <w:rPr>
          <w:rFonts w:hint="eastAsia"/>
        </w:rPr>
        <w:t>法人</w:t>
      </w:r>
      <w:r w:rsidRPr="00FF2A57">
        <w:rPr>
          <w:rFonts w:hint="eastAsia"/>
        </w:rPr>
        <w:t>を最優秀提案</w:t>
      </w:r>
      <w:r w:rsidR="00853D51">
        <w:rPr>
          <w:rFonts w:hint="eastAsia"/>
        </w:rPr>
        <w:t>事業</w:t>
      </w:r>
      <w:r w:rsidRPr="00FF2A57">
        <w:rPr>
          <w:rFonts w:hint="eastAsia"/>
        </w:rPr>
        <w:t>者として選定した。</w:t>
      </w:r>
    </w:p>
    <w:p w:rsidR="001539BC" w:rsidRPr="00FF2A57" w:rsidRDefault="001539BC" w:rsidP="00704733">
      <w:pPr>
        <w:ind w:leftChars="100" w:left="525" w:hangingChars="150" w:hanging="315"/>
      </w:pPr>
      <w:r w:rsidRPr="00FF2A57">
        <w:rPr>
          <w:rFonts w:hint="eastAsia"/>
        </w:rPr>
        <w:t>（評価点及び提案金額）</w:t>
      </w:r>
    </w:p>
    <w:tbl>
      <w:tblPr>
        <w:tblW w:w="8892" w:type="dxa"/>
        <w:jc w:val="right"/>
        <w:tblCellMar>
          <w:left w:w="99" w:type="dxa"/>
          <w:right w:w="99" w:type="dxa"/>
        </w:tblCellMar>
        <w:tblLook w:val="04A0" w:firstRow="1" w:lastRow="0" w:firstColumn="1" w:lastColumn="0" w:noHBand="0" w:noVBand="1"/>
      </w:tblPr>
      <w:tblGrid>
        <w:gridCol w:w="2304"/>
        <w:gridCol w:w="1626"/>
        <w:gridCol w:w="1626"/>
        <w:gridCol w:w="1626"/>
        <w:gridCol w:w="1710"/>
      </w:tblGrid>
      <w:tr w:rsidR="002E1E1A" w:rsidRPr="00FF2A57" w:rsidTr="002E1E1A">
        <w:trPr>
          <w:trHeight w:val="626"/>
          <w:jc w:val="right"/>
        </w:trPr>
        <w:tc>
          <w:tcPr>
            <w:tcW w:w="2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39BC" w:rsidRPr="002E1E1A" w:rsidRDefault="001539BC" w:rsidP="00464D44">
            <w:pPr>
              <w:ind w:leftChars="-50" w:left="495" w:hangingChars="300" w:hanging="600"/>
              <w:jc w:val="center"/>
              <w:rPr>
                <w:sz w:val="20"/>
              </w:rPr>
            </w:pPr>
            <w:r w:rsidRPr="002E1E1A">
              <w:rPr>
                <w:rFonts w:hint="eastAsia"/>
                <w:sz w:val="20"/>
              </w:rPr>
              <w:t>最優秀提案</w:t>
            </w:r>
            <w:r w:rsidR="00853D51" w:rsidRPr="002E1E1A">
              <w:rPr>
                <w:rFonts w:hint="eastAsia"/>
                <w:sz w:val="20"/>
              </w:rPr>
              <w:t>事業</w:t>
            </w:r>
            <w:r w:rsidRPr="002E1E1A">
              <w:rPr>
                <w:rFonts w:hint="eastAsia"/>
                <w:sz w:val="20"/>
              </w:rPr>
              <w:t>者</w:t>
            </w:r>
          </w:p>
        </w:tc>
        <w:tc>
          <w:tcPr>
            <w:tcW w:w="1626" w:type="dxa"/>
            <w:tcBorders>
              <w:top w:val="single" w:sz="4" w:space="0" w:color="auto"/>
              <w:left w:val="nil"/>
              <w:bottom w:val="single" w:sz="4" w:space="0" w:color="auto"/>
              <w:right w:val="double" w:sz="4" w:space="0" w:color="auto"/>
            </w:tcBorders>
            <w:shd w:val="clear" w:color="000000" w:fill="D9D9D9"/>
            <w:vAlign w:val="center"/>
            <w:hideMark/>
          </w:tcPr>
          <w:p w:rsidR="001539BC" w:rsidRPr="002E1E1A" w:rsidRDefault="001539BC" w:rsidP="00704733">
            <w:pPr>
              <w:ind w:left="500" w:hanging="500"/>
              <w:jc w:val="center"/>
              <w:rPr>
                <w:sz w:val="20"/>
              </w:rPr>
            </w:pPr>
            <w:r w:rsidRPr="002E1E1A">
              <w:rPr>
                <w:rFonts w:hint="eastAsia"/>
                <w:sz w:val="20"/>
              </w:rPr>
              <w:t>総合評価点</w:t>
            </w:r>
          </w:p>
          <w:p w:rsidR="001539BC" w:rsidRPr="002E1E1A" w:rsidRDefault="001539BC" w:rsidP="00704733">
            <w:pPr>
              <w:ind w:left="500" w:hanging="500"/>
              <w:jc w:val="center"/>
              <w:rPr>
                <w:sz w:val="20"/>
              </w:rPr>
            </w:pPr>
            <w:r w:rsidRPr="002E1E1A">
              <w:rPr>
                <w:rFonts w:hint="eastAsia"/>
                <w:sz w:val="20"/>
              </w:rPr>
              <w:t>（</w:t>
            </w:r>
            <w:r w:rsidR="00704733" w:rsidRPr="002E1E1A">
              <w:rPr>
                <w:sz w:val="20"/>
              </w:rPr>
              <w:t>100</w:t>
            </w:r>
            <w:r w:rsidRPr="002E1E1A">
              <w:rPr>
                <w:rFonts w:hint="eastAsia"/>
                <w:sz w:val="20"/>
              </w:rPr>
              <w:t>点満点）</w:t>
            </w:r>
          </w:p>
        </w:tc>
        <w:tc>
          <w:tcPr>
            <w:tcW w:w="1626" w:type="dxa"/>
            <w:tcBorders>
              <w:top w:val="single" w:sz="4" w:space="0" w:color="auto"/>
              <w:left w:val="double" w:sz="4" w:space="0" w:color="auto"/>
              <w:bottom w:val="single" w:sz="4" w:space="0" w:color="auto"/>
              <w:right w:val="single" w:sz="4" w:space="0" w:color="auto"/>
            </w:tcBorders>
            <w:shd w:val="clear" w:color="000000" w:fill="D9D9D9"/>
            <w:vAlign w:val="center"/>
            <w:hideMark/>
          </w:tcPr>
          <w:p w:rsidR="001539BC" w:rsidRPr="002E1E1A" w:rsidRDefault="001539BC" w:rsidP="00704733">
            <w:pPr>
              <w:ind w:left="500" w:hanging="500"/>
              <w:jc w:val="center"/>
              <w:rPr>
                <w:sz w:val="20"/>
              </w:rPr>
            </w:pPr>
            <w:r w:rsidRPr="002E1E1A">
              <w:rPr>
                <w:rFonts w:hint="eastAsia"/>
                <w:sz w:val="20"/>
              </w:rPr>
              <w:t>企画提案部分</w:t>
            </w:r>
          </w:p>
          <w:p w:rsidR="001539BC" w:rsidRPr="002E1E1A" w:rsidRDefault="001539BC" w:rsidP="00704733">
            <w:pPr>
              <w:ind w:left="500" w:hanging="500"/>
              <w:jc w:val="center"/>
              <w:rPr>
                <w:sz w:val="20"/>
              </w:rPr>
            </w:pPr>
            <w:r w:rsidRPr="002E1E1A">
              <w:rPr>
                <w:rFonts w:hint="eastAsia"/>
                <w:sz w:val="20"/>
              </w:rPr>
              <w:t>（8</w:t>
            </w:r>
            <w:r w:rsidRPr="002E1E1A">
              <w:rPr>
                <w:sz w:val="20"/>
              </w:rPr>
              <w:t>5</w:t>
            </w:r>
            <w:r w:rsidRPr="002E1E1A">
              <w:rPr>
                <w:rFonts w:hint="eastAsia"/>
                <w:sz w:val="20"/>
              </w:rPr>
              <w:t>点満点）</w:t>
            </w:r>
          </w:p>
        </w:tc>
        <w:tc>
          <w:tcPr>
            <w:tcW w:w="1626" w:type="dxa"/>
            <w:tcBorders>
              <w:top w:val="single" w:sz="4" w:space="0" w:color="auto"/>
              <w:left w:val="nil"/>
              <w:bottom w:val="single" w:sz="4" w:space="0" w:color="auto"/>
              <w:right w:val="single" w:sz="4" w:space="0" w:color="auto"/>
            </w:tcBorders>
            <w:shd w:val="clear" w:color="000000" w:fill="D9D9D9"/>
            <w:vAlign w:val="center"/>
            <w:hideMark/>
          </w:tcPr>
          <w:p w:rsidR="001539BC" w:rsidRPr="002E1E1A" w:rsidRDefault="001539BC" w:rsidP="00704733">
            <w:pPr>
              <w:ind w:left="500" w:hanging="500"/>
              <w:jc w:val="center"/>
              <w:rPr>
                <w:sz w:val="20"/>
              </w:rPr>
            </w:pPr>
            <w:r w:rsidRPr="002E1E1A">
              <w:rPr>
                <w:rFonts w:hint="eastAsia"/>
                <w:sz w:val="20"/>
              </w:rPr>
              <w:t>価格等提案部分</w:t>
            </w:r>
          </w:p>
          <w:p w:rsidR="001539BC" w:rsidRPr="002E1E1A" w:rsidRDefault="001539BC" w:rsidP="00704733">
            <w:pPr>
              <w:ind w:left="500" w:hanging="500"/>
              <w:jc w:val="center"/>
              <w:rPr>
                <w:sz w:val="20"/>
              </w:rPr>
            </w:pPr>
            <w:r w:rsidRPr="002E1E1A">
              <w:rPr>
                <w:rFonts w:hint="eastAsia"/>
                <w:sz w:val="20"/>
              </w:rPr>
              <w:t>（1</w:t>
            </w:r>
            <w:r w:rsidRPr="002E1E1A">
              <w:rPr>
                <w:sz w:val="20"/>
              </w:rPr>
              <w:t>5</w:t>
            </w:r>
            <w:r w:rsidRPr="002E1E1A">
              <w:rPr>
                <w:rFonts w:hint="eastAsia"/>
                <w:sz w:val="20"/>
              </w:rPr>
              <w:t>点満点）</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rsidR="001539BC" w:rsidRPr="002E1E1A" w:rsidRDefault="001539BC" w:rsidP="00704733">
            <w:pPr>
              <w:ind w:left="500" w:hanging="500"/>
              <w:jc w:val="center"/>
              <w:rPr>
                <w:sz w:val="20"/>
              </w:rPr>
            </w:pPr>
            <w:r w:rsidRPr="002E1E1A">
              <w:rPr>
                <w:rFonts w:hint="eastAsia"/>
                <w:sz w:val="20"/>
              </w:rPr>
              <w:t>提案金額</w:t>
            </w:r>
          </w:p>
          <w:p w:rsidR="001539BC" w:rsidRPr="002E1E1A" w:rsidRDefault="001539BC" w:rsidP="00704733">
            <w:pPr>
              <w:ind w:left="500" w:hanging="500"/>
              <w:jc w:val="center"/>
              <w:rPr>
                <w:sz w:val="20"/>
              </w:rPr>
            </w:pPr>
            <w:r w:rsidRPr="002E1E1A">
              <w:rPr>
                <w:rFonts w:hint="eastAsia"/>
                <w:sz w:val="20"/>
              </w:rPr>
              <w:t>（税込）</w:t>
            </w:r>
          </w:p>
        </w:tc>
      </w:tr>
      <w:tr w:rsidR="001539BC" w:rsidRPr="00FF2A57" w:rsidTr="002E1E1A">
        <w:trPr>
          <w:trHeight w:val="496"/>
          <w:jc w:val="right"/>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55C" w:rsidRPr="002E1E1A" w:rsidRDefault="00100986" w:rsidP="00704733">
            <w:pPr>
              <w:ind w:left="500" w:hanging="500"/>
              <w:jc w:val="left"/>
              <w:rPr>
                <w:sz w:val="20"/>
              </w:rPr>
            </w:pPr>
            <w:r w:rsidRPr="002E1E1A">
              <w:rPr>
                <w:rFonts w:hint="eastAsia"/>
                <w:sz w:val="20"/>
              </w:rPr>
              <w:t>社会福祉法人</w:t>
            </w:r>
          </w:p>
          <w:p w:rsidR="001539BC" w:rsidRPr="002E1E1A" w:rsidRDefault="00100986" w:rsidP="00704733">
            <w:pPr>
              <w:ind w:left="500" w:hanging="500"/>
              <w:jc w:val="left"/>
              <w:rPr>
                <w:sz w:val="20"/>
              </w:rPr>
            </w:pPr>
            <w:r w:rsidRPr="002E1E1A">
              <w:rPr>
                <w:rFonts w:hint="eastAsia"/>
                <w:sz w:val="20"/>
              </w:rPr>
              <w:t>大阪府社会福祉協議会</w:t>
            </w:r>
          </w:p>
        </w:tc>
        <w:tc>
          <w:tcPr>
            <w:tcW w:w="1626" w:type="dxa"/>
            <w:tcBorders>
              <w:top w:val="single" w:sz="4" w:space="0" w:color="auto"/>
              <w:left w:val="nil"/>
              <w:bottom w:val="single" w:sz="4" w:space="0" w:color="auto"/>
              <w:right w:val="double" w:sz="4" w:space="0" w:color="auto"/>
            </w:tcBorders>
            <w:shd w:val="clear" w:color="auto" w:fill="auto"/>
            <w:vAlign w:val="center"/>
            <w:hideMark/>
          </w:tcPr>
          <w:p w:rsidR="001539BC" w:rsidRPr="002E1E1A" w:rsidRDefault="00794C6B" w:rsidP="00704733">
            <w:pPr>
              <w:ind w:left="500" w:hanging="500"/>
              <w:jc w:val="center"/>
              <w:rPr>
                <w:sz w:val="20"/>
              </w:rPr>
            </w:pPr>
            <w:r w:rsidRPr="002E1E1A">
              <w:rPr>
                <w:sz w:val="20"/>
              </w:rPr>
              <w:t>7</w:t>
            </w:r>
            <w:r w:rsidR="0075755C" w:rsidRPr="002E1E1A">
              <w:rPr>
                <w:rFonts w:hint="eastAsia"/>
                <w:sz w:val="20"/>
              </w:rPr>
              <w:t>０</w:t>
            </w:r>
            <w:r w:rsidRPr="002E1E1A">
              <w:rPr>
                <w:sz w:val="20"/>
              </w:rPr>
              <w:t>.3</w:t>
            </w:r>
            <w:r w:rsidR="001539BC" w:rsidRPr="002E1E1A">
              <w:rPr>
                <w:rFonts w:hint="eastAsia"/>
                <w:sz w:val="20"/>
              </w:rPr>
              <w:t>点</w:t>
            </w:r>
          </w:p>
        </w:tc>
        <w:tc>
          <w:tcPr>
            <w:tcW w:w="1626" w:type="dxa"/>
            <w:tcBorders>
              <w:top w:val="nil"/>
              <w:left w:val="double" w:sz="4" w:space="0" w:color="auto"/>
              <w:bottom w:val="single" w:sz="4" w:space="0" w:color="auto"/>
              <w:right w:val="single" w:sz="4" w:space="0" w:color="auto"/>
            </w:tcBorders>
            <w:shd w:val="clear" w:color="auto" w:fill="auto"/>
            <w:vAlign w:val="center"/>
            <w:hideMark/>
          </w:tcPr>
          <w:p w:rsidR="001539BC" w:rsidRPr="002E1E1A" w:rsidRDefault="000C5C03" w:rsidP="00704733">
            <w:pPr>
              <w:ind w:left="500" w:hanging="500"/>
              <w:jc w:val="center"/>
              <w:rPr>
                <w:sz w:val="20"/>
              </w:rPr>
            </w:pPr>
            <w:r w:rsidRPr="002E1E1A">
              <w:rPr>
                <w:sz w:val="20"/>
              </w:rPr>
              <w:t>6</w:t>
            </w:r>
            <w:r w:rsidR="0075755C" w:rsidRPr="002E1E1A">
              <w:rPr>
                <w:rFonts w:hint="eastAsia"/>
                <w:sz w:val="20"/>
              </w:rPr>
              <w:t>０</w:t>
            </w:r>
            <w:r w:rsidRPr="002E1E1A">
              <w:rPr>
                <w:sz w:val="20"/>
              </w:rPr>
              <w:t>.3</w:t>
            </w:r>
            <w:r w:rsidR="001539BC" w:rsidRPr="002E1E1A">
              <w:rPr>
                <w:rFonts w:hint="eastAsia"/>
                <w:sz w:val="20"/>
              </w:rPr>
              <w:t>点</w:t>
            </w:r>
          </w:p>
        </w:tc>
        <w:tc>
          <w:tcPr>
            <w:tcW w:w="1626" w:type="dxa"/>
            <w:tcBorders>
              <w:top w:val="nil"/>
              <w:left w:val="nil"/>
              <w:bottom w:val="single" w:sz="4" w:space="0" w:color="auto"/>
              <w:right w:val="single" w:sz="4" w:space="0" w:color="auto"/>
            </w:tcBorders>
            <w:shd w:val="clear" w:color="auto" w:fill="auto"/>
            <w:vAlign w:val="center"/>
            <w:hideMark/>
          </w:tcPr>
          <w:p w:rsidR="001539BC" w:rsidRPr="002E1E1A" w:rsidRDefault="000C5C03" w:rsidP="00704733">
            <w:pPr>
              <w:ind w:left="500" w:hanging="500"/>
              <w:jc w:val="center"/>
              <w:rPr>
                <w:sz w:val="20"/>
              </w:rPr>
            </w:pPr>
            <w:r w:rsidRPr="002E1E1A">
              <w:rPr>
                <w:sz w:val="20"/>
              </w:rPr>
              <w:t>10</w:t>
            </w:r>
            <w:r w:rsidR="001539BC" w:rsidRPr="002E1E1A">
              <w:rPr>
                <w:rFonts w:hint="eastAsia"/>
                <w:sz w:val="20"/>
              </w:rPr>
              <w:t>点</w:t>
            </w:r>
          </w:p>
        </w:tc>
        <w:tc>
          <w:tcPr>
            <w:tcW w:w="1710" w:type="dxa"/>
            <w:tcBorders>
              <w:top w:val="nil"/>
              <w:left w:val="nil"/>
              <w:bottom w:val="single" w:sz="4" w:space="0" w:color="auto"/>
              <w:right w:val="single" w:sz="4" w:space="0" w:color="auto"/>
            </w:tcBorders>
            <w:shd w:val="clear" w:color="auto" w:fill="auto"/>
            <w:vAlign w:val="center"/>
            <w:hideMark/>
          </w:tcPr>
          <w:p w:rsidR="001539BC" w:rsidRPr="002E1E1A" w:rsidRDefault="0075755C" w:rsidP="00704733">
            <w:pPr>
              <w:ind w:left="500" w:hanging="500"/>
              <w:jc w:val="center"/>
              <w:rPr>
                <w:sz w:val="20"/>
              </w:rPr>
            </w:pPr>
            <w:r w:rsidRPr="002E1E1A">
              <w:rPr>
                <w:rFonts w:hint="eastAsia"/>
                <w:sz w:val="20"/>
              </w:rPr>
              <w:t>4,898,000</w:t>
            </w:r>
            <w:r w:rsidR="001539BC" w:rsidRPr="002E1E1A">
              <w:rPr>
                <w:rFonts w:hint="eastAsia"/>
                <w:sz w:val="20"/>
              </w:rPr>
              <w:t>円</w:t>
            </w:r>
          </w:p>
        </w:tc>
      </w:tr>
    </w:tbl>
    <w:p w:rsidR="00BE71A5" w:rsidRPr="009E3DDD" w:rsidRDefault="00BE71A5" w:rsidP="009E3DDD">
      <w:pPr>
        <w:ind w:leftChars="50" w:left="525" w:hangingChars="200" w:hanging="420"/>
        <w:rPr>
          <w:b/>
        </w:rPr>
      </w:pPr>
      <w:r w:rsidRPr="009E3DDD">
        <w:rPr>
          <w:rFonts w:hint="eastAsia"/>
          <w:b/>
        </w:rPr>
        <w:lastRenderedPageBreak/>
        <w:t>≪</w:t>
      </w:r>
      <w:r w:rsidR="001539BC" w:rsidRPr="009E3DDD">
        <w:rPr>
          <w:rFonts w:hint="eastAsia"/>
          <w:b/>
        </w:rPr>
        <w:t>講評での</w:t>
      </w:r>
      <w:r w:rsidRPr="009E3DDD">
        <w:rPr>
          <w:rFonts w:hint="eastAsia"/>
          <w:b/>
        </w:rPr>
        <w:t>主な委員意見≫</w:t>
      </w:r>
    </w:p>
    <w:p w:rsidR="005655E1" w:rsidRPr="00704733" w:rsidRDefault="005655E1" w:rsidP="00B44F1C">
      <w:pPr>
        <w:ind w:leftChars="135" w:left="422" w:hangingChars="66" w:hanging="139"/>
      </w:pPr>
      <w:r w:rsidRPr="00704733">
        <w:rPr>
          <w:rFonts w:hint="eastAsia"/>
        </w:rPr>
        <w:t>・最優秀提案事業者は</w:t>
      </w:r>
      <w:r w:rsidR="00AC6FC5" w:rsidRPr="00704733">
        <w:rPr>
          <w:rFonts w:hint="eastAsia"/>
        </w:rPr>
        <w:t>、</w:t>
      </w:r>
      <w:r w:rsidR="009D6B08">
        <w:rPr>
          <w:rFonts w:hint="eastAsia"/>
        </w:rPr>
        <w:t>事業の実施体制や</w:t>
      </w:r>
      <w:r w:rsidR="00720CCA" w:rsidRPr="00704733">
        <w:rPr>
          <w:rFonts w:hint="eastAsia"/>
        </w:rPr>
        <w:t>過去の実績</w:t>
      </w:r>
      <w:r w:rsidR="009D6B08">
        <w:rPr>
          <w:rFonts w:hint="eastAsia"/>
        </w:rPr>
        <w:t>等</w:t>
      </w:r>
      <w:r w:rsidR="00720CCA" w:rsidRPr="00704733">
        <w:rPr>
          <w:rFonts w:hint="eastAsia"/>
        </w:rPr>
        <w:t>、</w:t>
      </w:r>
      <w:r w:rsidR="00611961" w:rsidRPr="00704733">
        <w:rPr>
          <w:rFonts w:hint="eastAsia"/>
        </w:rPr>
        <w:t>事業の実効性</w:t>
      </w:r>
      <w:r w:rsidR="00720CCA" w:rsidRPr="00704733">
        <w:rPr>
          <w:rFonts w:hint="eastAsia"/>
        </w:rPr>
        <w:t>を期待</w:t>
      </w:r>
      <w:r w:rsidR="00E02E75">
        <w:rPr>
          <w:rFonts w:hint="eastAsia"/>
        </w:rPr>
        <w:t>することができる</w:t>
      </w:r>
      <w:r w:rsidR="00720CCA" w:rsidRPr="00704733">
        <w:rPr>
          <w:rFonts w:hint="eastAsia"/>
        </w:rPr>
        <w:t>。</w:t>
      </w:r>
    </w:p>
    <w:p w:rsidR="002B54BE" w:rsidRPr="007E214D" w:rsidRDefault="005A278D" w:rsidP="00B44F1C">
      <w:pPr>
        <w:ind w:leftChars="135" w:left="422" w:hangingChars="66" w:hanging="139"/>
      </w:pPr>
      <w:r w:rsidRPr="007E214D">
        <w:rPr>
          <w:rFonts w:hint="eastAsia"/>
        </w:rPr>
        <w:t>・</w:t>
      </w:r>
      <w:r w:rsidR="00193A02" w:rsidRPr="007E214D">
        <w:rPr>
          <w:rFonts w:hint="eastAsia"/>
        </w:rPr>
        <w:t>Ａ</w:t>
      </w:r>
      <w:r w:rsidR="00AF37A4" w:rsidRPr="007E214D">
        <w:rPr>
          <w:rFonts w:hint="eastAsia"/>
        </w:rPr>
        <w:t>提案</w:t>
      </w:r>
      <w:r w:rsidR="0031153C" w:rsidRPr="007E214D">
        <w:rPr>
          <w:rFonts w:hint="eastAsia"/>
        </w:rPr>
        <w:t>者は</w:t>
      </w:r>
      <w:r w:rsidR="00335892" w:rsidRPr="007E214D">
        <w:rPr>
          <w:rFonts w:hint="eastAsia"/>
        </w:rPr>
        <w:t>、</w:t>
      </w:r>
      <w:r w:rsidR="00B63A8A">
        <w:rPr>
          <w:rFonts w:hint="eastAsia"/>
        </w:rPr>
        <w:t>市町村</w:t>
      </w:r>
      <w:r w:rsidR="00611961">
        <w:rPr>
          <w:rFonts w:hint="eastAsia"/>
        </w:rPr>
        <w:t>ヒアリングによる課題分析と</w:t>
      </w:r>
      <w:r w:rsidR="00564097">
        <w:rPr>
          <w:rFonts w:hint="eastAsia"/>
        </w:rPr>
        <w:t>地域</w:t>
      </w:r>
      <w:r w:rsidR="00611961">
        <w:rPr>
          <w:rFonts w:hint="eastAsia"/>
        </w:rPr>
        <w:t>づくり</w:t>
      </w:r>
      <w:r w:rsidR="00564097">
        <w:rPr>
          <w:rFonts w:hint="eastAsia"/>
        </w:rPr>
        <w:t>への支援</w:t>
      </w:r>
      <w:r w:rsidR="00F462DE" w:rsidRPr="00F462DE">
        <w:rPr>
          <w:rFonts w:hint="eastAsia"/>
        </w:rPr>
        <w:t>について積極的提案として優れていたが</w:t>
      </w:r>
      <w:r w:rsidR="00F462DE" w:rsidRPr="00F462DE">
        <w:rPr>
          <w:rFonts w:hint="eastAsia"/>
          <w:color w:val="C00000"/>
        </w:rPr>
        <w:t>、</w:t>
      </w:r>
      <w:r w:rsidR="00611961">
        <w:rPr>
          <w:rFonts w:hint="eastAsia"/>
        </w:rPr>
        <w:t>市町村</w:t>
      </w:r>
      <w:r w:rsidR="00F64E8D">
        <w:rPr>
          <w:rFonts w:hint="eastAsia"/>
        </w:rPr>
        <w:t>等</w:t>
      </w:r>
      <w:r w:rsidR="00611961">
        <w:rPr>
          <w:rFonts w:hint="eastAsia"/>
        </w:rPr>
        <w:t>の課題に応じた具体的</w:t>
      </w:r>
      <w:r w:rsidR="00B63A8A">
        <w:rPr>
          <w:rFonts w:hint="eastAsia"/>
        </w:rPr>
        <w:t>かつ個別的</w:t>
      </w:r>
      <w:r w:rsidR="00611961">
        <w:rPr>
          <w:rFonts w:hint="eastAsia"/>
        </w:rPr>
        <w:t>な支援について</w:t>
      </w:r>
      <w:r w:rsidR="00B63A8A">
        <w:rPr>
          <w:rFonts w:hint="eastAsia"/>
        </w:rPr>
        <w:t>も積極的な提案が欲しかった</w:t>
      </w:r>
      <w:r w:rsidR="0031153C" w:rsidRPr="007E214D">
        <w:rPr>
          <w:rFonts w:hint="eastAsia"/>
        </w:rPr>
        <w:t>。</w:t>
      </w:r>
    </w:p>
    <w:p w:rsidR="0031153C" w:rsidRPr="00FF2A57" w:rsidRDefault="00C84249" w:rsidP="00B44F1C">
      <w:pPr>
        <w:ind w:leftChars="135" w:left="422" w:hangingChars="66" w:hanging="139"/>
      </w:pPr>
      <w:r>
        <w:rPr>
          <w:rFonts w:hint="eastAsia"/>
        </w:rPr>
        <w:t>・事業</w:t>
      </w:r>
      <w:r w:rsidR="00B63A8A">
        <w:rPr>
          <w:rFonts w:hint="eastAsia"/>
        </w:rPr>
        <w:t>実施</w:t>
      </w:r>
      <w:r w:rsidR="00A97CA2">
        <w:rPr>
          <w:rFonts w:hint="eastAsia"/>
        </w:rPr>
        <w:t>にあたり、提案</w:t>
      </w:r>
      <w:r>
        <w:rPr>
          <w:rFonts w:hint="eastAsia"/>
        </w:rPr>
        <w:t>内容の</w:t>
      </w:r>
      <w:r w:rsidR="00B63A8A">
        <w:rPr>
          <w:rFonts w:hint="eastAsia"/>
        </w:rPr>
        <w:t>最終的な事業計画を</w:t>
      </w:r>
      <w:r w:rsidR="005621D5">
        <w:rPr>
          <w:rFonts w:hint="eastAsia"/>
        </w:rPr>
        <w:t>府とよく調整の上で立て、さらに定期的に</w:t>
      </w:r>
      <w:r>
        <w:rPr>
          <w:rFonts w:hint="eastAsia"/>
        </w:rPr>
        <w:t>点検・評価を行いながら、本事業を進めてほしい。</w:t>
      </w:r>
    </w:p>
    <w:p w:rsidR="00FF2A57" w:rsidRPr="00B8203E" w:rsidRDefault="00FF2A57" w:rsidP="00704733">
      <w:pPr>
        <w:ind w:left="525"/>
      </w:pPr>
    </w:p>
    <w:p w:rsidR="009E3DDD" w:rsidRPr="009E3DDD" w:rsidRDefault="005A278D" w:rsidP="009E3DDD">
      <w:pPr>
        <w:ind w:left="525"/>
        <w:rPr>
          <w:b/>
        </w:rPr>
      </w:pPr>
      <w:r w:rsidRPr="009E3DDD">
        <w:rPr>
          <w:rFonts w:hint="eastAsia"/>
          <w:b/>
        </w:rPr>
        <w:t>４．選定委員会委員（敬称略</w:t>
      </w:r>
      <w:r w:rsidR="009758A3" w:rsidRPr="009E3DDD">
        <w:rPr>
          <w:rFonts w:hint="eastAsia"/>
          <w:b/>
        </w:rPr>
        <w:t>・50音順</w:t>
      </w:r>
      <w:r w:rsidRPr="009E3DDD">
        <w:rPr>
          <w:rFonts w:hint="eastAsia"/>
          <w:b/>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559"/>
        <w:gridCol w:w="4672"/>
      </w:tblGrid>
      <w:tr w:rsidR="005A278D" w:rsidRPr="005A278D" w:rsidTr="00036584">
        <w:trPr>
          <w:trHeight w:val="250"/>
        </w:trPr>
        <w:tc>
          <w:tcPr>
            <w:tcW w:w="2518" w:type="dxa"/>
            <w:shd w:val="clear" w:color="auto" w:fill="BFBFBF"/>
            <w:vAlign w:val="center"/>
          </w:tcPr>
          <w:p w:rsidR="005A278D" w:rsidRPr="005A278D" w:rsidRDefault="005A278D" w:rsidP="004B74C7">
            <w:pPr>
              <w:ind w:left="525"/>
              <w:jc w:val="center"/>
            </w:pPr>
            <w:r w:rsidRPr="005A278D">
              <w:rPr>
                <w:rFonts w:hint="eastAsia"/>
              </w:rPr>
              <w:t>所属・職名等</w:t>
            </w:r>
          </w:p>
        </w:tc>
        <w:tc>
          <w:tcPr>
            <w:tcW w:w="1559" w:type="dxa"/>
            <w:shd w:val="clear" w:color="auto" w:fill="BFBFBF"/>
            <w:vAlign w:val="center"/>
          </w:tcPr>
          <w:p w:rsidR="005A278D" w:rsidRPr="005A278D" w:rsidRDefault="005A278D" w:rsidP="004B74C7">
            <w:pPr>
              <w:ind w:left="525"/>
              <w:jc w:val="center"/>
            </w:pPr>
            <w:r w:rsidRPr="005A278D">
              <w:rPr>
                <w:rFonts w:hint="eastAsia"/>
              </w:rPr>
              <w:t>氏　　名</w:t>
            </w:r>
          </w:p>
        </w:tc>
        <w:tc>
          <w:tcPr>
            <w:tcW w:w="4673" w:type="dxa"/>
            <w:shd w:val="clear" w:color="auto" w:fill="BFBFBF"/>
            <w:vAlign w:val="center"/>
          </w:tcPr>
          <w:p w:rsidR="005A278D" w:rsidRPr="005A278D" w:rsidRDefault="00A90840" w:rsidP="004B74C7">
            <w:pPr>
              <w:ind w:left="525"/>
              <w:jc w:val="center"/>
            </w:pPr>
            <w:r>
              <w:rPr>
                <w:rFonts w:hint="eastAsia"/>
              </w:rPr>
              <w:t>選任</w:t>
            </w:r>
            <w:bookmarkStart w:id="0" w:name="_GoBack"/>
            <w:bookmarkEnd w:id="0"/>
            <w:r w:rsidR="005A278D" w:rsidRPr="005A278D">
              <w:rPr>
                <w:rFonts w:hint="eastAsia"/>
              </w:rPr>
              <w:t>理由</w:t>
            </w:r>
          </w:p>
        </w:tc>
      </w:tr>
      <w:tr w:rsidR="007E214D" w:rsidRPr="005A278D" w:rsidTr="00036584">
        <w:trPr>
          <w:trHeight w:val="250"/>
        </w:trPr>
        <w:tc>
          <w:tcPr>
            <w:tcW w:w="2518" w:type="dxa"/>
            <w:shd w:val="clear" w:color="auto" w:fill="auto"/>
            <w:vAlign w:val="center"/>
          </w:tcPr>
          <w:p w:rsidR="004B74C7" w:rsidRDefault="00036584" w:rsidP="004B74C7">
            <w:pPr>
              <w:ind w:left="525"/>
              <w:jc w:val="left"/>
            </w:pPr>
            <w:r w:rsidRPr="00036584">
              <w:rPr>
                <w:rFonts w:hint="eastAsia"/>
              </w:rPr>
              <w:t xml:space="preserve">日本公認会計士協会　</w:t>
            </w:r>
          </w:p>
          <w:p w:rsidR="007E214D" w:rsidRPr="005A278D" w:rsidRDefault="00036584" w:rsidP="004B74C7">
            <w:pPr>
              <w:ind w:left="525"/>
              <w:jc w:val="left"/>
            </w:pPr>
            <w:r w:rsidRPr="00036584">
              <w:rPr>
                <w:rFonts w:hint="eastAsia"/>
              </w:rPr>
              <w:t>近畿会</w:t>
            </w:r>
          </w:p>
        </w:tc>
        <w:tc>
          <w:tcPr>
            <w:tcW w:w="1559" w:type="dxa"/>
            <w:shd w:val="clear" w:color="auto" w:fill="auto"/>
            <w:vAlign w:val="center"/>
          </w:tcPr>
          <w:p w:rsidR="007E214D" w:rsidRPr="005A278D" w:rsidRDefault="00036584" w:rsidP="004B74C7">
            <w:pPr>
              <w:ind w:left="525"/>
              <w:jc w:val="left"/>
              <w:rPr>
                <w:rFonts w:cs="Times New Roman"/>
                <w:sz w:val="22"/>
              </w:rPr>
            </w:pPr>
            <w:r w:rsidRPr="007268ED">
              <w:rPr>
                <w:rFonts w:hint="eastAsia"/>
              </w:rPr>
              <w:t>川喜多　由博</w:t>
            </w:r>
          </w:p>
        </w:tc>
        <w:tc>
          <w:tcPr>
            <w:tcW w:w="4673" w:type="dxa"/>
            <w:shd w:val="clear" w:color="auto" w:fill="auto"/>
            <w:vAlign w:val="center"/>
          </w:tcPr>
          <w:p w:rsidR="007E214D" w:rsidRPr="00794C6B" w:rsidRDefault="00036584" w:rsidP="004B74C7">
            <w:pPr>
              <w:ind w:leftChars="33" w:left="69" w:firstLineChars="0" w:firstLine="0"/>
              <w:jc w:val="left"/>
              <w:rPr>
                <w:rFonts w:cs="Times New Roman"/>
              </w:rPr>
            </w:pPr>
            <w:r w:rsidRPr="00835C13">
              <w:rPr>
                <w:rFonts w:hint="eastAsia"/>
              </w:rPr>
              <w:t>企業会計や経営の専門家としての知見を活かし、</w:t>
            </w:r>
            <w:r w:rsidR="00602562">
              <w:rPr>
                <w:rFonts w:cs="Times New Roman" w:hint="eastAsia"/>
              </w:rPr>
              <w:t>本</w:t>
            </w:r>
            <w:r w:rsidR="00D14C0F">
              <w:rPr>
                <w:rFonts w:cs="Times New Roman" w:hint="eastAsia"/>
              </w:rPr>
              <w:t>事業</w:t>
            </w:r>
            <w:r w:rsidR="00602562">
              <w:rPr>
                <w:rFonts w:cs="Times New Roman" w:hint="eastAsia"/>
              </w:rPr>
              <w:t>の提案内容の妥当性</w:t>
            </w:r>
            <w:r>
              <w:rPr>
                <w:rFonts w:cs="Times New Roman" w:hint="eastAsia"/>
              </w:rPr>
              <w:t>や実効性等</w:t>
            </w:r>
            <w:r w:rsidR="00602562">
              <w:rPr>
                <w:rFonts w:cs="Times New Roman" w:hint="eastAsia"/>
              </w:rPr>
              <w:t>を</w:t>
            </w:r>
            <w:r w:rsidR="00EB16BC">
              <w:rPr>
                <w:rFonts w:cs="Times New Roman" w:hint="eastAsia"/>
              </w:rPr>
              <w:t>審査</w:t>
            </w:r>
          </w:p>
        </w:tc>
      </w:tr>
      <w:tr w:rsidR="007E214D" w:rsidRPr="005A278D" w:rsidTr="00036584">
        <w:trPr>
          <w:trHeight w:val="1217"/>
        </w:trPr>
        <w:tc>
          <w:tcPr>
            <w:tcW w:w="2518" w:type="dxa"/>
            <w:shd w:val="clear" w:color="auto" w:fill="auto"/>
            <w:vAlign w:val="center"/>
          </w:tcPr>
          <w:p w:rsidR="00036584" w:rsidRPr="00036584" w:rsidRDefault="00036584" w:rsidP="004B74C7">
            <w:pPr>
              <w:ind w:left="525"/>
              <w:jc w:val="left"/>
            </w:pPr>
            <w:r w:rsidRPr="00036584">
              <w:rPr>
                <w:rFonts w:hint="eastAsia"/>
              </w:rPr>
              <w:t>日本福祉大学</w:t>
            </w:r>
          </w:p>
          <w:p w:rsidR="007E214D" w:rsidRPr="00794C6B" w:rsidRDefault="00036584" w:rsidP="004B74C7">
            <w:pPr>
              <w:ind w:left="525"/>
              <w:jc w:val="left"/>
            </w:pPr>
            <w:r w:rsidRPr="00036584">
              <w:rPr>
                <w:rFonts w:hint="eastAsia"/>
              </w:rPr>
              <w:t>社会福祉学部　教授</w:t>
            </w:r>
          </w:p>
        </w:tc>
        <w:tc>
          <w:tcPr>
            <w:tcW w:w="1559" w:type="dxa"/>
            <w:shd w:val="clear" w:color="auto" w:fill="auto"/>
            <w:vAlign w:val="center"/>
          </w:tcPr>
          <w:p w:rsidR="007E214D" w:rsidRPr="00794C6B" w:rsidRDefault="00036584" w:rsidP="004B74C7">
            <w:pPr>
              <w:ind w:left="525"/>
              <w:jc w:val="left"/>
              <w:rPr>
                <w:rFonts w:cs="ＭＳ Ｐゴシック"/>
                <w:kern w:val="0"/>
              </w:rPr>
            </w:pPr>
            <w:r w:rsidRPr="007268ED">
              <w:rPr>
                <w:rFonts w:hint="eastAsia"/>
              </w:rPr>
              <w:t>川島　ゆり子</w:t>
            </w:r>
          </w:p>
        </w:tc>
        <w:tc>
          <w:tcPr>
            <w:tcW w:w="4673" w:type="dxa"/>
            <w:shd w:val="clear" w:color="auto" w:fill="auto"/>
            <w:vAlign w:val="center"/>
          </w:tcPr>
          <w:p w:rsidR="007E214D" w:rsidRPr="00794C6B" w:rsidRDefault="00956E9C" w:rsidP="004B74C7">
            <w:pPr>
              <w:ind w:leftChars="33" w:left="69" w:firstLineChars="0" w:firstLine="0"/>
              <w:jc w:val="left"/>
            </w:pPr>
            <w:r w:rsidRPr="00036584">
              <w:rPr>
                <w:rFonts w:hint="eastAsia"/>
              </w:rPr>
              <w:t>地域福祉について精通し、</w:t>
            </w:r>
            <w:r w:rsidR="00036584" w:rsidRPr="00036584">
              <w:rPr>
                <w:rFonts w:hint="eastAsia"/>
              </w:rPr>
              <w:t>地域の多様な主体との協働や地域住民の地域福祉活動への参加に向けた幅広い知識を有しており、</w:t>
            </w:r>
            <w:r w:rsidR="00D14C0F">
              <w:rPr>
                <w:rFonts w:cs="Times New Roman" w:hint="eastAsia"/>
              </w:rPr>
              <w:t>本事業</w:t>
            </w:r>
            <w:r w:rsidR="00036584">
              <w:rPr>
                <w:rFonts w:cs="Times New Roman" w:hint="eastAsia"/>
              </w:rPr>
              <w:t>の提案内容の妥当性や実効性等を審査</w:t>
            </w:r>
          </w:p>
        </w:tc>
      </w:tr>
      <w:tr w:rsidR="007E214D" w:rsidRPr="005A278D" w:rsidTr="00036584">
        <w:trPr>
          <w:trHeight w:val="1368"/>
        </w:trPr>
        <w:tc>
          <w:tcPr>
            <w:tcW w:w="2518" w:type="dxa"/>
            <w:shd w:val="clear" w:color="auto" w:fill="auto"/>
            <w:vAlign w:val="center"/>
          </w:tcPr>
          <w:p w:rsidR="00036584" w:rsidRPr="00036584" w:rsidRDefault="00036584" w:rsidP="004B74C7">
            <w:pPr>
              <w:ind w:left="525"/>
              <w:jc w:val="left"/>
            </w:pPr>
            <w:r w:rsidRPr="00036584">
              <w:rPr>
                <w:rFonts w:hint="eastAsia"/>
              </w:rPr>
              <w:t>関西学院大学</w:t>
            </w:r>
          </w:p>
          <w:p w:rsidR="007E214D" w:rsidRPr="00794C6B" w:rsidRDefault="00036584" w:rsidP="004B74C7">
            <w:pPr>
              <w:ind w:left="525"/>
              <w:jc w:val="left"/>
            </w:pPr>
            <w:r w:rsidRPr="00036584">
              <w:rPr>
                <w:rFonts w:hint="eastAsia"/>
              </w:rPr>
              <w:t>人間福祉学部　教授</w:t>
            </w:r>
          </w:p>
        </w:tc>
        <w:tc>
          <w:tcPr>
            <w:tcW w:w="1559" w:type="dxa"/>
            <w:shd w:val="clear" w:color="auto" w:fill="auto"/>
            <w:vAlign w:val="center"/>
          </w:tcPr>
          <w:p w:rsidR="007E214D" w:rsidRPr="00794C6B" w:rsidRDefault="00036584" w:rsidP="004B74C7">
            <w:pPr>
              <w:ind w:left="525"/>
              <w:jc w:val="left"/>
              <w:rPr>
                <w:rFonts w:cs="ＭＳ Ｐゴシック"/>
                <w:kern w:val="0"/>
              </w:rPr>
            </w:pPr>
            <w:r w:rsidRPr="007268ED">
              <w:rPr>
                <w:rFonts w:hint="eastAsia"/>
              </w:rPr>
              <w:t>藤井　博志</w:t>
            </w:r>
          </w:p>
        </w:tc>
        <w:tc>
          <w:tcPr>
            <w:tcW w:w="4673" w:type="dxa"/>
            <w:shd w:val="clear" w:color="auto" w:fill="auto"/>
          </w:tcPr>
          <w:p w:rsidR="007E214D" w:rsidRPr="00794C6B" w:rsidRDefault="00036584" w:rsidP="004B74C7">
            <w:pPr>
              <w:ind w:leftChars="33" w:left="69" w:firstLineChars="0" w:firstLine="0"/>
              <w:jc w:val="left"/>
              <w:rPr>
                <w:color w:val="FF0000"/>
              </w:rPr>
            </w:pPr>
            <w:r w:rsidRPr="00036584">
              <w:rPr>
                <w:rFonts w:hint="eastAsia"/>
              </w:rPr>
              <w:t>地域福祉について精通し、重層的支援体制整備事業の実施に向けた市町村の課題や府内市町村の状況にも深い見識を有しており、</w:t>
            </w:r>
            <w:r w:rsidR="00D14C0F">
              <w:rPr>
                <w:rFonts w:cs="Times New Roman" w:hint="eastAsia"/>
              </w:rPr>
              <w:t>本事業</w:t>
            </w:r>
            <w:r>
              <w:rPr>
                <w:rFonts w:cs="Times New Roman" w:hint="eastAsia"/>
              </w:rPr>
              <w:t>の提案内容の妥当性や実効性等を審査</w:t>
            </w:r>
          </w:p>
        </w:tc>
      </w:tr>
    </w:tbl>
    <w:p w:rsidR="005F3DDA" w:rsidRPr="00D14C0F" w:rsidRDefault="005F3DDA" w:rsidP="00704733">
      <w:pPr>
        <w:ind w:left="525"/>
      </w:pPr>
    </w:p>
    <w:sectPr w:rsidR="005F3DDA" w:rsidRPr="00D14C0F" w:rsidSect="00D86D3A">
      <w:headerReference w:type="even" r:id="rId7"/>
      <w:headerReference w:type="default" r:id="rId8"/>
      <w:footerReference w:type="even" r:id="rId9"/>
      <w:footerReference w:type="default" r:id="rId10"/>
      <w:headerReference w:type="first" r:id="rId11"/>
      <w:footerReference w:type="first" r:id="rId12"/>
      <w:pgSz w:w="11906" w:h="16838"/>
      <w:pgMar w:top="851" w:right="1276" w:bottom="851" w:left="1418"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AF" w:rsidRDefault="002605AF" w:rsidP="00704733">
      <w:pPr>
        <w:ind w:left="525"/>
      </w:pPr>
      <w:r>
        <w:separator/>
      </w:r>
    </w:p>
  </w:endnote>
  <w:endnote w:type="continuationSeparator" w:id="0">
    <w:p w:rsidR="002605AF" w:rsidRDefault="002605AF" w:rsidP="00704733">
      <w:pPr>
        <w:ind w:left="5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DE" w:rsidRDefault="00F462DE">
    <w:pPr>
      <w:pStyle w:val="a8"/>
      <w:ind w:left="52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DE" w:rsidRPr="00D86D3A" w:rsidRDefault="00F462DE" w:rsidP="00D86D3A">
    <w:pPr>
      <w:pStyle w:val="a8"/>
      <w:ind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DE" w:rsidRDefault="00F462DE">
    <w:pPr>
      <w:pStyle w:val="a8"/>
      <w:ind w:left="5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AF" w:rsidRDefault="002605AF" w:rsidP="00704733">
      <w:pPr>
        <w:ind w:left="525"/>
      </w:pPr>
      <w:r>
        <w:separator/>
      </w:r>
    </w:p>
  </w:footnote>
  <w:footnote w:type="continuationSeparator" w:id="0">
    <w:p w:rsidR="002605AF" w:rsidRDefault="002605AF" w:rsidP="00704733">
      <w:pPr>
        <w:ind w:left="5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DE" w:rsidRDefault="00F462DE">
    <w:pPr>
      <w:pStyle w:val="a6"/>
      <w:ind w:left="52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DE" w:rsidRDefault="00F462DE" w:rsidP="00D86D3A">
    <w:pPr>
      <w:pStyle w:val="a6"/>
      <w:ind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DE" w:rsidRDefault="00F462DE">
    <w:pPr>
      <w:pStyle w:val="a6"/>
      <w:ind w:left="52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55697"/>
    <w:multiLevelType w:val="hybridMultilevel"/>
    <w:tmpl w:val="38962A54"/>
    <w:lvl w:ilvl="0" w:tplc="963264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C0"/>
    <w:rsid w:val="0003486B"/>
    <w:rsid w:val="00034E4A"/>
    <w:rsid w:val="00036584"/>
    <w:rsid w:val="0005640B"/>
    <w:rsid w:val="000C3E3B"/>
    <w:rsid w:val="000C5C03"/>
    <w:rsid w:val="000F6D98"/>
    <w:rsid w:val="000F7E5A"/>
    <w:rsid w:val="00100986"/>
    <w:rsid w:val="001419C0"/>
    <w:rsid w:val="001539BC"/>
    <w:rsid w:val="00175B1D"/>
    <w:rsid w:val="00193A02"/>
    <w:rsid w:val="002605AF"/>
    <w:rsid w:val="00267017"/>
    <w:rsid w:val="002B54BE"/>
    <w:rsid w:val="002E1E1A"/>
    <w:rsid w:val="0031153C"/>
    <w:rsid w:val="00335892"/>
    <w:rsid w:val="003A16C3"/>
    <w:rsid w:val="003E0EC4"/>
    <w:rsid w:val="00464D44"/>
    <w:rsid w:val="0049415E"/>
    <w:rsid w:val="004B74C7"/>
    <w:rsid w:val="004E471B"/>
    <w:rsid w:val="004F7184"/>
    <w:rsid w:val="00540E78"/>
    <w:rsid w:val="00561830"/>
    <w:rsid w:val="005621D5"/>
    <w:rsid w:val="00562AE5"/>
    <w:rsid w:val="00564097"/>
    <w:rsid w:val="005655E1"/>
    <w:rsid w:val="00586571"/>
    <w:rsid w:val="00593730"/>
    <w:rsid w:val="005A278D"/>
    <w:rsid w:val="005A2E64"/>
    <w:rsid w:val="005F3DDA"/>
    <w:rsid w:val="00602562"/>
    <w:rsid w:val="00611961"/>
    <w:rsid w:val="006527E7"/>
    <w:rsid w:val="006D61B7"/>
    <w:rsid w:val="00704733"/>
    <w:rsid w:val="00720CCA"/>
    <w:rsid w:val="00753722"/>
    <w:rsid w:val="00757379"/>
    <w:rsid w:val="0075755C"/>
    <w:rsid w:val="00761DEC"/>
    <w:rsid w:val="00762064"/>
    <w:rsid w:val="00787E1B"/>
    <w:rsid w:val="00794C6B"/>
    <w:rsid w:val="007B11E5"/>
    <w:rsid w:val="007E214D"/>
    <w:rsid w:val="00853D51"/>
    <w:rsid w:val="008C063A"/>
    <w:rsid w:val="00956E9C"/>
    <w:rsid w:val="009758A3"/>
    <w:rsid w:val="009D6B08"/>
    <w:rsid w:val="009E3DDD"/>
    <w:rsid w:val="00A90840"/>
    <w:rsid w:val="00A97CA2"/>
    <w:rsid w:val="00AA4E4B"/>
    <w:rsid w:val="00AC6FC5"/>
    <w:rsid w:val="00AF37A4"/>
    <w:rsid w:val="00B32246"/>
    <w:rsid w:val="00B44F1C"/>
    <w:rsid w:val="00B63A8A"/>
    <w:rsid w:val="00B737ED"/>
    <w:rsid w:val="00B8203E"/>
    <w:rsid w:val="00BE71A5"/>
    <w:rsid w:val="00C616F4"/>
    <w:rsid w:val="00C84249"/>
    <w:rsid w:val="00C97D37"/>
    <w:rsid w:val="00D04E31"/>
    <w:rsid w:val="00D14C0F"/>
    <w:rsid w:val="00D541EC"/>
    <w:rsid w:val="00D70FEC"/>
    <w:rsid w:val="00D74772"/>
    <w:rsid w:val="00D8512B"/>
    <w:rsid w:val="00D86D3A"/>
    <w:rsid w:val="00DA4D60"/>
    <w:rsid w:val="00DB1897"/>
    <w:rsid w:val="00DB41C3"/>
    <w:rsid w:val="00E02E75"/>
    <w:rsid w:val="00E41C6C"/>
    <w:rsid w:val="00EA7846"/>
    <w:rsid w:val="00EB16BC"/>
    <w:rsid w:val="00ED0A62"/>
    <w:rsid w:val="00EE1C61"/>
    <w:rsid w:val="00F258F2"/>
    <w:rsid w:val="00F316A7"/>
    <w:rsid w:val="00F462DE"/>
    <w:rsid w:val="00F64E8D"/>
    <w:rsid w:val="00FF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B5BFB94"/>
  <w15:chartTrackingRefBased/>
  <w15:docId w15:val="{52377782-C286-4CBA-AA21-F71A703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733"/>
    <w:pPr>
      <w:widowControl w:val="0"/>
      <w:ind w:left="527" w:hangingChars="250" w:hanging="525"/>
      <w:jc w:val="both"/>
    </w:pPr>
    <w:rPr>
      <w:rFonts w:ascii="Meiryo UI" w:eastAsia="Meiryo UI" w:hAnsi="Meiryo U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9C0"/>
    <w:pPr>
      <w:ind w:leftChars="400" w:left="840"/>
    </w:pPr>
  </w:style>
  <w:style w:type="paragraph" w:styleId="a4">
    <w:name w:val="Balloon Text"/>
    <w:basedOn w:val="a"/>
    <w:link w:val="a5"/>
    <w:uiPriority w:val="99"/>
    <w:semiHidden/>
    <w:unhideWhenUsed/>
    <w:rsid w:val="000C3E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3E3B"/>
    <w:rPr>
      <w:rFonts w:asciiTheme="majorHAnsi" w:eastAsiaTheme="majorEastAsia" w:hAnsiTheme="majorHAnsi" w:cstheme="majorBidi"/>
      <w:sz w:val="18"/>
      <w:szCs w:val="18"/>
    </w:rPr>
  </w:style>
  <w:style w:type="paragraph" w:styleId="a6">
    <w:name w:val="header"/>
    <w:basedOn w:val="a"/>
    <w:link w:val="a7"/>
    <w:uiPriority w:val="99"/>
    <w:unhideWhenUsed/>
    <w:rsid w:val="00EE1C61"/>
    <w:pPr>
      <w:tabs>
        <w:tab w:val="center" w:pos="4252"/>
        <w:tab w:val="right" w:pos="8504"/>
      </w:tabs>
      <w:snapToGrid w:val="0"/>
    </w:pPr>
  </w:style>
  <w:style w:type="character" w:customStyle="1" w:styleId="a7">
    <w:name w:val="ヘッダー (文字)"/>
    <w:basedOn w:val="a0"/>
    <w:link w:val="a6"/>
    <w:uiPriority w:val="99"/>
    <w:rsid w:val="00EE1C61"/>
  </w:style>
  <w:style w:type="paragraph" w:styleId="a8">
    <w:name w:val="footer"/>
    <w:basedOn w:val="a"/>
    <w:link w:val="a9"/>
    <w:uiPriority w:val="99"/>
    <w:unhideWhenUsed/>
    <w:rsid w:val="00EE1C61"/>
    <w:pPr>
      <w:tabs>
        <w:tab w:val="center" w:pos="4252"/>
        <w:tab w:val="right" w:pos="8504"/>
      </w:tabs>
      <w:snapToGrid w:val="0"/>
    </w:pPr>
  </w:style>
  <w:style w:type="character" w:customStyle="1" w:styleId="a9">
    <w:name w:val="フッター (文字)"/>
    <w:basedOn w:val="a0"/>
    <w:link w:val="a8"/>
    <w:uiPriority w:val="99"/>
    <w:rsid w:val="00E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寛</dc:creator>
  <cp:keywords/>
  <dc:description/>
  <cp:lastModifiedBy>吉田　夏子</cp:lastModifiedBy>
  <cp:revision>34</cp:revision>
  <cp:lastPrinted>2022-05-11T01:50:00Z</cp:lastPrinted>
  <dcterms:created xsi:type="dcterms:W3CDTF">2022-05-09T07:54:00Z</dcterms:created>
  <dcterms:modified xsi:type="dcterms:W3CDTF">2022-05-11T06:34:00Z</dcterms:modified>
</cp:coreProperties>
</file>