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7F18C" w14:textId="77777777" w:rsidR="00E301BD" w:rsidRDefault="00143007" w:rsidP="00E301BD">
      <w:pPr>
        <w:jc w:val="center"/>
        <w:rPr>
          <w:sz w:val="24"/>
        </w:rPr>
      </w:pPr>
      <w:r>
        <w:rPr>
          <w:rFonts w:hint="eastAsia"/>
          <w:sz w:val="24"/>
        </w:rPr>
        <w:t>令和</w:t>
      </w:r>
      <w:r w:rsidR="00720771">
        <w:rPr>
          <w:rFonts w:hint="eastAsia"/>
          <w:sz w:val="24"/>
        </w:rPr>
        <w:t>３</w:t>
      </w:r>
      <w:r>
        <w:rPr>
          <w:rFonts w:hint="eastAsia"/>
          <w:sz w:val="24"/>
        </w:rPr>
        <w:t>年度</w:t>
      </w:r>
      <w:r w:rsidR="00D97ADA">
        <w:rPr>
          <w:rFonts w:hint="eastAsia"/>
          <w:sz w:val="24"/>
        </w:rPr>
        <w:t>大阪府福祉基金</w:t>
      </w:r>
      <w:r>
        <w:rPr>
          <w:rFonts w:hint="eastAsia"/>
          <w:sz w:val="24"/>
        </w:rPr>
        <w:t>地域福祉振興助成金地域福祉推進助成</w:t>
      </w:r>
      <w:r w:rsidR="00D97ADA">
        <w:rPr>
          <w:rFonts w:hint="eastAsia"/>
          <w:sz w:val="24"/>
        </w:rPr>
        <w:t>「</w:t>
      </w:r>
      <w:r>
        <w:rPr>
          <w:rFonts w:hint="eastAsia"/>
          <w:sz w:val="24"/>
        </w:rPr>
        <w:t>事業評価</w:t>
      </w:r>
      <w:r w:rsidR="00D97ADA">
        <w:rPr>
          <w:rFonts w:hint="eastAsia"/>
          <w:sz w:val="24"/>
        </w:rPr>
        <w:t>」</w:t>
      </w:r>
      <w:r>
        <w:rPr>
          <w:rFonts w:hint="eastAsia"/>
          <w:sz w:val="24"/>
        </w:rPr>
        <w:t>（事業概要）</w:t>
      </w:r>
    </w:p>
    <w:tbl>
      <w:tblPr>
        <w:tblStyle w:val="1"/>
        <w:tblW w:w="0" w:type="auto"/>
        <w:tblLook w:val="04A0" w:firstRow="1" w:lastRow="0" w:firstColumn="1" w:lastColumn="0" w:noHBand="0" w:noVBand="1"/>
      </w:tblPr>
      <w:tblGrid>
        <w:gridCol w:w="1809"/>
        <w:gridCol w:w="8789"/>
        <w:gridCol w:w="2268"/>
        <w:gridCol w:w="9355"/>
      </w:tblGrid>
      <w:tr w:rsidR="00143007" w:rsidRPr="00A40C11" w14:paraId="131107DE" w14:textId="77777777" w:rsidTr="00384CCF">
        <w:trPr>
          <w:trHeight w:val="418"/>
        </w:trPr>
        <w:tc>
          <w:tcPr>
            <w:tcW w:w="1809" w:type="dxa"/>
            <w:tcBorders>
              <w:right w:val="double" w:sz="4" w:space="0" w:color="auto"/>
            </w:tcBorders>
          </w:tcPr>
          <w:p w14:paraId="370A7A47" w14:textId="77777777" w:rsidR="00143007" w:rsidRPr="00A40C11" w:rsidRDefault="00143007" w:rsidP="00DA5C0E">
            <w:pPr>
              <w:rPr>
                <w:sz w:val="22"/>
              </w:rPr>
            </w:pPr>
            <w:r w:rsidRPr="00A40C11">
              <w:rPr>
                <w:rFonts w:hint="eastAsia"/>
                <w:sz w:val="22"/>
              </w:rPr>
              <w:t xml:space="preserve">団体名　　　</w:t>
            </w:r>
          </w:p>
        </w:tc>
        <w:tc>
          <w:tcPr>
            <w:tcW w:w="8789" w:type="dxa"/>
            <w:tcBorders>
              <w:left w:val="double" w:sz="4" w:space="0" w:color="auto"/>
              <w:right w:val="double" w:sz="4" w:space="0" w:color="auto"/>
            </w:tcBorders>
          </w:tcPr>
          <w:p w14:paraId="2801B748" w14:textId="24F22B41" w:rsidR="00143007" w:rsidRPr="00A40C11" w:rsidRDefault="00C00854" w:rsidP="00C00854">
            <w:pPr>
              <w:ind w:firstLineChars="100" w:firstLine="220"/>
              <w:rPr>
                <w:rFonts w:ascii="ＭＳ 明朝" w:eastAsia="ＭＳ 明朝" w:hAnsi="ＭＳ 明朝"/>
                <w:sz w:val="22"/>
              </w:rPr>
            </w:pPr>
            <w:r>
              <w:rPr>
                <w:rFonts w:ascii="ＭＳ 明朝" w:eastAsia="ＭＳ 明朝" w:hAnsi="ＭＳ 明朝" w:hint="eastAsia"/>
                <w:sz w:val="22"/>
              </w:rPr>
              <w:t>特定非営利活動法人寝屋川あいの会</w:t>
            </w:r>
          </w:p>
        </w:tc>
        <w:tc>
          <w:tcPr>
            <w:tcW w:w="2268" w:type="dxa"/>
            <w:vMerge w:val="restart"/>
            <w:tcBorders>
              <w:top w:val="double" w:sz="4" w:space="0" w:color="auto"/>
              <w:left w:val="double" w:sz="4" w:space="0" w:color="auto"/>
              <w:right w:val="double" w:sz="4" w:space="0" w:color="auto"/>
            </w:tcBorders>
          </w:tcPr>
          <w:p w14:paraId="278B43AE" w14:textId="7C464A70" w:rsidR="00143007" w:rsidRDefault="00384CCF" w:rsidP="00DA5C0E">
            <w:pPr>
              <w:jc w:val="center"/>
              <w:rPr>
                <w:sz w:val="22"/>
              </w:rPr>
            </w:pPr>
            <w:r>
              <w:rPr>
                <w:rFonts w:hint="eastAsia"/>
                <w:sz w:val="22"/>
              </w:rPr>
              <w:t>総合評価</w:t>
            </w:r>
          </w:p>
          <w:p w14:paraId="18B99DB3" w14:textId="77777777" w:rsidR="00384CCF" w:rsidRDefault="00384CCF" w:rsidP="00DA5C0E">
            <w:pPr>
              <w:jc w:val="center"/>
              <w:rPr>
                <w:sz w:val="22"/>
              </w:rPr>
            </w:pPr>
          </w:p>
          <w:p w14:paraId="64E1158D" w14:textId="2FE96887" w:rsidR="00384CCF" w:rsidRPr="00384CCF" w:rsidRDefault="00B013EB" w:rsidP="00DA5C0E">
            <w:pPr>
              <w:jc w:val="center"/>
              <w:rPr>
                <w:sz w:val="40"/>
                <w:szCs w:val="40"/>
              </w:rPr>
            </w:pPr>
            <w:r>
              <w:rPr>
                <w:sz w:val="40"/>
                <w:szCs w:val="40"/>
              </w:rPr>
              <w:t>S</w:t>
            </w:r>
          </w:p>
        </w:tc>
        <w:tc>
          <w:tcPr>
            <w:tcW w:w="9355" w:type="dxa"/>
            <w:vMerge w:val="restart"/>
            <w:tcBorders>
              <w:left w:val="double" w:sz="4" w:space="0" w:color="auto"/>
            </w:tcBorders>
          </w:tcPr>
          <w:p w14:paraId="79DE967F" w14:textId="77777777" w:rsidR="00384CCF" w:rsidRDefault="00384CCF" w:rsidP="00384CCF">
            <w:pPr>
              <w:rPr>
                <w:sz w:val="22"/>
              </w:rPr>
            </w:pPr>
            <w:r>
              <w:rPr>
                <w:rFonts w:hint="eastAsia"/>
                <w:sz w:val="22"/>
              </w:rPr>
              <w:t>評価基準（総合評価）</w:t>
            </w:r>
          </w:p>
          <w:p w14:paraId="6B407FE5" w14:textId="77777777" w:rsidR="00384CCF" w:rsidRDefault="00384CCF" w:rsidP="00384CCF">
            <w:pPr>
              <w:rPr>
                <w:szCs w:val="20"/>
              </w:rPr>
            </w:pPr>
            <w:r>
              <w:rPr>
                <w:rFonts w:hint="eastAsia"/>
                <w:szCs w:val="20"/>
              </w:rPr>
              <w:t>Ｓ　（非常に高く評価できるもの）</w:t>
            </w:r>
          </w:p>
          <w:p w14:paraId="2477547A" w14:textId="77777777" w:rsidR="00384CCF" w:rsidRDefault="00384CCF" w:rsidP="00384CCF">
            <w:pPr>
              <w:spacing w:line="260" w:lineRule="exact"/>
              <w:rPr>
                <w:szCs w:val="20"/>
              </w:rPr>
            </w:pPr>
            <w:r>
              <w:rPr>
                <w:rFonts w:hint="eastAsia"/>
                <w:szCs w:val="20"/>
              </w:rPr>
              <w:t>Ａ　（高く評価できるもの）</w:t>
            </w:r>
          </w:p>
          <w:p w14:paraId="10F08F89" w14:textId="77777777" w:rsidR="00384CCF" w:rsidRDefault="00384CCF" w:rsidP="00384CCF">
            <w:pPr>
              <w:spacing w:line="260" w:lineRule="exact"/>
              <w:rPr>
                <w:szCs w:val="20"/>
              </w:rPr>
            </w:pPr>
            <w:r>
              <w:rPr>
                <w:rFonts w:hint="eastAsia"/>
                <w:szCs w:val="20"/>
              </w:rPr>
              <w:t>Ｂ　（一定の水準にあるが一部課題のあるもの）</w:t>
            </w:r>
          </w:p>
          <w:p w14:paraId="77BF2B9F" w14:textId="77777777" w:rsidR="00384CCF" w:rsidRDefault="00384CCF" w:rsidP="00384CCF">
            <w:pPr>
              <w:spacing w:line="260" w:lineRule="exact"/>
              <w:rPr>
                <w:szCs w:val="20"/>
              </w:rPr>
            </w:pPr>
            <w:r>
              <w:rPr>
                <w:rFonts w:hint="eastAsia"/>
                <w:szCs w:val="20"/>
              </w:rPr>
              <w:t>Ｃ　（一定の水準にあるがかなり課題のあるもの）</w:t>
            </w:r>
          </w:p>
          <w:p w14:paraId="2A04BE9B" w14:textId="7BF95D15" w:rsidR="00143007" w:rsidRPr="00A40C11" w:rsidRDefault="00384CCF" w:rsidP="00384CCF">
            <w:pPr>
              <w:rPr>
                <w:sz w:val="22"/>
              </w:rPr>
            </w:pPr>
            <w:r>
              <w:rPr>
                <w:rFonts w:hint="eastAsia"/>
                <w:kern w:val="0"/>
                <w:szCs w:val="20"/>
              </w:rPr>
              <w:t>Ｄ　（全般的に多く課題のあるもの）</w:t>
            </w:r>
          </w:p>
        </w:tc>
      </w:tr>
      <w:tr w:rsidR="00143007" w:rsidRPr="00A40C11" w14:paraId="7DC14D02" w14:textId="77777777" w:rsidTr="00D97ADA">
        <w:trPr>
          <w:trHeight w:val="678"/>
        </w:trPr>
        <w:tc>
          <w:tcPr>
            <w:tcW w:w="1809" w:type="dxa"/>
            <w:tcBorders>
              <w:right w:val="double" w:sz="4" w:space="0" w:color="auto"/>
            </w:tcBorders>
          </w:tcPr>
          <w:p w14:paraId="0F679509" w14:textId="77777777" w:rsidR="00143007" w:rsidRPr="00A40C11" w:rsidRDefault="00143007" w:rsidP="00DA5C0E">
            <w:pPr>
              <w:rPr>
                <w:sz w:val="22"/>
              </w:rPr>
            </w:pPr>
            <w:r w:rsidRPr="00A40C11">
              <w:rPr>
                <w:rFonts w:hint="eastAsia"/>
                <w:sz w:val="22"/>
              </w:rPr>
              <w:t xml:space="preserve">事業名　　　</w:t>
            </w:r>
          </w:p>
        </w:tc>
        <w:tc>
          <w:tcPr>
            <w:tcW w:w="8789" w:type="dxa"/>
            <w:tcBorders>
              <w:left w:val="double" w:sz="4" w:space="0" w:color="auto"/>
              <w:right w:val="double" w:sz="4" w:space="0" w:color="auto"/>
            </w:tcBorders>
          </w:tcPr>
          <w:p w14:paraId="13CD3564" w14:textId="1A73650F" w:rsidR="00143007" w:rsidRPr="00A40C11" w:rsidRDefault="00C00854" w:rsidP="00DA5C0E">
            <w:pPr>
              <w:rPr>
                <w:rFonts w:ascii="ＭＳ 明朝" w:eastAsia="ＭＳ 明朝" w:hAnsi="ＭＳ 明朝"/>
                <w:sz w:val="22"/>
              </w:rPr>
            </w:pPr>
            <w:r>
              <w:rPr>
                <w:rFonts w:ascii="ＭＳ 明朝" w:eastAsia="ＭＳ 明朝" w:hAnsi="ＭＳ 明朝" w:hint="eastAsia"/>
                <w:sz w:val="22"/>
              </w:rPr>
              <w:t>「住民主体の生活支援」のコロナ禍後の再構築事業</w:t>
            </w:r>
          </w:p>
        </w:tc>
        <w:tc>
          <w:tcPr>
            <w:tcW w:w="2268" w:type="dxa"/>
            <w:vMerge/>
            <w:tcBorders>
              <w:left w:val="double" w:sz="4" w:space="0" w:color="auto"/>
              <w:right w:val="double" w:sz="4" w:space="0" w:color="auto"/>
            </w:tcBorders>
          </w:tcPr>
          <w:p w14:paraId="4285FCDE" w14:textId="77777777" w:rsidR="00143007" w:rsidRPr="00A40C11" w:rsidRDefault="00143007" w:rsidP="00DA5C0E">
            <w:pPr>
              <w:jc w:val="center"/>
              <w:rPr>
                <w:sz w:val="22"/>
              </w:rPr>
            </w:pPr>
          </w:p>
        </w:tc>
        <w:tc>
          <w:tcPr>
            <w:tcW w:w="9355" w:type="dxa"/>
            <w:vMerge/>
            <w:tcBorders>
              <w:left w:val="double" w:sz="4" w:space="0" w:color="auto"/>
            </w:tcBorders>
          </w:tcPr>
          <w:p w14:paraId="2942ABB0" w14:textId="77777777" w:rsidR="00143007" w:rsidRPr="00A40C11" w:rsidRDefault="00143007" w:rsidP="00DA5C0E">
            <w:pPr>
              <w:rPr>
                <w:sz w:val="22"/>
              </w:rPr>
            </w:pPr>
          </w:p>
        </w:tc>
      </w:tr>
      <w:tr w:rsidR="00143007" w:rsidRPr="00A40C11" w14:paraId="2FAAFB05" w14:textId="77777777" w:rsidTr="00D97ADA">
        <w:trPr>
          <w:trHeight w:val="335"/>
        </w:trPr>
        <w:tc>
          <w:tcPr>
            <w:tcW w:w="1809" w:type="dxa"/>
            <w:tcBorders>
              <w:right w:val="double" w:sz="4" w:space="0" w:color="auto"/>
            </w:tcBorders>
          </w:tcPr>
          <w:p w14:paraId="7BB45044" w14:textId="77777777" w:rsidR="00143007" w:rsidRPr="00A40C11" w:rsidRDefault="00143007" w:rsidP="00DA5C0E">
            <w:pPr>
              <w:rPr>
                <w:sz w:val="22"/>
              </w:rPr>
            </w:pPr>
            <w:r w:rsidRPr="00A40C11">
              <w:rPr>
                <w:rFonts w:hint="eastAsia"/>
                <w:sz w:val="22"/>
              </w:rPr>
              <w:t>実施期間</w:t>
            </w:r>
          </w:p>
        </w:tc>
        <w:tc>
          <w:tcPr>
            <w:tcW w:w="8789" w:type="dxa"/>
            <w:tcBorders>
              <w:left w:val="double" w:sz="4" w:space="0" w:color="auto"/>
              <w:right w:val="double" w:sz="4" w:space="0" w:color="auto"/>
            </w:tcBorders>
          </w:tcPr>
          <w:p w14:paraId="4F783B5C" w14:textId="1D02D865" w:rsidR="00143007" w:rsidRPr="00A40C11" w:rsidRDefault="00C00854" w:rsidP="00C00854">
            <w:pPr>
              <w:ind w:firstLineChars="100" w:firstLine="220"/>
              <w:rPr>
                <w:rFonts w:ascii="ＭＳ 明朝" w:eastAsia="ＭＳ 明朝" w:hAnsi="ＭＳ 明朝"/>
                <w:sz w:val="22"/>
              </w:rPr>
            </w:pPr>
            <w:r>
              <w:rPr>
                <w:rFonts w:ascii="ＭＳ 明朝" w:eastAsia="ＭＳ 明朝" w:hAnsi="ＭＳ 明朝" w:hint="eastAsia"/>
                <w:sz w:val="22"/>
              </w:rPr>
              <w:t>令和３年９月１日～令和４年３月３１日</w:t>
            </w:r>
          </w:p>
        </w:tc>
        <w:tc>
          <w:tcPr>
            <w:tcW w:w="2268" w:type="dxa"/>
            <w:vMerge/>
            <w:tcBorders>
              <w:left w:val="double" w:sz="4" w:space="0" w:color="auto"/>
              <w:right w:val="double" w:sz="4" w:space="0" w:color="auto"/>
            </w:tcBorders>
          </w:tcPr>
          <w:p w14:paraId="528A1F99" w14:textId="77777777" w:rsidR="00143007" w:rsidRPr="00A40C11" w:rsidRDefault="00143007" w:rsidP="00DA5C0E">
            <w:pPr>
              <w:jc w:val="center"/>
              <w:rPr>
                <w:sz w:val="22"/>
              </w:rPr>
            </w:pPr>
          </w:p>
        </w:tc>
        <w:tc>
          <w:tcPr>
            <w:tcW w:w="9355" w:type="dxa"/>
            <w:vMerge/>
            <w:tcBorders>
              <w:left w:val="double" w:sz="4" w:space="0" w:color="auto"/>
            </w:tcBorders>
          </w:tcPr>
          <w:p w14:paraId="17EB0EFF" w14:textId="77777777" w:rsidR="00143007" w:rsidRPr="00A40C11" w:rsidRDefault="00143007" w:rsidP="00DA5C0E">
            <w:pPr>
              <w:rPr>
                <w:sz w:val="22"/>
              </w:rPr>
            </w:pPr>
          </w:p>
        </w:tc>
      </w:tr>
      <w:tr w:rsidR="00143007" w:rsidRPr="00A40C11" w14:paraId="484C964A" w14:textId="77777777" w:rsidTr="00D97ADA">
        <w:trPr>
          <w:trHeight w:val="272"/>
        </w:trPr>
        <w:tc>
          <w:tcPr>
            <w:tcW w:w="1809" w:type="dxa"/>
            <w:tcBorders>
              <w:right w:val="double" w:sz="4" w:space="0" w:color="auto"/>
            </w:tcBorders>
          </w:tcPr>
          <w:p w14:paraId="4D6CB300" w14:textId="77777777" w:rsidR="00143007" w:rsidRPr="00A40C11" w:rsidRDefault="00143007" w:rsidP="00DA5C0E">
            <w:pPr>
              <w:rPr>
                <w:sz w:val="22"/>
              </w:rPr>
            </w:pPr>
            <w:r w:rsidRPr="00A40C11">
              <w:rPr>
                <w:rFonts w:hint="eastAsia"/>
                <w:sz w:val="22"/>
              </w:rPr>
              <w:t xml:space="preserve">助成（実績）額　　</w:t>
            </w:r>
          </w:p>
        </w:tc>
        <w:tc>
          <w:tcPr>
            <w:tcW w:w="8789" w:type="dxa"/>
            <w:tcBorders>
              <w:left w:val="double" w:sz="4" w:space="0" w:color="auto"/>
              <w:right w:val="double" w:sz="4" w:space="0" w:color="auto"/>
            </w:tcBorders>
          </w:tcPr>
          <w:p w14:paraId="5E1BEC14" w14:textId="24B969B9" w:rsidR="00143007" w:rsidRPr="00A40C11" w:rsidRDefault="00C00854" w:rsidP="00C00854">
            <w:pPr>
              <w:ind w:firstLineChars="100" w:firstLine="220"/>
              <w:rPr>
                <w:rFonts w:ascii="ＭＳ 明朝" w:eastAsia="ＭＳ 明朝" w:hAnsi="ＭＳ 明朝"/>
                <w:sz w:val="22"/>
              </w:rPr>
            </w:pPr>
            <w:r>
              <w:rPr>
                <w:rFonts w:ascii="ＭＳ 明朝" w:eastAsia="ＭＳ 明朝" w:hAnsi="ＭＳ 明朝" w:hint="eastAsia"/>
                <w:sz w:val="22"/>
              </w:rPr>
              <w:t>９２１，４２９円</w:t>
            </w:r>
          </w:p>
        </w:tc>
        <w:tc>
          <w:tcPr>
            <w:tcW w:w="2268" w:type="dxa"/>
            <w:vMerge/>
            <w:tcBorders>
              <w:left w:val="double" w:sz="4" w:space="0" w:color="auto"/>
              <w:bottom w:val="double" w:sz="4" w:space="0" w:color="auto"/>
              <w:right w:val="double" w:sz="4" w:space="0" w:color="auto"/>
            </w:tcBorders>
          </w:tcPr>
          <w:p w14:paraId="703C9660" w14:textId="77777777" w:rsidR="00143007" w:rsidRPr="00A40C11" w:rsidRDefault="00143007" w:rsidP="00DA5C0E">
            <w:pPr>
              <w:jc w:val="center"/>
              <w:rPr>
                <w:sz w:val="22"/>
              </w:rPr>
            </w:pPr>
          </w:p>
        </w:tc>
        <w:tc>
          <w:tcPr>
            <w:tcW w:w="9355" w:type="dxa"/>
            <w:vMerge/>
            <w:tcBorders>
              <w:left w:val="double" w:sz="4" w:space="0" w:color="auto"/>
            </w:tcBorders>
          </w:tcPr>
          <w:p w14:paraId="5F61DC48" w14:textId="77777777" w:rsidR="00143007" w:rsidRPr="00A40C11" w:rsidRDefault="00143007" w:rsidP="00DA5C0E">
            <w:pPr>
              <w:rPr>
                <w:sz w:val="22"/>
              </w:rPr>
            </w:pPr>
          </w:p>
        </w:tc>
      </w:tr>
    </w:tbl>
    <w:tbl>
      <w:tblPr>
        <w:tblStyle w:val="a3"/>
        <w:tblpPr w:leftFromText="142" w:rightFromText="142" w:vertAnchor="text" w:horzAnchor="margin" w:tblpY="272"/>
        <w:tblW w:w="0" w:type="auto"/>
        <w:tblLook w:val="04A0" w:firstRow="1" w:lastRow="0" w:firstColumn="1" w:lastColumn="0" w:noHBand="0" w:noVBand="1"/>
      </w:tblPr>
      <w:tblGrid>
        <w:gridCol w:w="6462"/>
        <w:gridCol w:w="6462"/>
        <w:gridCol w:w="9439"/>
      </w:tblGrid>
      <w:tr w:rsidR="00143007" w14:paraId="08EC21E1" w14:textId="77777777" w:rsidTr="00143007">
        <w:tc>
          <w:tcPr>
            <w:tcW w:w="6462" w:type="dxa"/>
          </w:tcPr>
          <w:p w14:paraId="3D2E7072" w14:textId="77777777" w:rsidR="00143007" w:rsidRPr="00C339D5" w:rsidRDefault="00143007" w:rsidP="00143007">
            <w:pPr>
              <w:jc w:val="center"/>
              <w:rPr>
                <w:sz w:val="22"/>
              </w:rPr>
            </w:pPr>
            <w:r w:rsidRPr="00C339D5">
              <w:rPr>
                <w:rFonts w:hint="eastAsia"/>
                <w:sz w:val="22"/>
              </w:rPr>
              <w:t>事業概要</w:t>
            </w:r>
          </w:p>
        </w:tc>
        <w:tc>
          <w:tcPr>
            <w:tcW w:w="6462" w:type="dxa"/>
          </w:tcPr>
          <w:p w14:paraId="399C9DE8" w14:textId="77777777" w:rsidR="00143007" w:rsidRPr="00C339D5" w:rsidRDefault="00143007" w:rsidP="00143007">
            <w:pPr>
              <w:jc w:val="center"/>
              <w:rPr>
                <w:sz w:val="22"/>
              </w:rPr>
            </w:pPr>
            <w:r w:rsidRPr="00C339D5">
              <w:rPr>
                <w:rFonts w:hint="eastAsia"/>
                <w:sz w:val="22"/>
              </w:rPr>
              <w:t>事業実績</w:t>
            </w:r>
          </w:p>
        </w:tc>
        <w:tc>
          <w:tcPr>
            <w:tcW w:w="9439" w:type="dxa"/>
          </w:tcPr>
          <w:p w14:paraId="4862949D" w14:textId="77777777" w:rsidR="00143007" w:rsidRPr="00C339D5" w:rsidRDefault="00143007" w:rsidP="00143007">
            <w:pPr>
              <w:jc w:val="center"/>
              <w:rPr>
                <w:sz w:val="22"/>
              </w:rPr>
            </w:pPr>
            <w:r w:rsidRPr="00C339D5">
              <w:rPr>
                <w:rFonts w:hint="eastAsia"/>
                <w:sz w:val="22"/>
              </w:rPr>
              <w:t>事業を実施したこと</w:t>
            </w:r>
            <w:r>
              <w:rPr>
                <w:rFonts w:hint="eastAsia"/>
                <w:sz w:val="22"/>
              </w:rPr>
              <w:t>による</w:t>
            </w:r>
            <w:r w:rsidRPr="00C339D5">
              <w:rPr>
                <w:rFonts w:hint="eastAsia"/>
                <w:sz w:val="22"/>
              </w:rPr>
              <w:t>成果</w:t>
            </w:r>
          </w:p>
        </w:tc>
      </w:tr>
      <w:tr w:rsidR="00143007" w14:paraId="6ED2E2CF" w14:textId="77777777" w:rsidTr="0037118D">
        <w:tblPrEx>
          <w:tblCellMar>
            <w:left w:w="99" w:type="dxa"/>
            <w:right w:w="99" w:type="dxa"/>
          </w:tblCellMar>
        </w:tblPrEx>
        <w:trPr>
          <w:trHeight w:val="11953"/>
        </w:trPr>
        <w:tc>
          <w:tcPr>
            <w:tcW w:w="6462" w:type="dxa"/>
          </w:tcPr>
          <w:p w14:paraId="1ADE76D9" w14:textId="77777777" w:rsidR="00BA3A56" w:rsidRPr="00BA3A56" w:rsidRDefault="00BA3A56" w:rsidP="00BA3A56">
            <w:pPr>
              <w:pStyle w:val="a8"/>
              <w:ind w:leftChars="0" w:left="284"/>
            </w:pPr>
          </w:p>
          <w:p w14:paraId="772C78E6" w14:textId="240CD1EF" w:rsidR="00143007" w:rsidRDefault="00E56550" w:rsidP="00D076C5">
            <w:pPr>
              <w:pStyle w:val="a8"/>
              <w:numPr>
                <w:ilvl w:val="0"/>
                <w:numId w:val="2"/>
              </w:numPr>
              <w:ind w:leftChars="0" w:left="284" w:hanging="284"/>
            </w:pPr>
            <w:r w:rsidRPr="00E56550">
              <w:rPr>
                <w:rFonts w:asciiTheme="minorEastAsia" w:hAnsiTheme="minorEastAsia" w:hint="eastAsia"/>
              </w:rPr>
              <w:t>2025</w:t>
            </w:r>
            <w:r w:rsidR="00901FA9">
              <w:rPr>
                <w:rFonts w:hint="eastAsia"/>
              </w:rPr>
              <w:t>年、地域包括ケアシステムの構築に向けての施策として「新しい総合事業」での「住民主体の生活支援」（訪問型サービスＢが</w:t>
            </w:r>
            <w:r w:rsidRPr="00E56550">
              <w:rPr>
                <w:rFonts w:asciiTheme="minorEastAsia" w:hAnsiTheme="minorEastAsia" w:hint="eastAsia"/>
              </w:rPr>
              <w:t>2017</w:t>
            </w:r>
            <w:r w:rsidR="00901FA9">
              <w:rPr>
                <w:rFonts w:hint="eastAsia"/>
              </w:rPr>
              <w:t>年度を最終期限として全国的にスタート</w:t>
            </w:r>
          </w:p>
          <w:p w14:paraId="4C0823CB" w14:textId="39C6AF46" w:rsidR="006156BD" w:rsidRDefault="006156BD" w:rsidP="006156BD">
            <w:pPr>
              <w:pStyle w:val="a8"/>
              <w:ind w:leftChars="0" w:left="284"/>
            </w:pPr>
            <w:r>
              <w:rPr>
                <w:rFonts w:hint="eastAsia"/>
              </w:rPr>
              <w:t>目的　⑴介護人材不足対応　⑵介護給付費の抑制</w:t>
            </w:r>
          </w:p>
          <w:p w14:paraId="3EDD0A03" w14:textId="3EFD6983" w:rsidR="00901FA9" w:rsidRDefault="00234B72" w:rsidP="00901FA9">
            <w:pPr>
              <w:pStyle w:val="a8"/>
              <w:ind w:leftChars="0" w:left="284"/>
            </w:pPr>
            <w:r>
              <w:rPr>
                <w:rFonts w:ascii="Segoe UI Emoji" w:hAnsi="Segoe UI Emoji" w:cs="Segoe UI Emoji" w:hint="eastAsia"/>
              </w:rPr>
              <w:t>⇒</w:t>
            </w:r>
            <w:r w:rsidR="00901FA9">
              <w:rPr>
                <w:rFonts w:ascii="Segoe UI Emoji" w:hAnsi="Segoe UI Emoji" w:cs="Segoe UI Emoji" w:hint="eastAsia"/>
              </w:rPr>
              <w:t>令和</w:t>
            </w:r>
            <w:r w:rsidR="00E56550" w:rsidRPr="00E56550">
              <w:rPr>
                <w:rFonts w:asciiTheme="minorEastAsia" w:hAnsiTheme="minorEastAsia" w:cs="Segoe UI Emoji" w:hint="eastAsia"/>
              </w:rPr>
              <w:t>2</w:t>
            </w:r>
            <w:r w:rsidR="00901FA9">
              <w:rPr>
                <w:rFonts w:ascii="Segoe UI Emoji" w:hAnsi="Segoe UI Emoji" w:cs="Segoe UI Emoji" w:hint="eastAsia"/>
              </w:rPr>
              <w:t>年度の全国における実施市町村は</w:t>
            </w:r>
            <w:r w:rsidR="00E56550" w:rsidRPr="00E56550">
              <w:rPr>
                <w:rFonts w:asciiTheme="minorEastAsia" w:hAnsiTheme="minorEastAsia" w:cs="Segoe UI Emoji" w:hint="eastAsia"/>
              </w:rPr>
              <w:t>16.7</w:t>
            </w:r>
            <w:r w:rsidR="00901FA9">
              <w:rPr>
                <w:rFonts w:ascii="Segoe UI Emoji" w:hAnsi="Segoe UI Emoji" w:cs="Segoe UI Emoji" w:hint="eastAsia"/>
              </w:rPr>
              <w:t>％と低迷</w:t>
            </w:r>
          </w:p>
          <w:p w14:paraId="0A7E67D5" w14:textId="1AC59139" w:rsidR="00901FA9" w:rsidRDefault="00901FA9" w:rsidP="00D076C5">
            <w:pPr>
              <w:pStyle w:val="a8"/>
              <w:numPr>
                <w:ilvl w:val="0"/>
                <w:numId w:val="2"/>
              </w:numPr>
              <w:ind w:leftChars="0" w:left="284" w:hanging="284"/>
            </w:pPr>
            <w:r>
              <w:rPr>
                <w:rFonts w:hint="eastAsia"/>
              </w:rPr>
              <w:t>コロナ禍により、感染不安のために支援活動者の活動控え等で在宅での生活支援活動が低迷し、虚弱な高齢者への支援に苦戦</w:t>
            </w:r>
          </w:p>
          <w:p w14:paraId="41A93376" w14:textId="77777777" w:rsidR="00901FA9" w:rsidRDefault="00901FA9" w:rsidP="00D076C5">
            <w:pPr>
              <w:pStyle w:val="a8"/>
              <w:numPr>
                <w:ilvl w:val="0"/>
                <w:numId w:val="2"/>
              </w:numPr>
              <w:ind w:leftChars="0" w:left="284" w:hanging="284"/>
            </w:pPr>
            <w:r>
              <w:rPr>
                <w:rFonts w:hint="eastAsia"/>
              </w:rPr>
              <w:t>コロナ禍において虚弱な高齢者が地域で安心して暮らせるよう「住民による生活支援活動の再構築」のために、大阪府内の自治体・社協・</w:t>
            </w:r>
            <w:r w:rsidR="00C25CEE" w:rsidRPr="00901FA9">
              <w:rPr>
                <w:rFonts w:asciiTheme="minorEastAsia" w:hAnsiTheme="minorEastAsia" w:cs="メイリオ" w:hint="eastAsia"/>
                <w:szCs w:val="21"/>
              </w:rPr>
              <w:t>NPO</w:t>
            </w:r>
            <w:r>
              <w:rPr>
                <w:rFonts w:hint="eastAsia"/>
              </w:rPr>
              <w:t>団体</w:t>
            </w:r>
            <w:r w:rsidR="00C25CEE">
              <w:rPr>
                <w:rFonts w:hint="eastAsia"/>
              </w:rPr>
              <w:t>等を対象に、地域に根差した「基盤となる有償ボランティア団体」及び「担い手」の育成・普及に注力し、市区町村毎での「住民主体の生活支援」（訪問型サービスＢ）の普及促進の事業です。</w:t>
            </w:r>
          </w:p>
          <w:p w14:paraId="216AABB2" w14:textId="77777777" w:rsidR="00C25CEE" w:rsidRDefault="00C25CEE" w:rsidP="00D076C5">
            <w:pPr>
              <w:pStyle w:val="a8"/>
              <w:numPr>
                <w:ilvl w:val="0"/>
                <w:numId w:val="2"/>
              </w:numPr>
              <w:ind w:leftChars="0" w:left="284" w:hanging="284"/>
            </w:pPr>
            <w:r>
              <w:rPr>
                <w:rFonts w:hint="eastAsia"/>
              </w:rPr>
              <w:t>事業内容</w:t>
            </w:r>
          </w:p>
          <w:p w14:paraId="4CACD3B5" w14:textId="28ACC170" w:rsidR="00C25CEE" w:rsidRDefault="00C25CEE" w:rsidP="00C25CEE">
            <w:pPr>
              <w:pStyle w:val="a8"/>
              <w:numPr>
                <w:ilvl w:val="0"/>
                <w:numId w:val="3"/>
              </w:numPr>
              <w:ind w:leftChars="0" w:left="567" w:hanging="283"/>
            </w:pPr>
            <w:r>
              <w:rPr>
                <w:rFonts w:hint="eastAsia"/>
              </w:rPr>
              <w:t>伴走型支援による有償ボランティア団体を母体とする「住民主体の生活支援」（訪問型サービスＢ）の普及促進</w:t>
            </w:r>
          </w:p>
          <w:p w14:paraId="65DC7C38" w14:textId="50E0F562" w:rsidR="00C25CEE" w:rsidRDefault="00C25CEE" w:rsidP="00C25CEE">
            <w:pPr>
              <w:pStyle w:val="a8"/>
              <w:numPr>
                <w:ilvl w:val="0"/>
                <w:numId w:val="3"/>
              </w:numPr>
              <w:ind w:leftChars="0" w:left="567" w:hanging="283"/>
            </w:pPr>
            <w:r>
              <w:rPr>
                <w:rFonts w:hint="eastAsia"/>
              </w:rPr>
              <w:t>先駆事例として</w:t>
            </w:r>
            <w:r w:rsidR="00AB3AB8">
              <w:rPr>
                <w:rFonts w:hint="eastAsia"/>
              </w:rPr>
              <w:t>「</w:t>
            </w:r>
            <w:r>
              <w:rPr>
                <w:rFonts w:hint="eastAsia"/>
              </w:rPr>
              <w:t>事例集</w:t>
            </w:r>
            <w:r w:rsidR="00AB3AB8">
              <w:rPr>
                <w:rFonts w:hint="eastAsia"/>
              </w:rPr>
              <w:t>」</w:t>
            </w:r>
            <w:r>
              <w:rPr>
                <w:rFonts w:hint="eastAsia"/>
              </w:rPr>
              <w:t>による大阪府・大阪市での普及促進及び全国への情報発信</w:t>
            </w:r>
          </w:p>
        </w:tc>
        <w:tc>
          <w:tcPr>
            <w:tcW w:w="6462" w:type="dxa"/>
          </w:tcPr>
          <w:p w14:paraId="11EEF73E" w14:textId="77777777" w:rsidR="00BA3A56" w:rsidRDefault="00BA3A56" w:rsidP="00BA3A56">
            <w:pPr>
              <w:pStyle w:val="a8"/>
              <w:spacing w:line="300" w:lineRule="exact"/>
              <w:ind w:leftChars="0" w:left="340"/>
              <w:rPr>
                <w:rFonts w:asciiTheme="minorEastAsia" w:hAnsiTheme="minorEastAsia" w:cs="メイリオ"/>
                <w:szCs w:val="21"/>
              </w:rPr>
            </w:pPr>
          </w:p>
          <w:p w14:paraId="6A971288" w14:textId="63821F13" w:rsidR="00C00854" w:rsidRPr="00901FA9" w:rsidRDefault="00C00854" w:rsidP="001A22A3">
            <w:pPr>
              <w:pStyle w:val="a8"/>
              <w:numPr>
                <w:ilvl w:val="0"/>
                <w:numId w:val="2"/>
              </w:numPr>
              <w:spacing w:line="300" w:lineRule="exact"/>
              <w:ind w:leftChars="0" w:left="340" w:hanging="340"/>
              <w:rPr>
                <w:rFonts w:asciiTheme="minorEastAsia" w:hAnsiTheme="minorEastAsia" w:cs="メイリオ"/>
                <w:szCs w:val="21"/>
              </w:rPr>
            </w:pPr>
            <w:r w:rsidRPr="00901FA9">
              <w:rPr>
                <w:rFonts w:asciiTheme="minorEastAsia" w:hAnsiTheme="minorEastAsia" w:cs="メイリオ" w:hint="eastAsia"/>
                <w:szCs w:val="21"/>
              </w:rPr>
              <w:t>大阪府高齢介護室との連携により、</w:t>
            </w:r>
            <w:r w:rsidR="001A516D">
              <w:rPr>
                <w:rFonts w:asciiTheme="minorEastAsia" w:hAnsiTheme="minorEastAsia" w:cs="メイリオ" w:hint="eastAsia"/>
                <w:szCs w:val="21"/>
              </w:rPr>
              <w:t>「</w:t>
            </w:r>
            <w:r w:rsidRPr="00901FA9">
              <w:rPr>
                <w:rFonts w:asciiTheme="minorEastAsia" w:hAnsiTheme="minorEastAsia" w:cs="メイリオ" w:hint="eastAsia"/>
                <w:szCs w:val="21"/>
              </w:rPr>
              <w:t>住民主体の生活支援</w:t>
            </w:r>
            <w:r w:rsidR="001A516D">
              <w:rPr>
                <w:rFonts w:asciiTheme="minorEastAsia" w:hAnsiTheme="minorEastAsia" w:cs="メイリオ" w:hint="eastAsia"/>
                <w:szCs w:val="21"/>
              </w:rPr>
              <w:t>」</w:t>
            </w:r>
            <w:r w:rsidRPr="00901FA9">
              <w:rPr>
                <w:rFonts w:asciiTheme="minorEastAsia" w:hAnsiTheme="minorEastAsia" w:cs="メイリオ" w:hint="eastAsia"/>
                <w:szCs w:val="21"/>
              </w:rPr>
              <w:t>に関心のある自治体、社協、NPO団体等を支援先として</w:t>
            </w:r>
            <w:r w:rsidR="00C25CEE">
              <w:rPr>
                <w:rFonts w:asciiTheme="minorEastAsia" w:hAnsiTheme="minorEastAsia" w:cs="メイリオ" w:hint="eastAsia"/>
                <w:szCs w:val="21"/>
              </w:rPr>
              <w:t>10</w:t>
            </w:r>
            <w:r w:rsidRPr="00901FA9">
              <w:rPr>
                <w:rFonts w:asciiTheme="minorEastAsia" w:hAnsiTheme="minorEastAsia" w:cs="メイリオ" w:hint="eastAsia"/>
                <w:szCs w:val="21"/>
              </w:rPr>
              <w:t>か所選定</w:t>
            </w:r>
          </w:p>
          <w:p w14:paraId="7C5226B6" w14:textId="73231358" w:rsidR="00143007" w:rsidRPr="00901FA9" w:rsidRDefault="00C00854" w:rsidP="00143007">
            <w:pPr>
              <w:rPr>
                <w:rFonts w:ascii="Segoe UI Emoji" w:hAnsi="Segoe UI Emoji" w:cs="Segoe UI Emoji"/>
                <w:szCs w:val="21"/>
              </w:rPr>
            </w:pPr>
            <w:r w:rsidRPr="00901FA9">
              <w:rPr>
                <w:rFonts w:ascii="Segoe UI Emoji" w:hAnsi="Segoe UI Emoji" w:cs="Segoe UI Emoji" w:hint="eastAsia"/>
                <w:szCs w:val="21"/>
              </w:rPr>
              <w:t>（大阪府）茨木市、和泉市、豊中市、阪南市、寝屋川市</w:t>
            </w:r>
          </w:p>
          <w:p w14:paraId="7E781BB5" w14:textId="77777777" w:rsidR="00C00854" w:rsidRPr="00901FA9" w:rsidRDefault="00C00854" w:rsidP="00143007">
            <w:pPr>
              <w:rPr>
                <w:szCs w:val="21"/>
              </w:rPr>
            </w:pPr>
            <w:r w:rsidRPr="00901FA9">
              <w:rPr>
                <w:rFonts w:hint="eastAsia"/>
                <w:szCs w:val="21"/>
              </w:rPr>
              <w:t>（大阪市）大阪市、大阪市社会福祉協議会、港区社会福祉協議会、</w:t>
            </w:r>
          </w:p>
          <w:p w14:paraId="703C6104" w14:textId="735E9B1C" w:rsidR="00C00854" w:rsidRDefault="00C00854" w:rsidP="00143007">
            <w:pPr>
              <w:rPr>
                <w:szCs w:val="21"/>
              </w:rPr>
            </w:pPr>
            <w:r w:rsidRPr="00901FA9">
              <w:rPr>
                <w:rFonts w:hint="eastAsia"/>
                <w:szCs w:val="21"/>
              </w:rPr>
              <w:t xml:space="preserve">　　　　　東成区社会福祉協議会、</w:t>
            </w:r>
            <w:r w:rsidR="005D3E75" w:rsidRPr="00901FA9">
              <w:rPr>
                <w:rFonts w:hint="eastAsia"/>
                <w:szCs w:val="21"/>
              </w:rPr>
              <w:t>生野区</w:t>
            </w:r>
            <w:r w:rsidR="005D3E75" w:rsidRPr="00901FA9">
              <w:rPr>
                <w:rFonts w:asciiTheme="minorEastAsia" w:hAnsiTheme="minorEastAsia" w:cs="メイリオ" w:hint="eastAsia"/>
                <w:szCs w:val="21"/>
              </w:rPr>
              <w:t>NPO</w:t>
            </w:r>
            <w:r w:rsidR="005D3E75" w:rsidRPr="00901FA9">
              <w:rPr>
                <w:rFonts w:hint="eastAsia"/>
                <w:szCs w:val="21"/>
              </w:rPr>
              <w:t>法人フェリスモンテ</w:t>
            </w:r>
          </w:p>
          <w:p w14:paraId="0F71716B" w14:textId="694800A1" w:rsidR="00E56550" w:rsidRDefault="00E56550" w:rsidP="001A22A3">
            <w:pPr>
              <w:pStyle w:val="a8"/>
              <w:numPr>
                <w:ilvl w:val="0"/>
                <w:numId w:val="2"/>
              </w:numPr>
              <w:ind w:leftChars="0" w:left="340" w:hanging="340"/>
              <w:rPr>
                <w:szCs w:val="21"/>
              </w:rPr>
            </w:pPr>
            <w:r>
              <w:rPr>
                <w:rFonts w:hint="eastAsia"/>
                <w:szCs w:val="21"/>
              </w:rPr>
              <w:t>伴走型支援資料（寝屋川市の支援活動状況）</w:t>
            </w:r>
          </w:p>
          <w:p w14:paraId="0A4D0E1D" w14:textId="37797020" w:rsidR="00E56550" w:rsidRDefault="00E56550" w:rsidP="00E56550">
            <w:pPr>
              <w:pStyle w:val="a8"/>
              <w:ind w:leftChars="0" w:left="199"/>
              <w:rPr>
                <w:szCs w:val="21"/>
              </w:rPr>
            </w:pPr>
            <w:r>
              <w:rPr>
                <w:rFonts w:hint="eastAsia"/>
                <w:szCs w:val="21"/>
              </w:rPr>
              <w:t>・実施する訪問型サービス＆自己負担額の目安</w:t>
            </w:r>
          </w:p>
          <w:p w14:paraId="48CF4534" w14:textId="38B84890" w:rsidR="00E56550" w:rsidRDefault="00E56550" w:rsidP="00E56550">
            <w:pPr>
              <w:pStyle w:val="a8"/>
              <w:ind w:leftChars="0" w:left="199"/>
              <w:rPr>
                <w:szCs w:val="21"/>
              </w:rPr>
            </w:pPr>
            <w:r>
              <w:rPr>
                <w:rFonts w:hint="eastAsia"/>
                <w:szCs w:val="21"/>
              </w:rPr>
              <w:t>・生活支援サービス事業補助金＆自己負担額の目安</w:t>
            </w:r>
          </w:p>
          <w:p w14:paraId="10C48A8A" w14:textId="5A4FAEAE" w:rsidR="00E56550" w:rsidRDefault="00E56550" w:rsidP="00E56550">
            <w:pPr>
              <w:pStyle w:val="a8"/>
              <w:ind w:leftChars="0" w:left="199"/>
              <w:rPr>
                <w:szCs w:val="21"/>
              </w:rPr>
            </w:pPr>
            <w:r>
              <w:rPr>
                <w:rFonts w:hint="eastAsia"/>
                <w:szCs w:val="21"/>
              </w:rPr>
              <w:t>・寝屋川高齢者サポートセンターの概要＆運営協議会</w:t>
            </w:r>
          </w:p>
          <w:p w14:paraId="6137189C" w14:textId="712102B3" w:rsidR="00E56550" w:rsidRDefault="00E56550" w:rsidP="00E56550">
            <w:pPr>
              <w:pStyle w:val="a8"/>
              <w:ind w:leftChars="0" w:left="199"/>
              <w:rPr>
                <w:szCs w:val="21"/>
              </w:rPr>
            </w:pPr>
            <w:r>
              <w:rPr>
                <w:rFonts w:hint="eastAsia"/>
                <w:szCs w:val="21"/>
              </w:rPr>
              <w:t>・生活支援活動実績（</w:t>
            </w:r>
            <w:r w:rsidRPr="00E56550">
              <w:rPr>
                <w:rFonts w:asciiTheme="minorEastAsia" w:hAnsiTheme="minorEastAsia" w:hint="eastAsia"/>
                <w:szCs w:val="21"/>
              </w:rPr>
              <w:t>2018</w:t>
            </w:r>
            <w:r>
              <w:rPr>
                <w:rFonts w:hint="eastAsia"/>
                <w:szCs w:val="21"/>
              </w:rPr>
              <w:t>年度～</w:t>
            </w:r>
            <w:r w:rsidRPr="00E56550">
              <w:rPr>
                <w:rFonts w:asciiTheme="minorEastAsia" w:hAnsiTheme="minorEastAsia" w:hint="eastAsia"/>
                <w:szCs w:val="21"/>
              </w:rPr>
              <w:t>2021</w:t>
            </w:r>
            <w:r>
              <w:rPr>
                <w:rFonts w:hint="eastAsia"/>
                <w:szCs w:val="21"/>
              </w:rPr>
              <w:t>年度）</w:t>
            </w:r>
          </w:p>
          <w:p w14:paraId="181C9769" w14:textId="77777777" w:rsidR="005D3E75" w:rsidRDefault="001A22A3" w:rsidP="00143007">
            <w:pPr>
              <w:rPr>
                <w:szCs w:val="21"/>
              </w:rPr>
            </w:pPr>
            <w:r>
              <w:rPr>
                <w:rFonts w:hint="eastAsia"/>
                <w:szCs w:val="21"/>
              </w:rPr>
              <w:t xml:space="preserve">　・寝屋川高齢者サポートセンターご利用案内（パンフ）他</w:t>
            </w:r>
          </w:p>
          <w:p w14:paraId="280E9349" w14:textId="1DD802D1" w:rsidR="001A22A3" w:rsidRDefault="001A22A3" w:rsidP="001A22A3">
            <w:pPr>
              <w:pStyle w:val="a8"/>
              <w:numPr>
                <w:ilvl w:val="0"/>
                <w:numId w:val="2"/>
              </w:numPr>
              <w:ind w:leftChars="0" w:left="340" w:hanging="340"/>
              <w:rPr>
                <w:szCs w:val="21"/>
              </w:rPr>
            </w:pPr>
            <w:r>
              <w:rPr>
                <w:rFonts w:hint="eastAsia"/>
                <w:szCs w:val="21"/>
              </w:rPr>
              <w:t>期間　令和</w:t>
            </w:r>
            <w:r w:rsidR="00234B72" w:rsidRPr="00234B72">
              <w:rPr>
                <w:rFonts w:asciiTheme="minorEastAsia" w:hAnsiTheme="minorEastAsia" w:hint="eastAsia"/>
                <w:szCs w:val="21"/>
              </w:rPr>
              <w:t>3</w:t>
            </w:r>
            <w:r>
              <w:rPr>
                <w:rFonts w:hint="eastAsia"/>
                <w:szCs w:val="21"/>
              </w:rPr>
              <w:t>年</w:t>
            </w:r>
            <w:r w:rsidR="001A516D" w:rsidRPr="001A516D">
              <w:rPr>
                <w:rFonts w:asciiTheme="minorEastAsia" w:hAnsiTheme="minorEastAsia" w:hint="eastAsia"/>
                <w:szCs w:val="21"/>
              </w:rPr>
              <w:t>9</w:t>
            </w:r>
            <w:r>
              <w:rPr>
                <w:rFonts w:hint="eastAsia"/>
                <w:szCs w:val="21"/>
              </w:rPr>
              <w:t>月～</w:t>
            </w:r>
            <w:r w:rsidR="001A516D">
              <w:rPr>
                <w:rFonts w:hint="eastAsia"/>
                <w:szCs w:val="21"/>
              </w:rPr>
              <w:t>令和</w:t>
            </w:r>
            <w:r w:rsidR="001A516D" w:rsidRPr="001A516D">
              <w:rPr>
                <w:rFonts w:asciiTheme="minorEastAsia" w:hAnsiTheme="minorEastAsia" w:hint="eastAsia"/>
                <w:szCs w:val="21"/>
              </w:rPr>
              <w:t>4</w:t>
            </w:r>
            <w:r w:rsidR="001A516D">
              <w:rPr>
                <w:rFonts w:hint="eastAsia"/>
                <w:szCs w:val="21"/>
              </w:rPr>
              <w:t>年</w:t>
            </w:r>
            <w:r w:rsidR="001A516D" w:rsidRPr="001A516D">
              <w:rPr>
                <w:rFonts w:asciiTheme="minorEastAsia" w:hAnsiTheme="minorEastAsia" w:hint="eastAsia"/>
                <w:szCs w:val="21"/>
              </w:rPr>
              <w:t>3</w:t>
            </w:r>
            <w:r>
              <w:rPr>
                <w:rFonts w:hint="eastAsia"/>
                <w:szCs w:val="21"/>
              </w:rPr>
              <w:t>月</w:t>
            </w:r>
          </w:p>
          <w:p w14:paraId="6DB5C3D9" w14:textId="77777777" w:rsidR="001A22A3" w:rsidRDefault="001A22A3" w:rsidP="001A22A3">
            <w:pPr>
              <w:pStyle w:val="a8"/>
              <w:numPr>
                <w:ilvl w:val="0"/>
                <w:numId w:val="2"/>
              </w:numPr>
              <w:ind w:leftChars="0" w:left="340" w:hanging="340"/>
              <w:rPr>
                <w:szCs w:val="21"/>
              </w:rPr>
            </w:pPr>
            <w:r>
              <w:rPr>
                <w:rFonts w:hint="eastAsia"/>
                <w:szCs w:val="21"/>
              </w:rPr>
              <w:t>伴走型支援実績</w:t>
            </w:r>
          </w:p>
          <w:p w14:paraId="10332D9D" w14:textId="44FF6642" w:rsidR="001A22A3" w:rsidRDefault="001A22A3" w:rsidP="001A22A3">
            <w:pPr>
              <w:pStyle w:val="a8"/>
              <w:ind w:leftChars="0" w:left="340"/>
              <w:rPr>
                <w:szCs w:val="21"/>
              </w:rPr>
            </w:pPr>
            <w:r>
              <w:rPr>
                <w:rFonts w:hint="eastAsia"/>
                <w:szCs w:val="21"/>
              </w:rPr>
              <w:t>・</w:t>
            </w:r>
            <w:r w:rsidR="00234B72" w:rsidRPr="00234B72">
              <w:rPr>
                <w:rFonts w:asciiTheme="minorEastAsia" w:hAnsiTheme="minorEastAsia" w:hint="eastAsia"/>
                <w:szCs w:val="21"/>
              </w:rPr>
              <w:t>1</w:t>
            </w:r>
            <w:r w:rsidR="00234B72">
              <w:rPr>
                <w:rFonts w:hint="eastAsia"/>
                <w:szCs w:val="21"/>
              </w:rPr>
              <w:t>回目（訪問支援）</w:t>
            </w:r>
            <w:r w:rsidR="00234B72" w:rsidRPr="00234B72">
              <w:rPr>
                <w:rFonts w:asciiTheme="minorEastAsia" w:hAnsiTheme="minorEastAsia" w:hint="eastAsia"/>
                <w:szCs w:val="21"/>
              </w:rPr>
              <w:t>10</w:t>
            </w:r>
            <w:r w:rsidR="00234B72">
              <w:rPr>
                <w:rFonts w:hint="eastAsia"/>
                <w:szCs w:val="21"/>
              </w:rPr>
              <w:t>月～</w:t>
            </w:r>
            <w:r w:rsidR="00234B72" w:rsidRPr="00234B72">
              <w:rPr>
                <w:rFonts w:asciiTheme="minorEastAsia" w:hAnsiTheme="minorEastAsia" w:hint="eastAsia"/>
                <w:szCs w:val="21"/>
              </w:rPr>
              <w:t>2</w:t>
            </w:r>
            <w:r w:rsidR="00234B72">
              <w:rPr>
                <w:rFonts w:hint="eastAsia"/>
                <w:szCs w:val="21"/>
              </w:rPr>
              <w:t>月</w:t>
            </w:r>
          </w:p>
          <w:p w14:paraId="0041833E" w14:textId="77777777" w:rsidR="00234B72" w:rsidRDefault="00234B72" w:rsidP="001A22A3">
            <w:pPr>
              <w:pStyle w:val="a8"/>
              <w:ind w:leftChars="0" w:left="340"/>
              <w:rPr>
                <w:szCs w:val="21"/>
              </w:rPr>
            </w:pPr>
            <w:r>
              <w:rPr>
                <w:rFonts w:hint="eastAsia"/>
                <w:szCs w:val="21"/>
              </w:rPr>
              <w:t>・</w:t>
            </w:r>
            <w:r w:rsidRPr="00234B72">
              <w:rPr>
                <w:rFonts w:asciiTheme="minorEastAsia" w:hAnsiTheme="minorEastAsia" w:hint="eastAsia"/>
                <w:szCs w:val="21"/>
              </w:rPr>
              <w:t>2</w:t>
            </w:r>
            <w:r>
              <w:rPr>
                <w:rFonts w:hint="eastAsia"/>
                <w:szCs w:val="21"/>
              </w:rPr>
              <w:t>回目（オンライン支援）</w:t>
            </w:r>
            <w:r w:rsidRPr="00234B72">
              <w:rPr>
                <w:rFonts w:asciiTheme="minorEastAsia" w:hAnsiTheme="minorEastAsia" w:hint="eastAsia"/>
                <w:szCs w:val="21"/>
              </w:rPr>
              <w:t>1</w:t>
            </w:r>
            <w:r>
              <w:rPr>
                <w:rFonts w:hint="eastAsia"/>
                <w:szCs w:val="21"/>
              </w:rPr>
              <w:t>月～</w:t>
            </w:r>
            <w:r w:rsidRPr="00234B72">
              <w:rPr>
                <w:rFonts w:asciiTheme="minorEastAsia" w:hAnsiTheme="minorEastAsia" w:hint="eastAsia"/>
                <w:szCs w:val="21"/>
              </w:rPr>
              <w:t>3</w:t>
            </w:r>
            <w:r>
              <w:rPr>
                <w:rFonts w:hint="eastAsia"/>
                <w:szCs w:val="21"/>
              </w:rPr>
              <w:t>月</w:t>
            </w:r>
          </w:p>
          <w:p w14:paraId="382EDF10" w14:textId="2D21AF88" w:rsidR="00234B72" w:rsidRDefault="00234B72" w:rsidP="001A22A3">
            <w:pPr>
              <w:pStyle w:val="a8"/>
              <w:ind w:leftChars="0" w:left="340"/>
              <w:rPr>
                <w:rFonts w:ascii="Segoe UI Emoji" w:hAnsi="Segoe UI Emoji" w:cs="Segoe UI Emoji"/>
                <w:szCs w:val="21"/>
              </w:rPr>
            </w:pPr>
            <w:r>
              <w:rPr>
                <w:rFonts w:ascii="Segoe UI Emoji" w:hAnsi="Segoe UI Emoji" w:cs="Segoe UI Emoji" w:hint="eastAsia"/>
                <w:szCs w:val="21"/>
              </w:rPr>
              <w:t>⇒地域の個別課題への対応及び担い手の発掘・育成への提言</w:t>
            </w:r>
          </w:p>
          <w:p w14:paraId="652C69F6" w14:textId="4AD86DA6" w:rsidR="00234B72" w:rsidRPr="00736949" w:rsidRDefault="00234B72" w:rsidP="00736949">
            <w:pPr>
              <w:pStyle w:val="a8"/>
              <w:numPr>
                <w:ilvl w:val="0"/>
                <w:numId w:val="5"/>
              </w:numPr>
              <w:ind w:leftChars="0"/>
              <w:rPr>
                <w:szCs w:val="21"/>
              </w:rPr>
            </w:pPr>
            <w:r w:rsidRPr="00736949">
              <w:rPr>
                <w:rFonts w:hint="eastAsia"/>
                <w:szCs w:val="21"/>
              </w:rPr>
              <w:t>伴走型支援資料として寝屋川市での生活支援活動実績等を活用することにより、本事業を詳細かつ具体的に訴える事が出来た。</w:t>
            </w:r>
          </w:p>
          <w:p w14:paraId="36853FDD" w14:textId="526DC298" w:rsidR="00234B72" w:rsidRDefault="00234B72" w:rsidP="00234B72">
            <w:pPr>
              <w:pStyle w:val="a8"/>
              <w:ind w:leftChars="0" w:left="340"/>
              <w:rPr>
                <w:rFonts w:ascii="Segoe UI Emoji" w:hAnsi="Segoe UI Emoji" w:cs="Segoe UI Emoji"/>
                <w:szCs w:val="21"/>
              </w:rPr>
            </w:pPr>
            <w:r>
              <w:rPr>
                <w:rFonts w:ascii="Segoe UI Emoji" w:hAnsi="Segoe UI Emoji" w:cs="Segoe UI Emoji" w:hint="eastAsia"/>
                <w:szCs w:val="21"/>
              </w:rPr>
              <w:t>⇒コロナ禍でも伸びている寝屋川高齢者サポートセンターの高齢者支援</w:t>
            </w:r>
          </w:p>
          <w:p w14:paraId="172CE3AA" w14:textId="5F2833D3" w:rsidR="00234B72" w:rsidRDefault="00234B72" w:rsidP="00234B72">
            <w:pPr>
              <w:pStyle w:val="a8"/>
              <w:ind w:leftChars="0" w:left="340"/>
              <w:rPr>
                <w:rFonts w:ascii="ＭＳ 明朝" w:eastAsia="ＭＳ 明朝" w:hAnsi="ＭＳ 明朝" w:cs="ＭＳ 明朝"/>
                <w:szCs w:val="21"/>
              </w:rPr>
            </w:pPr>
            <w:r>
              <w:rPr>
                <w:rFonts w:ascii="ＭＳ 明朝" w:eastAsia="ＭＳ 明朝" w:hAnsi="ＭＳ 明朝" w:cs="ＭＳ 明朝" w:hint="eastAsia"/>
                <w:szCs w:val="21"/>
              </w:rPr>
              <w:t>⇒要支援者への支援（訪問型サービスＢ）</w:t>
            </w:r>
            <w:r w:rsidR="0037118D">
              <w:rPr>
                <w:rFonts w:ascii="ＭＳ 明朝" w:eastAsia="ＭＳ 明朝" w:hAnsi="ＭＳ 明朝" w:cs="ＭＳ 明朝" w:hint="eastAsia"/>
                <w:szCs w:val="21"/>
              </w:rPr>
              <w:t>は</w:t>
            </w:r>
            <w:r>
              <w:rPr>
                <w:rFonts w:ascii="ＭＳ 明朝" w:eastAsia="ＭＳ 明朝" w:hAnsi="ＭＳ 明朝" w:cs="ＭＳ 明朝" w:hint="eastAsia"/>
                <w:szCs w:val="21"/>
              </w:rPr>
              <w:t>毎年</w:t>
            </w:r>
            <w:r w:rsidR="00C15158">
              <w:rPr>
                <w:rFonts w:ascii="ＭＳ 明朝" w:eastAsia="ＭＳ 明朝" w:hAnsi="ＭＳ 明朝" w:cs="ＭＳ 明朝" w:hint="eastAsia"/>
                <w:szCs w:val="21"/>
              </w:rPr>
              <w:t>アップ</w:t>
            </w:r>
            <w:r w:rsidR="0037118D">
              <w:rPr>
                <w:rFonts w:ascii="ＭＳ 明朝" w:eastAsia="ＭＳ 明朝" w:hAnsi="ＭＳ 明朝" w:cs="ＭＳ 明朝" w:hint="eastAsia"/>
                <w:szCs w:val="21"/>
              </w:rPr>
              <w:t>(表1</w:t>
            </w:r>
            <w:r w:rsidR="0037118D">
              <w:rPr>
                <w:rFonts w:ascii="ＭＳ 明朝" w:eastAsia="ＭＳ 明朝" w:hAnsi="ＭＳ 明朝" w:cs="ＭＳ 明朝"/>
                <w:szCs w:val="21"/>
              </w:rPr>
              <w:t>)</w:t>
            </w:r>
          </w:p>
          <w:p w14:paraId="044BB4CD" w14:textId="7495F69B" w:rsidR="00C15158" w:rsidRDefault="0037118D" w:rsidP="00234B72">
            <w:pPr>
              <w:pStyle w:val="a8"/>
              <w:ind w:leftChars="0" w:left="340"/>
              <w:rPr>
                <w:szCs w:val="21"/>
              </w:rPr>
            </w:pPr>
            <w:r>
              <w:rPr>
                <w:noProof/>
              </w:rPr>
              <w:drawing>
                <wp:anchor distT="0" distB="0" distL="114300" distR="114300" simplePos="0" relativeHeight="251662848" behindDoc="0" locked="0" layoutInCell="1" allowOverlap="1" wp14:anchorId="75CAAB8E" wp14:editId="244A9929">
                  <wp:simplePos x="0" y="0"/>
                  <wp:positionH relativeFrom="column">
                    <wp:posOffset>209550</wp:posOffset>
                  </wp:positionH>
                  <wp:positionV relativeFrom="paragraph">
                    <wp:posOffset>186055</wp:posOffset>
                  </wp:positionV>
                  <wp:extent cx="2905125" cy="981075"/>
                  <wp:effectExtent l="0" t="0" r="9525" b="9525"/>
                  <wp:wrapNone/>
                  <wp:docPr id="3" name="図 2">
                    <a:extLst xmlns:a="http://schemas.openxmlformats.org/drawingml/2006/main">
                      <a:ext uri="{FF2B5EF4-FFF2-40B4-BE49-F238E27FC236}">
                        <a16:creationId xmlns:a16="http://schemas.microsoft.com/office/drawing/2014/main" id="{6D4783AC-3ADC-4022-976F-90360C1F06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6D4783AC-3ADC-4022-976F-90360C1F06B8}"/>
                              </a:ext>
                            </a:extLst>
                          </pic:cNvPr>
                          <pic:cNvPicPr>
                            <a:picLocks noChangeAspect="1" noChangeArrowheads="1"/>
                            <a:extLst>
                              <a:ext uri="{84589F7E-364E-4C9E-8A38-B11213B215E9}">
                                <a14:cameraTool xmlns:a14="http://schemas.microsoft.com/office/drawing/2010/main" cellRange="$A$1:$D$6"/>
                              </a:ext>
                            </a:extLst>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5125" cy="981075"/>
                          </a:xfrm>
                          <a:prstGeom prst="rect">
                            <a:avLst/>
                          </a:prstGeom>
                          <a:noFill/>
                          <a:extLst/>
                        </pic:spPr>
                      </pic:pic>
                    </a:graphicData>
                  </a:graphic>
                  <wp14:sizeRelH relativeFrom="page">
                    <wp14:pctWidth>0</wp14:pctWidth>
                  </wp14:sizeRelH>
                  <wp14:sizeRelV relativeFrom="page">
                    <wp14:pctHeight>0</wp14:pctHeight>
                  </wp14:sizeRelV>
                </wp:anchor>
              </w:drawing>
            </w:r>
            <w:r w:rsidR="00C15158">
              <w:rPr>
                <w:rFonts w:hint="eastAsia"/>
                <w:szCs w:val="21"/>
              </w:rPr>
              <w:t>本事業の具体的実績は支援先の推進意欲向上に繋がった。</w:t>
            </w:r>
          </w:p>
          <w:p w14:paraId="59C7C7E6" w14:textId="6FDFB7AA" w:rsidR="00C15158" w:rsidRDefault="00C15158" w:rsidP="00234B72">
            <w:pPr>
              <w:pStyle w:val="a8"/>
              <w:ind w:leftChars="0" w:left="340"/>
              <w:rPr>
                <w:szCs w:val="21"/>
              </w:rPr>
            </w:pPr>
          </w:p>
          <w:p w14:paraId="7A516FBC" w14:textId="77777777" w:rsidR="00C15158" w:rsidRDefault="00C15158" w:rsidP="00234B72">
            <w:pPr>
              <w:pStyle w:val="a8"/>
              <w:ind w:leftChars="0" w:left="340"/>
              <w:rPr>
                <w:szCs w:val="21"/>
              </w:rPr>
            </w:pPr>
          </w:p>
          <w:p w14:paraId="0D2FFDE4" w14:textId="77777777" w:rsidR="00C15158" w:rsidRDefault="00C15158" w:rsidP="00234B72">
            <w:pPr>
              <w:pStyle w:val="a8"/>
              <w:ind w:leftChars="0" w:left="340"/>
              <w:rPr>
                <w:szCs w:val="21"/>
              </w:rPr>
            </w:pPr>
          </w:p>
          <w:p w14:paraId="666620C2" w14:textId="77777777" w:rsidR="003C643F" w:rsidRDefault="003C643F" w:rsidP="00234B72">
            <w:pPr>
              <w:pStyle w:val="a8"/>
              <w:ind w:leftChars="0" w:left="340"/>
              <w:rPr>
                <w:szCs w:val="21"/>
              </w:rPr>
            </w:pPr>
          </w:p>
          <w:p w14:paraId="09A2FF4D" w14:textId="40D72046" w:rsidR="00C15158" w:rsidRDefault="00736949" w:rsidP="00234B72">
            <w:pPr>
              <w:pStyle w:val="a8"/>
              <w:ind w:leftChars="0" w:left="340"/>
              <w:rPr>
                <w:szCs w:val="21"/>
              </w:rPr>
            </w:pPr>
            <w:r>
              <w:rPr>
                <w:rFonts w:ascii="ＭＳ 明朝" w:eastAsia="ＭＳ 明朝" w:hAnsi="ＭＳ 明朝" w:cs="ＭＳ 明朝" w:hint="eastAsia"/>
                <w:szCs w:val="21"/>
              </w:rPr>
              <w:t>⇒高齢者生活支援コーディネーター（第3層）の実務経験を活かした具体的な支援連携が利用者から共感を得ている。</w:t>
            </w:r>
          </w:p>
          <w:p w14:paraId="33EF90AF" w14:textId="344FA5FC" w:rsidR="00C15158" w:rsidRPr="00736949" w:rsidRDefault="00736949" w:rsidP="00736949">
            <w:pPr>
              <w:pStyle w:val="a8"/>
              <w:numPr>
                <w:ilvl w:val="0"/>
                <w:numId w:val="5"/>
              </w:numPr>
              <w:ind w:leftChars="0"/>
              <w:rPr>
                <w:szCs w:val="21"/>
              </w:rPr>
            </w:pPr>
            <w:r>
              <w:rPr>
                <w:rFonts w:hint="eastAsia"/>
                <w:szCs w:val="21"/>
              </w:rPr>
              <w:t>各市町村の地域特性を踏まえた伴走型支援は支援先</w:t>
            </w:r>
            <w:r w:rsidR="003C643F">
              <w:rPr>
                <w:rFonts w:hint="eastAsia"/>
                <w:szCs w:val="21"/>
              </w:rPr>
              <w:t>から高反響</w:t>
            </w:r>
          </w:p>
          <w:p w14:paraId="57A8A0C7" w14:textId="1E265EA9" w:rsidR="00C15158" w:rsidRPr="003C643F" w:rsidRDefault="003C643F" w:rsidP="003C643F">
            <w:pPr>
              <w:pStyle w:val="a8"/>
              <w:numPr>
                <w:ilvl w:val="0"/>
                <w:numId w:val="5"/>
              </w:numPr>
              <w:ind w:leftChars="0"/>
              <w:rPr>
                <w:szCs w:val="21"/>
              </w:rPr>
            </w:pPr>
            <w:r>
              <w:rPr>
                <w:rFonts w:hint="eastAsia"/>
                <w:szCs w:val="21"/>
              </w:rPr>
              <w:t>コロナ禍での伴走型支援の日程調整が困難な中、支援先の拝領により計画通り推進できた。</w:t>
            </w:r>
          </w:p>
          <w:p w14:paraId="5696551F" w14:textId="61C89132" w:rsidR="00C15158" w:rsidRPr="00C15158" w:rsidRDefault="003C643F" w:rsidP="00737BF5">
            <w:pPr>
              <w:pStyle w:val="a8"/>
              <w:numPr>
                <w:ilvl w:val="0"/>
                <w:numId w:val="5"/>
              </w:numPr>
              <w:ind w:leftChars="0"/>
              <w:rPr>
                <w:szCs w:val="21"/>
              </w:rPr>
            </w:pPr>
            <w:r>
              <w:rPr>
                <w:rFonts w:hint="eastAsia"/>
                <w:szCs w:val="21"/>
              </w:rPr>
              <w:t>「事例集」⇒令和</w:t>
            </w:r>
            <w:r w:rsidRPr="003C643F">
              <w:rPr>
                <w:rFonts w:asciiTheme="minorEastAsia" w:hAnsiTheme="minorEastAsia" w:hint="eastAsia"/>
                <w:szCs w:val="21"/>
              </w:rPr>
              <w:t>4</w:t>
            </w:r>
            <w:r>
              <w:rPr>
                <w:rFonts w:hint="eastAsia"/>
                <w:szCs w:val="21"/>
              </w:rPr>
              <w:t>年</w:t>
            </w:r>
            <w:r w:rsidRPr="003C643F">
              <w:rPr>
                <w:rFonts w:asciiTheme="minorEastAsia" w:hAnsiTheme="minorEastAsia" w:hint="eastAsia"/>
                <w:szCs w:val="21"/>
              </w:rPr>
              <w:t>3</w:t>
            </w:r>
            <w:r>
              <w:rPr>
                <w:rFonts w:hint="eastAsia"/>
                <w:szCs w:val="21"/>
              </w:rPr>
              <w:t>月に完成（関係部署に配付）</w:t>
            </w:r>
          </w:p>
        </w:tc>
        <w:tc>
          <w:tcPr>
            <w:tcW w:w="9439" w:type="dxa"/>
          </w:tcPr>
          <w:p w14:paraId="010111A0" w14:textId="77777777" w:rsidR="00FE4E42" w:rsidRDefault="00FE4E42" w:rsidP="00C15158">
            <w:pPr>
              <w:pStyle w:val="a8"/>
              <w:ind w:leftChars="0" w:left="254"/>
              <w:rPr>
                <w:szCs w:val="21"/>
              </w:rPr>
            </w:pPr>
          </w:p>
          <w:p w14:paraId="0035AAD0" w14:textId="6E850AED" w:rsidR="00C15158" w:rsidRDefault="00C15158" w:rsidP="00C15158">
            <w:pPr>
              <w:pStyle w:val="a8"/>
              <w:ind w:leftChars="0" w:left="254"/>
              <w:rPr>
                <w:szCs w:val="21"/>
              </w:rPr>
            </w:pPr>
            <w:r>
              <w:rPr>
                <w:rFonts w:hint="eastAsia"/>
                <w:szCs w:val="21"/>
              </w:rPr>
              <w:t>【アウトカム（質的効果）】</w:t>
            </w:r>
          </w:p>
          <w:p w14:paraId="3F154D7B" w14:textId="7D532A87" w:rsidR="00143007" w:rsidRPr="00901FA9" w:rsidRDefault="005D3E75" w:rsidP="005D3E75">
            <w:pPr>
              <w:pStyle w:val="a8"/>
              <w:numPr>
                <w:ilvl w:val="0"/>
                <w:numId w:val="1"/>
              </w:numPr>
              <w:ind w:leftChars="0" w:left="254" w:hanging="254"/>
              <w:rPr>
                <w:szCs w:val="21"/>
              </w:rPr>
            </w:pPr>
            <w:r w:rsidRPr="00901FA9">
              <w:rPr>
                <w:rFonts w:hint="eastAsia"/>
                <w:szCs w:val="21"/>
              </w:rPr>
              <w:t>「住民主体の生活支援」は、地域の</w:t>
            </w:r>
            <w:r w:rsidR="000E32D3">
              <w:rPr>
                <w:rFonts w:hint="eastAsia"/>
                <w:szCs w:val="21"/>
              </w:rPr>
              <w:t>虚弱</w:t>
            </w:r>
            <w:r w:rsidRPr="00901FA9">
              <w:rPr>
                <w:rFonts w:hint="eastAsia"/>
                <w:szCs w:val="21"/>
              </w:rPr>
              <w:t>な高齢者を対象とする有償ボランティア団体の育成が地域ケアシステムの構築に不可欠であり、市民の担い手づくりの増強が必須との認識が</w:t>
            </w:r>
            <w:r w:rsidR="000E32D3">
              <w:rPr>
                <w:rFonts w:hint="eastAsia"/>
                <w:szCs w:val="21"/>
              </w:rPr>
              <w:t>更に</w:t>
            </w:r>
            <w:r w:rsidRPr="00901FA9">
              <w:rPr>
                <w:rFonts w:hint="eastAsia"/>
                <w:szCs w:val="21"/>
              </w:rPr>
              <w:t>強化された。</w:t>
            </w:r>
          </w:p>
          <w:p w14:paraId="33DDF01F" w14:textId="6D9290F0" w:rsidR="005D3E75" w:rsidRPr="00901FA9" w:rsidRDefault="005D3E75" w:rsidP="005D3E75">
            <w:pPr>
              <w:pStyle w:val="a8"/>
              <w:numPr>
                <w:ilvl w:val="0"/>
                <w:numId w:val="1"/>
              </w:numPr>
              <w:ind w:leftChars="0" w:left="254" w:hanging="254"/>
              <w:rPr>
                <w:szCs w:val="21"/>
              </w:rPr>
            </w:pPr>
            <w:r w:rsidRPr="00901FA9">
              <w:rPr>
                <w:rFonts w:hint="eastAsia"/>
                <w:szCs w:val="21"/>
              </w:rPr>
              <w:t>大阪市は独自の支援施策により、</w:t>
            </w:r>
            <w:r w:rsidR="00C25CEE" w:rsidRPr="00C25CEE">
              <w:rPr>
                <w:rFonts w:asciiTheme="minorEastAsia" w:hAnsiTheme="minorEastAsia" w:hint="eastAsia"/>
                <w:szCs w:val="21"/>
              </w:rPr>
              <w:t>24</w:t>
            </w:r>
            <w:r w:rsidRPr="00901FA9">
              <w:rPr>
                <w:rFonts w:hint="eastAsia"/>
                <w:szCs w:val="21"/>
              </w:rPr>
              <w:t>区への普及促進が期待でき、大阪府では</w:t>
            </w:r>
            <w:r w:rsidR="00C25CEE" w:rsidRPr="00C25CEE">
              <w:rPr>
                <w:rFonts w:asciiTheme="minorEastAsia" w:hAnsiTheme="minorEastAsia" w:hint="eastAsia"/>
                <w:szCs w:val="21"/>
              </w:rPr>
              <w:t>43</w:t>
            </w:r>
            <w:r w:rsidRPr="00901FA9">
              <w:rPr>
                <w:rFonts w:hint="eastAsia"/>
                <w:szCs w:val="21"/>
              </w:rPr>
              <w:t>市町村への</w:t>
            </w:r>
            <w:r w:rsidR="006156BD">
              <w:rPr>
                <w:rFonts w:hint="eastAsia"/>
                <w:szCs w:val="21"/>
              </w:rPr>
              <w:t>働きかけ</w:t>
            </w:r>
            <w:r w:rsidRPr="00901FA9">
              <w:rPr>
                <w:rFonts w:hint="eastAsia"/>
                <w:szCs w:val="21"/>
              </w:rPr>
              <w:t>が期待されます。</w:t>
            </w:r>
          </w:p>
          <w:p w14:paraId="4639DBEF" w14:textId="3C20C62B" w:rsidR="005D3E75" w:rsidRDefault="006A3CE5" w:rsidP="005D3E75">
            <w:pPr>
              <w:pStyle w:val="a8"/>
              <w:numPr>
                <w:ilvl w:val="0"/>
                <w:numId w:val="1"/>
              </w:numPr>
              <w:ind w:leftChars="0" w:left="254" w:hanging="254"/>
              <w:rPr>
                <w:szCs w:val="21"/>
              </w:rPr>
            </w:pPr>
            <w:r w:rsidRPr="00901FA9">
              <w:rPr>
                <w:rFonts w:hint="eastAsia"/>
                <w:szCs w:val="21"/>
              </w:rPr>
              <w:t>伴走型支援対象の</w:t>
            </w:r>
            <w:r w:rsidR="00C25CEE" w:rsidRPr="00C25CEE">
              <w:rPr>
                <w:rFonts w:asciiTheme="minorEastAsia" w:hAnsiTheme="minorEastAsia" w:hint="eastAsia"/>
                <w:szCs w:val="21"/>
              </w:rPr>
              <w:t>10</w:t>
            </w:r>
            <w:r w:rsidRPr="00901FA9">
              <w:rPr>
                <w:rFonts w:hint="eastAsia"/>
                <w:szCs w:val="21"/>
              </w:rPr>
              <w:t>か所の事業内容については、大阪府＆大阪市がフォローを継続、未実施の市区町村への推進強化の先駆事例として活用されます。</w:t>
            </w:r>
          </w:p>
          <w:p w14:paraId="505F2D65" w14:textId="4B21F41E" w:rsidR="00C15158" w:rsidRDefault="00C15158" w:rsidP="00C15158">
            <w:pPr>
              <w:pStyle w:val="a8"/>
              <w:ind w:leftChars="0" w:left="254"/>
              <w:rPr>
                <w:szCs w:val="21"/>
              </w:rPr>
            </w:pPr>
            <w:r>
              <w:rPr>
                <w:rFonts w:hint="eastAsia"/>
                <w:szCs w:val="21"/>
              </w:rPr>
              <w:t>（大阪府）・和泉市　　訪問型サービスＢに続き、移送サービスＤの開始</w:t>
            </w:r>
          </w:p>
          <w:p w14:paraId="0B4EBD41" w14:textId="27D66C2F" w:rsidR="00C15158" w:rsidRDefault="00C15158" w:rsidP="00C15158">
            <w:pPr>
              <w:pStyle w:val="a8"/>
              <w:ind w:leftChars="0" w:left="254"/>
              <w:rPr>
                <w:szCs w:val="21"/>
              </w:rPr>
            </w:pPr>
            <w:r>
              <w:rPr>
                <w:rFonts w:hint="eastAsia"/>
                <w:szCs w:val="21"/>
              </w:rPr>
              <w:t xml:space="preserve">　　　　</w:t>
            </w:r>
            <w:r>
              <w:rPr>
                <w:rFonts w:hint="eastAsia"/>
                <w:szCs w:val="21"/>
              </w:rPr>
              <w:t xml:space="preserve"> </w:t>
            </w:r>
            <w:r>
              <w:rPr>
                <w:rFonts w:hint="eastAsia"/>
                <w:szCs w:val="21"/>
              </w:rPr>
              <w:t>・阪南市　　移送サービスＤの準備</w:t>
            </w:r>
          </w:p>
          <w:p w14:paraId="00CA2233" w14:textId="363E6324" w:rsidR="00C15158" w:rsidRDefault="00C15158" w:rsidP="00C15158">
            <w:pPr>
              <w:pStyle w:val="a8"/>
              <w:ind w:leftChars="0" w:left="254"/>
              <w:rPr>
                <w:szCs w:val="21"/>
              </w:rPr>
            </w:pPr>
            <w:r>
              <w:rPr>
                <w:rFonts w:hint="eastAsia"/>
                <w:szCs w:val="21"/>
              </w:rPr>
              <w:t xml:space="preserve"> </w:t>
            </w:r>
            <w:r>
              <w:rPr>
                <w:szCs w:val="21"/>
              </w:rPr>
              <w:t xml:space="preserve">        </w:t>
            </w:r>
            <w:r>
              <w:rPr>
                <w:rFonts w:hint="eastAsia"/>
                <w:szCs w:val="21"/>
              </w:rPr>
              <w:t>・寝屋川市　ご利用案内パンフの改定（令和</w:t>
            </w:r>
            <w:r w:rsidRPr="00C15158">
              <w:rPr>
                <w:rFonts w:asciiTheme="minorEastAsia" w:hAnsiTheme="minorEastAsia" w:hint="eastAsia"/>
                <w:szCs w:val="21"/>
              </w:rPr>
              <w:t>4</w:t>
            </w:r>
            <w:r>
              <w:rPr>
                <w:rFonts w:hint="eastAsia"/>
                <w:szCs w:val="21"/>
              </w:rPr>
              <w:t>年</w:t>
            </w:r>
            <w:r w:rsidRPr="00C15158">
              <w:rPr>
                <w:rFonts w:asciiTheme="minorEastAsia" w:hAnsiTheme="minorEastAsia" w:hint="eastAsia"/>
                <w:szCs w:val="21"/>
              </w:rPr>
              <w:t>4</w:t>
            </w:r>
            <w:r>
              <w:rPr>
                <w:rFonts w:hint="eastAsia"/>
                <w:szCs w:val="21"/>
              </w:rPr>
              <w:t>月～）</w:t>
            </w:r>
          </w:p>
          <w:p w14:paraId="126E3B77" w14:textId="28ABBC1B" w:rsidR="00C15158" w:rsidRPr="00901FA9" w:rsidRDefault="00C15158" w:rsidP="00C15158">
            <w:pPr>
              <w:pStyle w:val="a8"/>
              <w:ind w:leftChars="0" w:left="0"/>
              <w:rPr>
                <w:szCs w:val="21"/>
              </w:rPr>
            </w:pPr>
            <w:r>
              <w:rPr>
                <w:rFonts w:hint="eastAsia"/>
                <w:szCs w:val="21"/>
              </w:rPr>
              <w:t xml:space="preserve">　　　　　　　　　　　　感染対策の徹底、活動員の謝礼金アップ、有償ボランティア団体の拡充</w:t>
            </w:r>
          </w:p>
          <w:p w14:paraId="0CDC0FBD" w14:textId="77777777" w:rsidR="006A3CE5" w:rsidRDefault="00C15158" w:rsidP="00C15158">
            <w:pPr>
              <w:pStyle w:val="a8"/>
              <w:ind w:leftChars="0" w:left="254"/>
              <w:rPr>
                <w:szCs w:val="21"/>
              </w:rPr>
            </w:pPr>
            <w:r>
              <w:rPr>
                <w:rFonts w:hint="eastAsia"/>
                <w:szCs w:val="21"/>
              </w:rPr>
              <w:t xml:space="preserve">（大阪市）・大阪市　　</w:t>
            </w:r>
            <w:r w:rsidRPr="00C15158">
              <w:rPr>
                <w:rFonts w:asciiTheme="minorEastAsia" w:hAnsiTheme="minorEastAsia" w:hint="eastAsia"/>
                <w:szCs w:val="21"/>
              </w:rPr>
              <w:t>3</w:t>
            </w:r>
            <w:r>
              <w:rPr>
                <w:rFonts w:hint="eastAsia"/>
                <w:szCs w:val="21"/>
              </w:rPr>
              <w:t>区のモデル地区の情報交換会の</w:t>
            </w:r>
            <w:r w:rsidR="0040550F">
              <w:rPr>
                <w:rFonts w:hint="eastAsia"/>
                <w:szCs w:val="21"/>
              </w:rPr>
              <w:t>開催、モデル地区の拡大への準備</w:t>
            </w:r>
          </w:p>
          <w:p w14:paraId="2667C1DA" w14:textId="2F2EA9AD" w:rsidR="0040550F" w:rsidRDefault="0040550F" w:rsidP="00C15158">
            <w:pPr>
              <w:pStyle w:val="a8"/>
              <w:ind w:leftChars="0" w:left="254"/>
              <w:rPr>
                <w:rFonts w:asciiTheme="minorEastAsia" w:hAnsiTheme="minorEastAsia" w:cs="メイリオ"/>
                <w:szCs w:val="21"/>
              </w:rPr>
            </w:pPr>
            <w:r>
              <w:rPr>
                <w:rFonts w:hint="eastAsia"/>
                <w:szCs w:val="21"/>
              </w:rPr>
              <w:t xml:space="preserve">　　　　</w:t>
            </w:r>
            <w:r>
              <w:rPr>
                <w:rFonts w:hint="eastAsia"/>
                <w:szCs w:val="21"/>
              </w:rPr>
              <w:t xml:space="preserve"> </w:t>
            </w:r>
            <w:r>
              <w:rPr>
                <w:rFonts w:hint="eastAsia"/>
                <w:szCs w:val="21"/>
              </w:rPr>
              <w:t>・生野区</w:t>
            </w:r>
            <w:r w:rsidRPr="00901FA9">
              <w:rPr>
                <w:rFonts w:asciiTheme="minorEastAsia" w:hAnsiTheme="minorEastAsia" w:cs="メイリオ" w:hint="eastAsia"/>
                <w:szCs w:val="21"/>
              </w:rPr>
              <w:t>NPO</w:t>
            </w:r>
            <w:r>
              <w:rPr>
                <w:rFonts w:asciiTheme="minorEastAsia" w:hAnsiTheme="minorEastAsia" w:cs="メイリオ" w:hint="eastAsia"/>
                <w:szCs w:val="21"/>
              </w:rPr>
              <w:t>法人フェリスモンテの推進支援（パンフ等）</w:t>
            </w:r>
          </w:p>
          <w:p w14:paraId="2C301908" w14:textId="77777777" w:rsidR="00966D61" w:rsidRDefault="00966D61" w:rsidP="00C15158">
            <w:pPr>
              <w:pStyle w:val="a8"/>
              <w:ind w:leftChars="0" w:left="254"/>
              <w:rPr>
                <w:rFonts w:asciiTheme="minorEastAsia" w:hAnsiTheme="minorEastAsia" w:cs="メイリオ"/>
                <w:szCs w:val="21"/>
              </w:rPr>
            </w:pPr>
          </w:p>
          <w:p w14:paraId="16E8E08C" w14:textId="77777777" w:rsidR="0040550F" w:rsidRDefault="0040550F" w:rsidP="00C15158">
            <w:pPr>
              <w:pStyle w:val="a8"/>
              <w:ind w:leftChars="0" w:left="254"/>
              <w:rPr>
                <w:szCs w:val="21"/>
              </w:rPr>
            </w:pPr>
            <w:r>
              <w:rPr>
                <w:rFonts w:hint="eastAsia"/>
                <w:szCs w:val="21"/>
              </w:rPr>
              <w:t>【継続性・発展性】</w:t>
            </w:r>
          </w:p>
          <w:p w14:paraId="0E246019" w14:textId="4C3D10D0" w:rsidR="0040550F" w:rsidRDefault="00181408" w:rsidP="0040550F">
            <w:pPr>
              <w:pStyle w:val="a8"/>
              <w:numPr>
                <w:ilvl w:val="0"/>
                <w:numId w:val="4"/>
              </w:numPr>
              <w:ind w:leftChars="0" w:left="254" w:hanging="254"/>
              <w:rPr>
                <w:szCs w:val="21"/>
              </w:rPr>
            </w:pPr>
            <w:r>
              <w:rPr>
                <w:rFonts w:hint="eastAsia"/>
                <w:szCs w:val="21"/>
              </w:rPr>
              <w:t>大阪府・大阪市においては、事例集の活用により令和</w:t>
            </w:r>
            <w:r w:rsidRPr="00181408">
              <w:rPr>
                <w:rFonts w:asciiTheme="minorEastAsia" w:hAnsiTheme="minorEastAsia" w:hint="eastAsia"/>
                <w:szCs w:val="21"/>
              </w:rPr>
              <w:t>4</w:t>
            </w:r>
            <w:r>
              <w:rPr>
                <w:rFonts w:hint="eastAsia"/>
                <w:szCs w:val="21"/>
              </w:rPr>
              <w:t>年度からの推進が強化</w:t>
            </w:r>
            <w:r w:rsidR="006156BD">
              <w:rPr>
                <w:rFonts w:hint="eastAsia"/>
                <w:szCs w:val="21"/>
              </w:rPr>
              <w:t>（担当部署）</w:t>
            </w:r>
          </w:p>
          <w:p w14:paraId="5DBACB49" w14:textId="77777777" w:rsidR="00966D61" w:rsidRDefault="00966D61" w:rsidP="00966D61">
            <w:pPr>
              <w:pStyle w:val="a8"/>
              <w:ind w:leftChars="0" w:left="254"/>
              <w:rPr>
                <w:szCs w:val="21"/>
              </w:rPr>
            </w:pPr>
          </w:p>
          <w:p w14:paraId="7784EFE2" w14:textId="77777777" w:rsidR="00181408" w:rsidRDefault="00181408" w:rsidP="00181408">
            <w:pPr>
              <w:pStyle w:val="a8"/>
              <w:ind w:leftChars="0" w:left="254"/>
              <w:rPr>
                <w:szCs w:val="21"/>
              </w:rPr>
            </w:pPr>
            <w:r>
              <w:rPr>
                <w:rFonts w:hint="eastAsia"/>
                <w:szCs w:val="21"/>
              </w:rPr>
              <w:t>【インパクト（波及効果）】</w:t>
            </w:r>
          </w:p>
          <w:p w14:paraId="460BC507" w14:textId="44DC2D3D" w:rsidR="00181408" w:rsidRDefault="00181408" w:rsidP="00181408">
            <w:pPr>
              <w:pStyle w:val="a8"/>
              <w:numPr>
                <w:ilvl w:val="0"/>
                <w:numId w:val="4"/>
              </w:numPr>
              <w:ind w:leftChars="0" w:left="254" w:hanging="254"/>
              <w:rPr>
                <w:szCs w:val="21"/>
              </w:rPr>
            </w:pPr>
            <w:r>
              <w:rPr>
                <w:rFonts w:hint="eastAsia"/>
                <w:szCs w:val="21"/>
              </w:rPr>
              <w:t>さわやか福祉財団との連携推進</w:t>
            </w:r>
          </w:p>
          <w:p w14:paraId="4CD2C2D6" w14:textId="72D54C88" w:rsidR="00181408" w:rsidRDefault="00181408" w:rsidP="00181408">
            <w:pPr>
              <w:pStyle w:val="a8"/>
              <w:ind w:leftChars="0" w:left="254"/>
              <w:rPr>
                <w:rFonts w:asciiTheme="minorEastAsia" w:hAnsiTheme="minorEastAsia"/>
                <w:szCs w:val="21"/>
              </w:rPr>
            </w:pPr>
            <w:r w:rsidRPr="00181408">
              <w:rPr>
                <w:rFonts w:asciiTheme="minorEastAsia" w:hAnsiTheme="minorEastAsia" w:hint="eastAsia"/>
                <w:szCs w:val="21"/>
              </w:rPr>
              <w:t>9月1日・2日</w:t>
            </w:r>
            <w:r>
              <w:rPr>
                <w:rFonts w:asciiTheme="minorEastAsia" w:hAnsiTheme="minorEastAsia" w:hint="eastAsia"/>
                <w:szCs w:val="21"/>
              </w:rPr>
              <w:t>「いきがい・助け合いサミットi</w:t>
            </w:r>
            <w:r>
              <w:rPr>
                <w:rFonts w:asciiTheme="minorEastAsia" w:hAnsiTheme="minorEastAsia"/>
                <w:szCs w:val="21"/>
              </w:rPr>
              <w:t>n</w:t>
            </w:r>
            <w:r>
              <w:rPr>
                <w:rFonts w:asciiTheme="minorEastAsia" w:hAnsiTheme="minorEastAsia" w:hint="eastAsia"/>
                <w:szCs w:val="21"/>
              </w:rPr>
              <w:t>東京」</w:t>
            </w:r>
            <w:r w:rsidR="00B26F2F">
              <w:rPr>
                <w:rFonts w:asciiTheme="minorEastAsia" w:hAnsiTheme="minorEastAsia" w:hint="eastAsia"/>
                <w:szCs w:val="21"/>
              </w:rPr>
              <w:t>の</w:t>
            </w:r>
            <w:r>
              <w:rPr>
                <w:rFonts w:asciiTheme="minorEastAsia" w:hAnsiTheme="minorEastAsia" w:hint="eastAsia"/>
                <w:szCs w:val="21"/>
              </w:rPr>
              <w:t>分科会13で「</w:t>
            </w:r>
            <w:r w:rsidR="000E32D3">
              <w:rPr>
                <w:rFonts w:asciiTheme="minorEastAsia" w:hAnsiTheme="minorEastAsia" w:hint="eastAsia"/>
                <w:szCs w:val="21"/>
              </w:rPr>
              <w:t>住民</w:t>
            </w:r>
            <w:r>
              <w:rPr>
                <w:rFonts w:asciiTheme="minorEastAsia" w:hAnsiTheme="minorEastAsia" w:hint="eastAsia"/>
                <w:szCs w:val="21"/>
              </w:rPr>
              <w:t>主体による助け合い活動の実践状況」の事例報告</w:t>
            </w:r>
          </w:p>
          <w:p w14:paraId="1CFF3CF4" w14:textId="77777777" w:rsidR="000E32D3" w:rsidRDefault="000E32D3" w:rsidP="006156BD">
            <w:pPr>
              <w:pStyle w:val="a8"/>
              <w:ind w:leftChars="0" w:left="254" w:firstLineChars="100" w:firstLine="210"/>
              <w:rPr>
                <w:rFonts w:asciiTheme="minorEastAsia" w:hAnsiTheme="minorEastAsia"/>
                <w:szCs w:val="21"/>
              </w:rPr>
            </w:pPr>
            <w:r>
              <w:rPr>
                <w:rFonts w:asciiTheme="minorEastAsia" w:hAnsiTheme="minorEastAsia" w:hint="eastAsia"/>
                <w:szCs w:val="21"/>
              </w:rPr>
              <w:t>⇒参加者3,000名（会場約1</w:t>
            </w:r>
            <w:r>
              <w:rPr>
                <w:rFonts w:asciiTheme="minorEastAsia" w:hAnsiTheme="minorEastAsia"/>
                <w:szCs w:val="21"/>
              </w:rPr>
              <w:t>,000</w:t>
            </w:r>
            <w:r>
              <w:rPr>
                <w:rFonts w:asciiTheme="minorEastAsia" w:hAnsiTheme="minorEastAsia" w:hint="eastAsia"/>
                <w:szCs w:val="21"/>
              </w:rPr>
              <w:t>名　オンライン約2</w:t>
            </w:r>
            <w:r>
              <w:rPr>
                <w:rFonts w:asciiTheme="minorEastAsia" w:hAnsiTheme="minorEastAsia"/>
                <w:szCs w:val="21"/>
              </w:rPr>
              <w:t>,000</w:t>
            </w:r>
            <w:r>
              <w:rPr>
                <w:rFonts w:asciiTheme="minorEastAsia" w:hAnsiTheme="minorEastAsia" w:hint="eastAsia"/>
                <w:szCs w:val="21"/>
              </w:rPr>
              <w:t>名）</w:t>
            </w:r>
          </w:p>
          <w:p w14:paraId="762FDF96" w14:textId="6A4A105A" w:rsidR="000E32D3" w:rsidRDefault="000E32D3" w:rsidP="000E32D3">
            <w:pPr>
              <w:pStyle w:val="a8"/>
              <w:numPr>
                <w:ilvl w:val="0"/>
                <w:numId w:val="4"/>
              </w:numPr>
              <w:ind w:leftChars="0" w:left="254" w:hanging="254"/>
              <w:rPr>
                <w:rFonts w:asciiTheme="minorEastAsia" w:hAnsiTheme="minorEastAsia"/>
                <w:szCs w:val="21"/>
              </w:rPr>
            </w:pPr>
            <w:r>
              <w:rPr>
                <w:rFonts w:asciiTheme="minorEastAsia" w:hAnsiTheme="minorEastAsia" w:hint="eastAsia"/>
                <w:szCs w:val="21"/>
              </w:rPr>
              <w:t>全国社会福祉協議会（全国住民参加型福祉サービス団体協議会）等との連携により、全国での普及促進に努力します。</w:t>
            </w:r>
          </w:p>
          <w:p w14:paraId="36623D2A" w14:textId="30BBFE0E" w:rsidR="000E32D3" w:rsidRDefault="000E32D3" w:rsidP="006156BD">
            <w:pPr>
              <w:pStyle w:val="a8"/>
              <w:ind w:leftChars="0" w:left="254" w:firstLineChars="100" w:firstLine="210"/>
              <w:rPr>
                <w:rFonts w:asciiTheme="minorEastAsia" w:hAnsiTheme="minorEastAsia"/>
                <w:szCs w:val="21"/>
              </w:rPr>
            </w:pPr>
            <w:r>
              <w:rPr>
                <w:rFonts w:asciiTheme="minorEastAsia" w:hAnsiTheme="minorEastAsia" w:hint="eastAsia"/>
                <w:szCs w:val="21"/>
              </w:rPr>
              <w:t>⇒日本N</w:t>
            </w:r>
            <w:r>
              <w:rPr>
                <w:rFonts w:asciiTheme="minorEastAsia" w:hAnsiTheme="minorEastAsia"/>
                <w:szCs w:val="21"/>
              </w:rPr>
              <w:t>PO</w:t>
            </w:r>
            <w:r>
              <w:rPr>
                <w:rFonts w:asciiTheme="minorEastAsia" w:hAnsiTheme="minorEastAsia" w:hint="eastAsia"/>
                <w:szCs w:val="21"/>
              </w:rPr>
              <w:t>センターの事業報告会（8月）</w:t>
            </w:r>
          </w:p>
          <w:p w14:paraId="370E345B" w14:textId="4ECE5EDF" w:rsidR="000E32D3" w:rsidRDefault="000E32D3" w:rsidP="000E32D3">
            <w:pPr>
              <w:pStyle w:val="a8"/>
              <w:ind w:leftChars="0" w:left="254"/>
              <w:rPr>
                <w:rFonts w:asciiTheme="minorEastAsia" w:hAnsiTheme="minorEastAsia"/>
                <w:szCs w:val="21"/>
              </w:rPr>
            </w:pPr>
            <w:r>
              <w:rPr>
                <w:rFonts w:asciiTheme="minorEastAsia" w:hAnsiTheme="minorEastAsia" w:hint="eastAsia"/>
                <w:szCs w:val="21"/>
              </w:rPr>
              <w:t xml:space="preserve">　</w:t>
            </w:r>
            <w:r w:rsidR="006156BD">
              <w:rPr>
                <w:rFonts w:asciiTheme="minorEastAsia" w:hAnsiTheme="minorEastAsia" w:hint="eastAsia"/>
                <w:szCs w:val="21"/>
              </w:rPr>
              <w:t xml:space="preserve">　</w:t>
            </w:r>
            <w:r>
              <w:rPr>
                <w:rFonts w:asciiTheme="minorEastAsia" w:hAnsiTheme="minorEastAsia" w:hint="eastAsia"/>
                <w:szCs w:val="21"/>
              </w:rPr>
              <w:t>新型コロナウィルスの影響を受ける住民参加型福祉サービス支援会議</w:t>
            </w:r>
            <w:r w:rsidR="000B3BE7">
              <w:rPr>
                <w:rFonts w:asciiTheme="minorEastAsia" w:hAnsiTheme="minorEastAsia" w:hint="eastAsia"/>
                <w:szCs w:val="21"/>
              </w:rPr>
              <w:t>において事例報告</w:t>
            </w:r>
          </w:p>
          <w:p w14:paraId="604C6BDD" w14:textId="3DACFAB9" w:rsidR="000E32D3" w:rsidRPr="000E32D3" w:rsidRDefault="000E32D3" w:rsidP="000B3BE7">
            <w:pPr>
              <w:pStyle w:val="a8"/>
              <w:ind w:leftChars="0" w:left="254"/>
              <w:rPr>
                <w:rFonts w:asciiTheme="minorEastAsia" w:hAnsiTheme="minorEastAsia"/>
                <w:szCs w:val="21"/>
              </w:rPr>
            </w:pPr>
          </w:p>
        </w:tc>
      </w:tr>
    </w:tbl>
    <w:p w14:paraId="1248A9C1" w14:textId="77777777" w:rsidR="000C5CE4" w:rsidRPr="000C5CE4" w:rsidRDefault="000C5CE4" w:rsidP="009B6249">
      <w:pPr>
        <w:rPr>
          <w:rFonts w:hint="eastAsia"/>
        </w:rPr>
      </w:pPr>
      <w:bookmarkStart w:id="0" w:name="_GoBack"/>
      <w:bookmarkEnd w:id="0"/>
    </w:p>
    <w:sectPr w:rsidR="000C5CE4" w:rsidRPr="000C5CE4" w:rsidSect="00737BF5">
      <w:headerReference w:type="even" r:id="rId8"/>
      <w:headerReference w:type="default" r:id="rId9"/>
      <w:footerReference w:type="even" r:id="rId10"/>
      <w:footerReference w:type="default" r:id="rId11"/>
      <w:headerReference w:type="first" r:id="rId12"/>
      <w:footerReference w:type="first" r:id="rId13"/>
      <w:pgSz w:w="23814" w:h="16839" w:orient="landscape" w:code="8"/>
      <w:pgMar w:top="567" w:right="567" w:bottom="794" w:left="794"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4D0F9E" w14:textId="77777777" w:rsidR="004761B9" w:rsidRDefault="004761B9" w:rsidP="00E301BD">
      <w:r>
        <w:separator/>
      </w:r>
    </w:p>
  </w:endnote>
  <w:endnote w:type="continuationSeparator" w:id="0">
    <w:p w14:paraId="166B6BA4" w14:textId="77777777" w:rsidR="004761B9" w:rsidRDefault="004761B9" w:rsidP="00E30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AD83F" w14:textId="77777777" w:rsidR="00737BF5" w:rsidRDefault="00737BF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FD956" w14:textId="77777777" w:rsidR="00737BF5" w:rsidRDefault="00737BF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05667" w14:textId="77777777" w:rsidR="00737BF5" w:rsidRDefault="00737BF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46463" w14:textId="77777777" w:rsidR="004761B9" w:rsidRDefault="004761B9" w:rsidP="00E301BD">
      <w:r>
        <w:separator/>
      </w:r>
    </w:p>
  </w:footnote>
  <w:footnote w:type="continuationSeparator" w:id="0">
    <w:p w14:paraId="5CD61114" w14:textId="77777777" w:rsidR="004761B9" w:rsidRDefault="004761B9" w:rsidP="00E30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E9F25" w14:textId="77777777" w:rsidR="00737BF5" w:rsidRDefault="00737BF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CD463" w14:textId="4C245370" w:rsidR="00E301BD" w:rsidRPr="00737BF5" w:rsidRDefault="00E301BD" w:rsidP="00737BF5">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03321" w14:textId="77777777" w:rsidR="00737BF5" w:rsidRDefault="00737BF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D643F"/>
    <w:multiLevelType w:val="hybridMultilevel"/>
    <w:tmpl w:val="37D2BF90"/>
    <w:lvl w:ilvl="0" w:tplc="04090001">
      <w:start w:val="1"/>
      <w:numFmt w:val="bullet"/>
      <w:lvlText w:val=""/>
      <w:lvlJc w:val="left"/>
      <w:pPr>
        <w:ind w:left="589" w:hanging="420"/>
      </w:pPr>
      <w:rPr>
        <w:rFonts w:ascii="Wingdings" w:hAnsi="Wingdings" w:hint="default"/>
      </w:rPr>
    </w:lvl>
    <w:lvl w:ilvl="1" w:tplc="0409000B" w:tentative="1">
      <w:start w:val="1"/>
      <w:numFmt w:val="bullet"/>
      <w:lvlText w:val=""/>
      <w:lvlJc w:val="left"/>
      <w:pPr>
        <w:ind w:left="1009" w:hanging="420"/>
      </w:pPr>
      <w:rPr>
        <w:rFonts w:ascii="Wingdings" w:hAnsi="Wingdings" w:hint="default"/>
      </w:rPr>
    </w:lvl>
    <w:lvl w:ilvl="2" w:tplc="0409000D" w:tentative="1">
      <w:start w:val="1"/>
      <w:numFmt w:val="bullet"/>
      <w:lvlText w:val=""/>
      <w:lvlJc w:val="left"/>
      <w:pPr>
        <w:ind w:left="1429" w:hanging="420"/>
      </w:pPr>
      <w:rPr>
        <w:rFonts w:ascii="Wingdings" w:hAnsi="Wingdings" w:hint="default"/>
      </w:rPr>
    </w:lvl>
    <w:lvl w:ilvl="3" w:tplc="04090001" w:tentative="1">
      <w:start w:val="1"/>
      <w:numFmt w:val="bullet"/>
      <w:lvlText w:val=""/>
      <w:lvlJc w:val="left"/>
      <w:pPr>
        <w:ind w:left="1849" w:hanging="420"/>
      </w:pPr>
      <w:rPr>
        <w:rFonts w:ascii="Wingdings" w:hAnsi="Wingdings" w:hint="default"/>
      </w:rPr>
    </w:lvl>
    <w:lvl w:ilvl="4" w:tplc="0409000B" w:tentative="1">
      <w:start w:val="1"/>
      <w:numFmt w:val="bullet"/>
      <w:lvlText w:val=""/>
      <w:lvlJc w:val="left"/>
      <w:pPr>
        <w:ind w:left="2269" w:hanging="420"/>
      </w:pPr>
      <w:rPr>
        <w:rFonts w:ascii="Wingdings" w:hAnsi="Wingdings" w:hint="default"/>
      </w:rPr>
    </w:lvl>
    <w:lvl w:ilvl="5" w:tplc="0409000D" w:tentative="1">
      <w:start w:val="1"/>
      <w:numFmt w:val="bullet"/>
      <w:lvlText w:val=""/>
      <w:lvlJc w:val="left"/>
      <w:pPr>
        <w:ind w:left="2689" w:hanging="420"/>
      </w:pPr>
      <w:rPr>
        <w:rFonts w:ascii="Wingdings" w:hAnsi="Wingdings" w:hint="default"/>
      </w:rPr>
    </w:lvl>
    <w:lvl w:ilvl="6" w:tplc="04090001" w:tentative="1">
      <w:start w:val="1"/>
      <w:numFmt w:val="bullet"/>
      <w:lvlText w:val=""/>
      <w:lvlJc w:val="left"/>
      <w:pPr>
        <w:ind w:left="3109" w:hanging="420"/>
      </w:pPr>
      <w:rPr>
        <w:rFonts w:ascii="Wingdings" w:hAnsi="Wingdings" w:hint="default"/>
      </w:rPr>
    </w:lvl>
    <w:lvl w:ilvl="7" w:tplc="0409000B" w:tentative="1">
      <w:start w:val="1"/>
      <w:numFmt w:val="bullet"/>
      <w:lvlText w:val=""/>
      <w:lvlJc w:val="left"/>
      <w:pPr>
        <w:ind w:left="3529" w:hanging="420"/>
      </w:pPr>
      <w:rPr>
        <w:rFonts w:ascii="Wingdings" w:hAnsi="Wingdings" w:hint="default"/>
      </w:rPr>
    </w:lvl>
    <w:lvl w:ilvl="8" w:tplc="0409000D" w:tentative="1">
      <w:start w:val="1"/>
      <w:numFmt w:val="bullet"/>
      <w:lvlText w:val=""/>
      <w:lvlJc w:val="left"/>
      <w:pPr>
        <w:ind w:left="3949" w:hanging="420"/>
      </w:pPr>
      <w:rPr>
        <w:rFonts w:ascii="Wingdings" w:hAnsi="Wingdings" w:hint="default"/>
      </w:rPr>
    </w:lvl>
  </w:abstractNum>
  <w:abstractNum w:abstractNumId="1" w15:restartNumberingAfterBreak="0">
    <w:nsid w:val="3BFF698E"/>
    <w:multiLevelType w:val="hybridMultilevel"/>
    <w:tmpl w:val="BD0E45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DC69FF"/>
    <w:multiLevelType w:val="hybridMultilevel"/>
    <w:tmpl w:val="C388D604"/>
    <w:lvl w:ilvl="0" w:tplc="5E7E5B7A">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54DE7EAA"/>
    <w:multiLevelType w:val="hybridMultilevel"/>
    <w:tmpl w:val="D4181A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BF273DF"/>
    <w:multiLevelType w:val="hybridMultilevel"/>
    <w:tmpl w:val="42D08DDA"/>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C4D"/>
    <w:rsid w:val="00037881"/>
    <w:rsid w:val="000B3BE7"/>
    <w:rsid w:val="000C5CE4"/>
    <w:rsid w:val="000E32D3"/>
    <w:rsid w:val="001026F2"/>
    <w:rsid w:val="00143007"/>
    <w:rsid w:val="00181408"/>
    <w:rsid w:val="001A22A3"/>
    <w:rsid w:val="001A516D"/>
    <w:rsid w:val="001E5A05"/>
    <w:rsid w:val="00224A85"/>
    <w:rsid w:val="00234B72"/>
    <w:rsid w:val="00263E75"/>
    <w:rsid w:val="002F4A20"/>
    <w:rsid w:val="00325B46"/>
    <w:rsid w:val="00334936"/>
    <w:rsid w:val="00337CE2"/>
    <w:rsid w:val="0037118D"/>
    <w:rsid w:val="00384CCF"/>
    <w:rsid w:val="003C643F"/>
    <w:rsid w:val="0040550F"/>
    <w:rsid w:val="004761B9"/>
    <w:rsid w:val="004A7456"/>
    <w:rsid w:val="005B361E"/>
    <w:rsid w:val="005D3E75"/>
    <w:rsid w:val="006156BD"/>
    <w:rsid w:val="00671206"/>
    <w:rsid w:val="006A3CE5"/>
    <w:rsid w:val="00720771"/>
    <w:rsid w:val="00736949"/>
    <w:rsid w:val="00737BF5"/>
    <w:rsid w:val="00766CAC"/>
    <w:rsid w:val="00783AA3"/>
    <w:rsid w:val="008621F1"/>
    <w:rsid w:val="008F06FC"/>
    <w:rsid w:val="00901FA9"/>
    <w:rsid w:val="00917BE8"/>
    <w:rsid w:val="0095706A"/>
    <w:rsid w:val="00966D61"/>
    <w:rsid w:val="009B6249"/>
    <w:rsid w:val="009D01B9"/>
    <w:rsid w:val="00A424B1"/>
    <w:rsid w:val="00A55C0B"/>
    <w:rsid w:val="00AB3AB8"/>
    <w:rsid w:val="00AB719A"/>
    <w:rsid w:val="00B013EB"/>
    <w:rsid w:val="00B03170"/>
    <w:rsid w:val="00B26F2F"/>
    <w:rsid w:val="00B622E9"/>
    <w:rsid w:val="00BA3A56"/>
    <w:rsid w:val="00C00854"/>
    <w:rsid w:val="00C15158"/>
    <w:rsid w:val="00C25CEE"/>
    <w:rsid w:val="00C339D5"/>
    <w:rsid w:val="00C40C64"/>
    <w:rsid w:val="00CC77AE"/>
    <w:rsid w:val="00D076C5"/>
    <w:rsid w:val="00D97ADA"/>
    <w:rsid w:val="00E301BD"/>
    <w:rsid w:val="00E54F80"/>
    <w:rsid w:val="00E56550"/>
    <w:rsid w:val="00EA777B"/>
    <w:rsid w:val="00EE5C4D"/>
    <w:rsid w:val="00F72E9C"/>
    <w:rsid w:val="00F77DAD"/>
    <w:rsid w:val="00FE4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EAC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0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01BD"/>
    <w:pPr>
      <w:tabs>
        <w:tab w:val="center" w:pos="4252"/>
        <w:tab w:val="right" w:pos="8504"/>
      </w:tabs>
      <w:snapToGrid w:val="0"/>
    </w:pPr>
  </w:style>
  <w:style w:type="character" w:customStyle="1" w:styleId="a5">
    <w:name w:val="ヘッダー (文字)"/>
    <w:basedOn w:val="a0"/>
    <w:link w:val="a4"/>
    <w:uiPriority w:val="99"/>
    <w:rsid w:val="00E301BD"/>
  </w:style>
  <w:style w:type="paragraph" w:styleId="a6">
    <w:name w:val="footer"/>
    <w:basedOn w:val="a"/>
    <w:link w:val="a7"/>
    <w:uiPriority w:val="99"/>
    <w:unhideWhenUsed/>
    <w:rsid w:val="00E301BD"/>
    <w:pPr>
      <w:tabs>
        <w:tab w:val="center" w:pos="4252"/>
        <w:tab w:val="right" w:pos="8504"/>
      </w:tabs>
      <w:snapToGrid w:val="0"/>
    </w:pPr>
  </w:style>
  <w:style w:type="character" w:customStyle="1" w:styleId="a7">
    <w:name w:val="フッター (文字)"/>
    <w:basedOn w:val="a0"/>
    <w:link w:val="a6"/>
    <w:uiPriority w:val="99"/>
    <w:rsid w:val="00E301BD"/>
  </w:style>
  <w:style w:type="table" w:customStyle="1" w:styleId="1">
    <w:name w:val="表 (格子)1"/>
    <w:basedOn w:val="a1"/>
    <w:next w:val="a3"/>
    <w:uiPriority w:val="59"/>
    <w:rsid w:val="00143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D3E7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4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322</Words>
  <Characters>1837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2023-01-25T02:45:00Z</dcterms:created>
  <dcterms:modified xsi:type="dcterms:W3CDTF">2023-01-25T02:47:00Z</dcterms:modified>
</cp:coreProperties>
</file>