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46259" w14:textId="7BF2F739" w:rsidR="00515D4E" w:rsidRPr="008D73DA" w:rsidRDefault="00515D4E" w:rsidP="00515D4E">
      <w:pPr>
        <w:autoSpaceDN w:val="0"/>
        <w:jc w:val="center"/>
        <w:rPr>
          <w:rFonts w:hAnsi="ＭＳ ゴシック"/>
          <w:sz w:val="24"/>
          <w:szCs w:val="24"/>
        </w:rPr>
      </w:pPr>
      <w:bookmarkStart w:id="0" w:name="_GoBack"/>
      <w:bookmarkEnd w:id="0"/>
      <w:r w:rsidRPr="008D73DA">
        <w:rPr>
          <w:rFonts w:hAnsi="ＭＳ ゴシック" w:hint="eastAsia"/>
          <w:b/>
          <w:kern w:val="0"/>
          <w:sz w:val="24"/>
          <w:szCs w:val="24"/>
        </w:rPr>
        <w:t>大阪府介護保険施設等監査実施要領</w:t>
      </w:r>
    </w:p>
    <w:p w14:paraId="720DD0D6" w14:textId="1C44BD7F" w:rsidR="00986BA2" w:rsidRDefault="00986BA2">
      <w:pPr>
        <w:rPr>
          <w:rFonts w:ascii="ＭＳ 明朝" w:eastAsia="ＭＳ 明朝" w:hAnsi="ＭＳ 明朝"/>
        </w:rPr>
      </w:pPr>
    </w:p>
    <w:p w14:paraId="232B80A0" w14:textId="77777777" w:rsidR="00A65E66" w:rsidRPr="00A65E66" w:rsidRDefault="00A65E66" w:rsidP="00A65E66">
      <w:pPr>
        <w:rPr>
          <w:rFonts w:ascii="ＭＳ 明朝" w:eastAsia="ＭＳ 明朝" w:hAnsi="ＭＳ 明朝"/>
        </w:rPr>
      </w:pPr>
      <w:r w:rsidRPr="00A65E66">
        <w:rPr>
          <w:rFonts w:ascii="ＭＳ 明朝" w:eastAsia="ＭＳ 明朝" w:hAnsi="ＭＳ 明朝" w:hint="eastAsia"/>
        </w:rPr>
        <w:t>（趣旨）</w:t>
      </w:r>
    </w:p>
    <w:p w14:paraId="56F247E6"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第一条　この要領は、大阪府介護保険施設等監査要綱（以下「大阪府監査要綱」という。）第11条に基づき、大阪府監査要綱第１条に規定する介護保険施設等に対して行う監査に関し必要な事項を定める。</w:t>
      </w:r>
    </w:p>
    <w:p w14:paraId="06779DE8" w14:textId="77777777" w:rsidR="00A65E66" w:rsidRPr="00A65E66" w:rsidRDefault="00A65E66" w:rsidP="00A65E66">
      <w:pPr>
        <w:ind w:left="220" w:hangingChars="100" w:hanging="220"/>
        <w:rPr>
          <w:rFonts w:ascii="ＭＳ 明朝" w:eastAsia="ＭＳ 明朝" w:hAnsi="ＭＳ 明朝"/>
        </w:rPr>
      </w:pPr>
    </w:p>
    <w:p w14:paraId="35F1785E"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（対象及び実施方法）</w:t>
      </w:r>
    </w:p>
    <w:p w14:paraId="0BA372A3" w14:textId="77777777" w:rsidR="00A65E66" w:rsidRPr="00A65E66" w:rsidRDefault="00A65E66" w:rsidP="00A65E66">
      <w:pPr>
        <w:rPr>
          <w:rFonts w:ascii="ＭＳ 明朝" w:eastAsia="ＭＳ 明朝" w:hAnsi="ＭＳ 明朝"/>
        </w:rPr>
      </w:pPr>
      <w:r w:rsidRPr="00A65E66">
        <w:rPr>
          <w:rFonts w:ascii="ＭＳ 明朝" w:eastAsia="ＭＳ 明朝" w:hAnsi="ＭＳ 明朝" w:hint="eastAsia"/>
        </w:rPr>
        <w:t>第ニ条　監査の対象及び実施方法については、次に掲げるとおりとする。</w:t>
      </w:r>
    </w:p>
    <w:p w14:paraId="18718B71"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 xml:space="preserve">２　対象　</w:t>
      </w:r>
    </w:p>
    <w:p w14:paraId="56FF38AE" w14:textId="13A7937E" w:rsidR="00A65E66" w:rsidRPr="00A65E66" w:rsidRDefault="00A65E66" w:rsidP="00A65E66">
      <w:pPr>
        <w:ind w:leftChars="100" w:left="220" w:firstLineChars="100" w:firstLine="220"/>
        <w:rPr>
          <w:rFonts w:ascii="ＭＳ 明朝" w:eastAsia="ＭＳ 明朝" w:hAnsi="ＭＳ 明朝"/>
        </w:rPr>
      </w:pPr>
      <w:r>
        <w:rPr>
          <w:rFonts w:ascii="ＭＳ 明朝" w:eastAsia="ＭＳ 明朝" w:hAnsi="ＭＳ 明朝" w:hint="eastAsia"/>
        </w:rPr>
        <w:t>監査は、次に掲げる１から６</w:t>
      </w:r>
      <w:r w:rsidRPr="00A65E66">
        <w:rPr>
          <w:rFonts w:ascii="ＭＳ 明朝" w:eastAsia="ＭＳ 明朝" w:hAnsi="ＭＳ 明朝" w:hint="eastAsia"/>
        </w:rPr>
        <w:t>の情報において、大阪府監査要綱第２条に規定する指定基準違反等又は人格尊重義務違反の確認について必要があると認める場合に、当該介護保険施設等に対し、立入検査等により行う。</w:t>
      </w:r>
    </w:p>
    <w:p w14:paraId="182E41C2"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一　通報・苦情・相談等に基づく情報</w:t>
      </w:r>
    </w:p>
    <w:p w14:paraId="419D5B16"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二　市町村が、高齢者虐待防止法に基づき虐待を認定した情報又は高齢者　虐待等により利用者等の生命又は身体の安全に危害を及ぼしている疑いがあると認められる情報</w:t>
      </w:r>
    </w:p>
    <w:p w14:paraId="4CBC29E4"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三　国民健康保険団体連合会や市町村からの通報情報</w:t>
      </w:r>
    </w:p>
    <w:p w14:paraId="699FF3EE"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四　介護給付費適正化システムの分析から特異傾向を示す介護保険施設等の情報</w:t>
      </w:r>
    </w:p>
    <w:p w14:paraId="385DE513"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五　介護保険法（以下「法」という。）第115条の35第４項の規定に該当する報告の拒否等に関する情報</w:t>
      </w:r>
    </w:p>
    <w:p w14:paraId="0529EE29"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六　運営指導における情報</w:t>
      </w:r>
    </w:p>
    <w:p w14:paraId="34A24FB8" w14:textId="77777777" w:rsidR="00A65E66" w:rsidRPr="00A65E66" w:rsidRDefault="00A65E66" w:rsidP="00A65E66">
      <w:pPr>
        <w:ind w:leftChars="200" w:left="440" w:firstLineChars="100" w:firstLine="220"/>
        <w:rPr>
          <w:rFonts w:ascii="ＭＳ 明朝" w:eastAsia="ＭＳ 明朝" w:hAnsi="ＭＳ 明朝"/>
        </w:rPr>
      </w:pPr>
      <w:r w:rsidRPr="00A65E66">
        <w:rPr>
          <w:rFonts w:ascii="ＭＳ 明朝" w:eastAsia="ＭＳ 明朝" w:hAnsi="ＭＳ 明朝" w:hint="eastAsia"/>
        </w:rPr>
        <w:t>法第23条により指導を行った市町村長又は法第24条により指導を行った厚生労働大臣又は市町村が、介護保険施設等において認めた（その疑いがある場合も含む。）指定基準違反等及び人格尊重義務違反の情報</w:t>
      </w:r>
    </w:p>
    <w:p w14:paraId="51D921DB"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３　実施方法</w:t>
      </w:r>
    </w:p>
    <w:p w14:paraId="11F4AA80"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一　実地通知</w:t>
      </w:r>
    </w:p>
    <w:p w14:paraId="723D9F1A" w14:textId="034AF5D2" w:rsidR="00A65E66" w:rsidRPr="00A65E66" w:rsidRDefault="00A65E66" w:rsidP="00A65E66">
      <w:pPr>
        <w:ind w:left="440" w:hangingChars="200" w:hanging="440"/>
        <w:rPr>
          <w:rFonts w:ascii="ＭＳ 明朝" w:eastAsia="ＭＳ 明朝" w:hAnsi="ＭＳ 明朝"/>
        </w:rPr>
      </w:pPr>
      <w:r>
        <w:rPr>
          <w:rFonts w:ascii="ＭＳ 明朝" w:eastAsia="ＭＳ 明朝" w:hAnsi="ＭＳ 明朝" w:hint="eastAsia"/>
        </w:rPr>
        <w:t xml:space="preserve">　　　</w:t>
      </w:r>
      <w:r w:rsidRPr="00A65E66">
        <w:rPr>
          <w:rFonts w:ascii="ＭＳ 明朝" w:eastAsia="ＭＳ 明朝" w:hAnsi="ＭＳ 明朝" w:hint="eastAsia"/>
        </w:rPr>
        <w:t>監査の実施にあたっては、実施の根拠法令及び目的、実施日、実施時間、実施場所、監査担当者、虚偽の報告又は答弁、検査忌避等に関する罰則規定（以下「通知記載事項」という。）を「監査の実施及び関係書類の準備等について（通知）（様式１）」（以下「実施及び準備等通知書」という。）により、あらかじめ監査の対象となる介護保険施設等（以下「監査対象施設等」という。）に通知する。ただし、緊急を要するもの等については、監査開始時に「監査の実施について（通知）（様式２）」により通知するものとする。</w:t>
      </w:r>
    </w:p>
    <w:p w14:paraId="410DA7E6"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二　監査対象施設等に事前に書類等を提出させる必要がある場合は、実施及び準備等通知書にその旨を付記するものとする。</w:t>
      </w:r>
    </w:p>
    <w:p w14:paraId="43EEFB58" w14:textId="424DF3FB" w:rsidR="00A65E66" w:rsidRPr="00A65E66" w:rsidRDefault="00940AF2" w:rsidP="00A65E66">
      <w:pPr>
        <w:ind w:leftChars="100" w:left="440" w:hangingChars="100" w:hanging="220"/>
        <w:rPr>
          <w:rFonts w:ascii="ＭＳ 明朝" w:eastAsia="ＭＳ 明朝" w:hAnsi="ＭＳ 明朝"/>
        </w:rPr>
      </w:pPr>
      <w:r>
        <w:rPr>
          <w:rFonts w:ascii="ＭＳ 明朝" w:eastAsia="ＭＳ 明朝" w:hAnsi="ＭＳ 明朝" w:hint="eastAsia"/>
        </w:rPr>
        <w:t>三　１</w:t>
      </w:r>
      <w:r w:rsidR="00A65E66" w:rsidRPr="00A65E66">
        <w:rPr>
          <w:rFonts w:ascii="ＭＳ 明朝" w:eastAsia="ＭＳ 明朝" w:hAnsi="ＭＳ 明朝" w:hint="eastAsia"/>
        </w:rPr>
        <w:t>の規定にかかわらず、運営指導において指定基準違反等又は人格尊重義務違反が行われたことを疑うに足りる事実を確認した場合には、運営指導を中止し、直ちに監査を行うことができるものとし、この場合は、口頭により通知記載事項を含め監査を実施する旨通告する。</w:t>
      </w:r>
    </w:p>
    <w:p w14:paraId="422D422D"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lastRenderedPageBreak/>
        <w:t>四　監査は、監査担当者（福祉部高齢介護室職員）２名以上で行う。</w:t>
      </w:r>
    </w:p>
    <w:p w14:paraId="5D507EB4"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五　監査の実施に当たって必要があると認めるときは、監査対象施設等に対して、帳簿書類又はその写しの提出を命じる。</w:t>
      </w:r>
    </w:p>
    <w:p w14:paraId="7419AEBB"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六　監査担当者は、帳簿書類の提出を受けたときは、「預かり書（様式３）」を作成し、監査対象施設等に交付するものとする。</w:t>
      </w:r>
    </w:p>
    <w:p w14:paraId="185138FE"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七　監査担当者は、事前提出書類や設備又は帳簿書類その他の物件の検査を行うとともに、監査対象施設等に対して質問を行う。また、必要があると認めるときは、大阪府要綱第２条に規定する利用者等に対して質問を行うものとする。</w:t>
      </w:r>
    </w:p>
    <w:p w14:paraId="7F0421E4"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八　監査担当者は、監査において、監査対象施設等又は利用者等から聴取した事項について、必要があると認めるときは、「監査における確認調書（質問顛末書）（様式４）」を作成し、聴取した相手方の署名を得るものとする。</w:t>
      </w:r>
    </w:p>
    <w:p w14:paraId="5C951BD1" w14:textId="77777777" w:rsidR="00A65E66" w:rsidRPr="00A65E66" w:rsidRDefault="00A65E66" w:rsidP="00A65E66">
      <w:pPr>
        <w:ind w:leftChars="100" w:left="440" w:hangingChars="100" w:hanging="220"/>
        <w:rPr>
          <w:rFonts w:ascii="ＭＳ 明朝" w:eastAsia="ＭＳ 明朝" w:hAnsi="ＭＳ 明朝"/>
        </w:rPr>
      </w:pPr>
      <w:r w:rsidRPr="00A65E66">
        <w:rPr>
          <w:rFonts w:ascii="ＭＳ 明朝" w:eastAsia="ＭＳ 明朝" w:hAnsi="ＭＳ 明朝" w:hint="eastAsia"/>
        </w:rPr>
        <w:t>九　監査担当者は、監査終了後、「監査調書（様式５）」を作成し、福祉部高齢介護室長に報告するものとする。</w:t>
      </w:r>
    </w:p>
    <w:p w14:paraId="5F5901A8" w14:textId="77777777" w:rsidR="00A65E66" w:rsidRPr="00A65E66" w:rsidRDefault="00A65E66" w:rsidP="00A65E66">
      <w:pPr>
        <w:ind w:left="220" w:hangingChars="100" w:hanging="220"/>
        <w:rPr>
          <w:rFonts w:ascii="ＭＳ 明朝" w:eastAsia="ＭＳ 明朝" w:hAnsi="ＭＳ 明朝"/>
        </w:rPr>
      </w:pPr>
    </w:p>
    <w:p w14:paraId="74A176F9"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（監査結果の通知）</w:t>
      </w:r>
    </w:p>
    <w:p w14:paraId="715E32B4"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第三条　監査の結果は、大阪府監査要綱第６条第３号及び第７号における指定又は許可の取消しを行った場合を除き、「監査の結果について（通知）（様式６－１又は６－２）」（以下「監査結果通知書」という。）により、当該介護保険施設等に通知するものとし、大阪府監査要綱第６条第２項に規定する事項が認められた場合は、福祉部高齢介護室長の定める日までに「監査事項改善状況報告書（様式７）」により改善状況の報告を求める。</w:t>
      </w:r>
    </w:p>
    <w:p w14:paraId="16FE6C43" w14:textId="77777777" w:rsidR="00A65E66" w:rsidRPr="00A65E66" w:rsidRDefault="00A65E66" w:rsidP="00A65E66">
      <w:pPr>
        <w:ind w:left="220" w:hangingChars="100" w:hanging="220"/>
        <w:rPr>
          <w:rFonts w:ascii="ＭＳ 明朝" w:eastAsia="ＭＳ 明朝" w:hAnsi="ＭＳ 明朝"/>
        </w:rPr>
      </w:pPr>
    </w:p>
    <w:p w14:paraId="398BFF10"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（行政上の措置にかかる通知）</w:t>
      </w:r>
    </w:p>
    <w:p w14:paraId="4AC4CF8B"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第四条　監査の結果、指定基準違反等又は人格尊重義務違反が認められ、大阪府監査要綱第６条第１項第１号から第７号に掲げる行政上の措置等を実施する場合の通知は次に掲げるとおりとする。</w:t>
      </w:r>
    </w:p>
    <w:p w14:paraId="5F497C31"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一　勧告</w:t>
      </w:r>
    </w:p>
    <w:p w14:paraId="6E59FE63" w14:textId="7F97E5F1" w:rsidR="00A65E66" w:rsidRPr="00A65E66" w:rsidRDefault="00A65E66" w:rsidP="00A65E66">
      <w:pPr>
        <w:ind w:left="220" w:hangingChars="100" w:hanging="220"/>
        <w:rPr>
          <w:rFonts w:ascii="ＭＳ 明朝" w:eastAsia="ＭＳ 明朝" w:hAnsi="ＭＳ 明朝"/>
        </w:rPr>
      </w:pPr>
      <w:r>
        <w:rPr>
          <w:rFonts w:ascii="ＭＳ 明朝" w:eastAsia="ＭＳ 明朝" w:hAnsi="ＭＳ 明朝" w:hint="eastAsia"/>
        </w:rPr>
        <w:t xml:space="preserve">　　</w:t>
      </w:r>
      <w:r w:rsidRPr="00A65E66">
        <w:rPr>
          <w:rFonts w:ascii="ＭＳ 明朝" w:eastAsia="ＭＳ 明朝" w:hAnsi="ＭＳ 明朝" w:hint="eastAsia"/>
        </w:rPr>
        <w:t>大阪府</w:t>
      </w:r>
      <w:r>
        <w:rPr>
          <w:rFonts w:ascii="ＭＳ 明朝" w:eastAsia="ＭＳ 明朝" w:hAnsi="ＭＳ 明朝" w:hint="eastAsia"/>
        </w:rPr>
        <w:t>監査要綱第６条第１項第１号による勧告は、「介護保険法及び介</w:t>
      </w:r>
      <w:r w:rsidRPr="00A65E66">
        <w:rPr>
          <w:rFonts w:ascii="ＭＳ 明朝" w:eastAsia="ＭＳ 明朝" w:hAnsi="ＭＳ 明朝" w:hint="eastAsia"/>
        </w:rPr>
        <w:t>護保険施設等に係る人員、施設及び設備並びに運営に関して定める大阪府条例の遵守について（勧告）（様式８－1）」（以下「大阪府条例の遵守（勧告）という。」により勧告するものとし、「勧告事項措置状況報告書（様式８－２）」（以下「勧告事項措置状況報告書」という。）により報告を受けるものとする。</w:t>
      </w:r>
    </w:p>
    <w:p w14:paraId="40C0793C"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二　命令</w:t>
      </w:r>
    </w:p>
    <w:p w14:paraId="40C20C5F" w14:textId="272E24B6" w:rsidR="00A65E66" w:rsidRPr="00A65E66" w:rsidRDefault="00A65E66" w:rsidP="00A65E66">
      <w:pPr>
        <w:ind w:left="220" w:hangingChars="100" w:hanging="220"/>
        <w:rPr>
          <w:rFonts w:ascii="ＭＳ 明朝" w:eastAsia="ＭＳ 明朝" w:hAnsi="ＭＳ 明朝"/>
        </w:rPr>
      </w:pPr>
      <w:r>
        <w:rPr>
          <w:rFonts w:ascii="ＭＳ 明朝" w:eastAsia="ＭＳ 明朝" w:hAnsi="ＭＳ 明朝" w:hint="eastAsia"/>
        </w:rPr>
        <w:t xml:space="preserve">　　</w:t>
      </w:r>
      <w:r w:rsidRPr="00A65E66">
        <w:rPr>
          <w:rFonts w:ascii="ＭＳ 明朝" w:eastAsia="ＭＳ 明朝" w:hAnsi="ＭＳ 明朝" w:hint="eastAsia"/>
        </w:rPr>
        <w:t>大阪</w:t>
      </w:r>
      <w:r>
        <w:rPr>
          <w:rFonts w:ascii="ＭＳ 明朝" w:eastAsia="ＭＳ 明朝" w:hAnsi="ＭＳ 明朝" w:hint="eastAsia"/>
        </w:rPr>
        <w:t>府監査要綱第６条第１項第２号による命令は、「介護保険法及び介</w:t>
      </w:r>
      <w:r w:rsidRPr="00A65E66">
        <w:rPr>
          <w:rFonts w:ascii="ＭＳ 明朝" w:eastAsia="ＭＳ 明朝" w:hAnsi="ＭＳ 明朝" w:hint="eastAsia"/>
        </w:rPr>
        <w:t>護保険施設等に係る人員、施設及び設備並びに運営に関して定める大阪府条例の遵守について（命令）（様式９－1）」（以下「大阪府条例の遵守（命令）という。」により命令するものとし、「命令事項措置状況報告書（様式９－２）」（以下、「命令事項措置状況報告書」という。）により報告を受けるものとする。また、命令をした場合の公示は大阪府公報の登載により行う。</w:t>
      </w:r>
    </w:p>
    <w:p w14:paraId="3560F05A"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三　指定の取消し等</w:t>
      </w:r>
    </w:p>
    <w:p w14:paraId="62F17813" w14:textId="199DD8AD" w:rsidR="00A65E66" w:rsidRPr="00A65E66" w:rsidRDefault="00A65E66" w:rsidP="00A65E66">
      <w:pPr>
        <w:ind w:left="220" w:hangingChars="100" w:hanging="220"/>
        <w:rPr>
          <w:rFonts w:ascii="ＭＳ 明朝" w:eastAsia="ＭＳ 明朝" w:hAnsi="ＭＳ 明朝"/>
        </w:rPr>
      </w:pPr>
      <w:r>
        <w:rPr>
          <w:rFonts w:ascii="ＭＳ 明朝" w:eastAsia="ＭＳ 明朝" w:hAnsi="ＭＳ 明朝" w:hint="eastAsia"/>
        </w:rPr>
        <w:lastRenderedPageBreak/>
        <w:t xml:space="preserve">　　</w:t>
      </w:r>
      <w:r w:rsidRPr="00A65E66">
        <w:rPr>
          <w:rFonts w:ascii="ＭＳ 明朝" w:eastAsia="ＭＳ 明朝" w:hAnsi="ＭＳ 明朝" w:hint="eastAsia"/>
        </w:rPr>
        <w:t>大阪府監査要綱第６条第１項第３号による指定の取消し等は、処分の種類、根拠規定、その原因となる事実、不服申立てに関する事項等について「処分通知書（様式10）」（以下「処分通知書」という。）により通知する。</w:t>
      </w:r>
    </w:p>
    <w:p w14:paraId="4865C60B"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四　設備の使用制限等、変更命令</w:t>
      </w:r>
    </w:p>
    <w:p w14:paraId="036B763B" w14:textId="77777777" w:rsidR="00A65E66" w:rsidRPr="00A65E66" w:rsidRDefault="00A65E66" w:rsidP="00A65E66">
      <w:pPr>
        <w:ind w:leftChars="100" w:left="220" w:firstLineChars="100" w:firstLine="220"/>
        <w:rPr>
          <w:rFonts w:ascii="ＭＳ 明朝" w:eastAsia="ＭＳ 明朝" w:hAnsi="ＭＳ 明朝"/>
        </w:rPr>
      </w:pPr>
      <w:r w:rsidRPr="00A65E66">
        <w:rPr>
          <w:rFonts w:ascii="ＭＳ 明朝" w:eastAsia="ＭＳ 明朝" w:hAnsi="ＭＳ 明朝" w:hint="eastAsia"/>
        </w:rPr>
        <w:t>大阪府監査要綱第６条第１項第４号又は第５号による設備の使用制限等又は変更命令は、「設備の使用制限等、管理者の変更について（命令）（様式11）」により通知するものとし、命令事項措置状況報告書により報告を受けるものとする。</w:t>
      </w:r>
    </w:p>
    <w:p w14:paraId="42BFEA07"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五　業務運営の勧告、命令等</w:t>
      </w:r>
    </w:p>
    <w:p w14:paraId="2B66E42D" w14:textId="534AB718" w:rsidR="00A65E66" w:rsidRPr="00A65E66" w:rsidRDefault="00A65E66" w:rsidP="00A65E66">
      <w:pPr>
        <w:ind w:left="220" w:hangingChars="100" w:hanging="220"/>
        <w:rPr>
          <w:rFonts w:ascii="ＭＳ 明朝" w:eastAsia="ＭＳ 明朝" w:hAnsi="ＭＳ 明朝"/>
        </w:rPr>
      </w:pPr>
      <w:r>
        <w:rPr>
          <w:rFonts w:ascii="ＭＳ 明朝" w:eastAsia="ＭＳ 明朝" w:hAnsi="ＭＳ 明朝" w:hint="eastAsia"/>
        </w:rPr>
        <w:t xml:space="preserve">　　</w:t>
      </w:r>
      <w:r w:rsidRPr="00A65E66">
        <w:rPr>
          <w:rFonts w:ascii="ＭＳ 明朝" w:eastAsia="ＭＳ 明朝" w:hAnsi="ＭＳ 明朝" w:hint="eastAsia"/>
        </w:rPr>
        <w:t>大阪府監査要綱第６条第１項第６号に規定する業務運営の勧告は、大阪府条例の遵守（勧告）により行い、勧告事項措置状況報告書により報告を受けるものとし、命令等については、大阪府条例の遵守（命令）により行い、命令事項措置状況報告書により報告を受けるものとする。</w:t>
      </w:r>
    </w:p>
    <w:p w14:paraId="1AEA693D"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六　許可の取消し等</w:t>
      </w:r>
    </w:p>
    <w:p w14:paraId="2DD419C9" w14:textId="77777777" w:rsidR="00A65E66" w:rsidRP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大阪府監査要綱第６条第１項第７号による許可の取消し等は、処分通知書により通知する。</w:t>
      </w:r>
    </w:p>
    <w:p w14:paraId="3C0DB56B" w14:textId="77777777" w:rsidR="00A65E66" w:rsidRPr="00A65E66" w:rsidRDefault="00A65E66" w:rsidP="00A65E66">
      <w:pPr>
        <w:ind w:left="220" w:hangingChars="100" w:hanging="220"/>
        <w:rPr>
          <w:rFonts w:ascii="ＭＳ 明朝" w:eastAsia="ＭＳ 明朝" w:hAnsi="ＭＳ 明朝"/>
        </w:rPr>
      </w:pPr>
    </w:p>
    <w:p w14:paraId="74F5ABCD"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（経済上の措置にかかる通知）</w:t>
      </w:r>
    </w:p>
    <w:p w14:paraId="0FCCC0D3"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第五条　大阪府監査要綱第８条第１項に定める通知は、「介護給付費不正請求額等について（通知）（様式12）」により、同要綱第８条第２項に定める通知は、「介護給付費の不正請求について（通知）（様式13）」にて行う。</w:t>
      </w:r>
    </w:p>
    <w:p w14:paraId="0DDAAA72" w14:textId="77777777" w:rsidR="00A65E66" w:rsidRPr="00A65E66" w:rsidRDefault="00A65E66" w:rsidP="00A65E66">
      <w:pPr>
        <w:ind w:left="220" w:hangingChars="100" w:hanging="220"/>
        <w:rPr>
          <w:rFonts w:ascii="ＭＳ 明朝" w:eastAsia="ＭＳ 明朝" w:hAnsi="ＭＳ 明朝"/>
        </w:rPr>
      </w:pPr>
    </w:p>
    <w:p w14:paraId="18C993E2"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（委任）</w:t>
      </w:r>
    </w:p>
    <w:p w14:paraId="083B0EFC" w14:textId="77777777" w:rsidR="00A65E66" w:rsidRPr="00A65E66" w:rsidRDefault="00A65E66" w:rsidP="00A65E66">
      <w:pPr>
        <w:rPr>
          <w:rFonts w:ascii="ＭＳ 明朝" w:eastAsia="ＭＳ 明朝" w:hAnsi="ＭＳ 明朝"/>
        </w:rPr>
      </w:pPr>
      <w:r w:rsidRPr="00A65E66">
        <w:rPr>
          <w:rFonts w:ascii="ＭＳ 明朝" w:eastAsia="ＭＳ 明朝" w:hAnsi="ＭＳ 明朝" w:hint="eastAsia"/>
        </w:rPr>
        <w:t>第六条　この要領に定めるもののほか、監査に関し必要な事項は、別に定める。</w:t>
      </w:r>
    </w:p>
    <w:p w14:paraId="5CBA90C5" w14:textId="77777777" w:rsidR="00A65E66" w:rsidRPr="00A65E66" w:rsidRDefault="00A65E66" w:rsidP="00A65E66">
      <w:pPr>
        <w:ind w:left="220" w:hangingChars="100" w:hanging="220"/>
        <w:rPr>
          <w:rFonts w:ascii="ＭＳ 明朝" w:eastAsia="ＭＳ 明朝" w:hAnsi="ＭＳ 明朝"/>
        </w:rPr>
      </w:pPr>
    </w:p>
    <w:p w14:paraId="7C50AA62" w14:textId="77777777" w:rsidR="00A65E66" w:rsidRPr="00A65E66" w:rsidRDefault="00A65E66" w:rsidP="00A65E66">
      <w:pPr>
        <w:ind w:left="220" w:hangingChars="100" w:hanging="220"/>
        <w:rPr>
          <w:rFonts w:ascii="ＭＳ 明朝" w:eastAsia="ＭＳ 明朝" w:hAnsi="ＭＳ 明朝"/>
        </w:rPr>
      </w:pPr>
      <w:r w:rsidRPr="00A65E66">
        <w:rPr>
          <w:rFonts w:ascii="ＭＳ 明朝" w:eastAsia="ＭＳ 明朝" w:hAnsi="ＭＳ 明朝" w:hint="eastAsia"/>
        </w:rPr>
        <w:t>附　則</w:t>
      </w:r>
    </w:p>
    <w:p w14:paraId="47EDFFB0" w14:textId="77777777" w:rsidR="00A65E66" w:rsidRDefault="00A65E66" w:rsidP="00A65E66">
      <w:pPr>
        <w:ind w:leftChars="100" w:left="220"/>
        <w:rPr>
          <w:rFonts w:ascii="ＭＳ 明朝" w:eastAsia="ＭＳ 明朝" w:hAnsi="ＭＳ 明朝"/>
        </w:rPr>
      </w:pPr>
      <w:r w:rsidRPr="00A65E66">
        <w:rPr>
          <w:rFonts w:ascii="ＭＳ 明朝" w:eastAsia="ＭＳ 明朝" w:hAnsi="ＭＳ 明朝" w:hint="eastAsia"/>
        </w:rPr>
        <w:t>この要領は、令和４年８月１日から実施する。なお、この要領の施行に伴い、「大阪府介護保</w:t>
      </w:r>
    </w:p>
    <w:p w14:paraId="758BA89E" w14:textId="5A88A9FC" w:rsidR="00A65E66" w:rsidRPr="001E25C8" w:rsidRDefault="00A65E66" w:rsidP="00A65E66">
      <w:pPr>
        <w:rPr>
          <w:rFonts w:ascii="ＭＳ 明朝" w:eastAsia="ＭＳ 明朝" w:hAnsi="ＭＳ 明朝"/>
        </w:rPr>
      </w:pPr>
      <w:r w:rsidRPr="00A65E66">
        <w:rPr>
          <w:rFonts w:ascii="ＭＳ 明朝" w:eastAsia="ＭＳ 明朝" w:hAnsi="ＭＳ 明朝" w:hint="eastAsia"/>
        </w:rPr>
        <w:t>険施設等監査実施要領」及び「大阪府指定居宅サービス事業者及び指定介護予防サービス事業者指導監査要領」を廃止する。</w:t>
      </w:r>
    </w:p>
    <w:sectPr w:rsidR="00A65E66" w:rsidRPr="001E25C8" w:rsidSect="0037060F">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3F482" w14:textId="77777777" w:rsidR="008F1D67" w:rsidRDefault="008F1D67" w:rsidP="008F1D67">
      <w:r>
        <w:separator/>
      </w:r>
    </w:p>
  </w:endnote>
  <w:endnote w:type="continuationSeparator" w:id="0">
    <w:p w14:paraId="74E5B4D7" w14:textId="77777777" w:rsidR="008F1D67" w:rsidRDefault="008F1D67" w:rsidP="008F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B46E" w14:textId="77777777" w:rsidR="00165A9B" w:rsidRDefault="00165A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501A" w14:textId="77777777" w:rsidR="00165A9B" w:rsidRDefault="00165A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E85B" w14:textId="77777777" w:rsidR="00165A9B" w:rsidRDefault="00165A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4ED97" w14:textId="77777777" w:rsidR="008F1D67" w:rsidRDefault="008F1D67" w:rsidP="008F1D67">
      <w:r>
        <w:separator/>
      </w:r>
    </w:p>
  </w:footnote>
  <w:footnote w:type="continuationSeparator" w:id="0">
    <w:p w14:paraId="42209FD9" w14:textId="77777777" w:rsidR="008F1D67" w:rsidRDefault="008F1D67" w:rsidP="008F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485C" w14:textId="77777777" w:rsidR="00165A9B" w:rsidRDefault="00165A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5595" w14:textId="77777777" w:rsidR="00165A9B" w:rsidRDefault="00165A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6E5AC" w14:textId="77777777" w:rsidR="00165A9B" w:rsidRDefault="00165A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386"/>
    <w:multiLevelType w:val="hybridMultilevel"/>
    <w:tmpl w:val="844CBEA6"/>
    <w:lvl w:ilvl="0" w:tplc="4D0AEB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89646B4"/>
    <w:multiLevelType w:val="hybridMultilevel"/>
    <w:tmpl w:val="CF14C890"/>
    <w:lvl w:ilvl="0" w:tplc="0E94C8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09C03A9"/>
    <w:multiLevelType w:val="hybridMultilevel"/>
    <w:tmpl w:val="DE4E040A"/>
    <w:lvl w:ilvl="0" w:tplc="B768BD5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E7544E0"/>
    <w:multiLevelType w:val="hybridMultilevel"/>
    <w:tmpl w:val="0568DCF6"/>
    <w:lvl w:ilvl="0" w:tplc="12F819D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6225213"/>
    <w:multiLevelType w:val="hybridMultilevel"/>
    <w:tmpl w:val="DE4E040A"/>
    <w:lvl w:ilvl="0" w:tplc="B768BD5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0F"/>
    <w:rsid w:val="000016ED"/>
    <w:rsid w:val="00011311"/>
    <w:rsid w:val="00017D24"/>
    <w:rsid w:val="00021245"/>
    <w:rsid w:val="000878E8"/>
    <w:rsid w:val="000B0209"/>
    <w:rsid w:val="00145007"/>
    <w:rsid w:val="00165A9B"/>
    <w:rsid w:val="001808F7"/>
    <w:rsid w:val="0019735D"/>
    <w:rsid w:val="001B46E4"/>
    <w:rsid w:val="001E25C8"/>
    <w:rsid w:val="002874D4"/>
    <w:rsid w:val="002B19C0"/>
    <w:rsid w:val="002B60F6"/>
    <w:rsid w:val="002E5403"/>
    <w:rsid w:val="002E6D55"/>
    <w:rsid w:val="002F5219"/>
    <w:rsid w:val="0032763C"/>
    <w:rsid w:val="00356B94"/>
    <w:rsid w:val="0037060F"/>
    <w:rsid w:val="004005AD"/>
    <w:rsid w:val="00450B12"/>
    <w:rsid w:val="0046163B"/>
    <w:rsid w:val="004617DE"/>
    <w:rsid w:val="00500CAB"/>
    <w:rsid w:val="00506238"/>
    <w:rsid w:val="00515D4E"/>
    <w:rsid w:val="0053159A"/>
    <w:rsid w:val="00533C8E"/>
    <w:rsid w:val="00542710"/>
    <w:rsid w:val="005872CF"/>
    <w:rsid w:val="005F01AB"/>
    <w:rsid w:val="0062308F"/>
    <w:rsid w:val="00700F8F"/>
    <w:rsid w:val="00701437"/>
    <w:rsid w:val="00747FA8"/>
    <w:rsid w:val="00794D12"/>
    <w:rsid w:val="0080509E"/>
    <w:rsid w:val="008648E9"/>
    <w:rsid w:val="008744C7"/>
    <w:rsid w:val="008C0F4A"/>
    <w:rsid w:val="008D0E05"/>
    <w:rsid w:val="008D73DA"/>
    <w:rsid w:val="008E236B"/>
    <w:rsid w:val="008F1D67"/>
    <w:rsid w:val="00915965"/>
    <w:rsid w:val="00940AF2"/>
    <w:rsid w:val="00986BA2"/>
    <w:rsid w:val="009A79AD"/>
    <w:rsid w:val="009C6AAB"/>
    <w:rsid w:val="00A10D92"/>
    <w:rsid w:val="00A65E66"/>
    <w:rsid w:val="00A94EFF"/>
    <w:rsid w:val="00B578C4"/>
    <w:rsid w:val="00B9214F"/>
    <w:rsid w:val="00C517B9"/>
    <w:rsid w:val="00CC431E"/>
    <w:rsid w:val="00D126E4"/>
    <w:rsid w:val="00D16E58"/>
    <w:rsid w:val="00D66048"/>
    <w:rsid w:val="00D93FA6"/>
    <w:rsid w:val="00DB0551"/>
    <w:rsid w:val="00DB46D1"/>
    <w:rsid w:val="00E77D4E"/>
    <w:rsid w:val="00F37B23"/>
    <w:rsid w:val="00F6135A"/>
    <w:rsid w:val="00F661BC"/>
    <w:rsid w:val="00F66E3F"/>
    <w:rsid w:val="00FB4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8871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60F"/>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D67"/>
    <w:pPr>
      <w:tabs>
        <w:tab w:val="center" w:pos="4252"/>
        <w:tab w:val="right" w:pos="8504"/>
      </w:tabs>
      <w:snapToGrid w:val="0"/>
    </w:pPr>
  </w:style>
  <w:style w:type="character" w:customStyle="1" w:styleId="a4">
    <w:name w:val="ヘッダー (文字)"/>
    <w:basedOn w:val="a0"/>
    <w:link w:val="a3"/>
    <w:uiPriority w:val="99"/>
    <w:rsid w:val="008F1D67"/>
    <w:rPr>
      <w:rFonts w:ascii="ＭＳ ゴシック" w:eastAsia="ＭＳ ゴシック" w:hAnsi="Century" w:cs="Times New Roman"/>
      <w:sz w:val="22"/>
    </w:rPr>
  </w:style>
  <w:style w:type="paragraph" w:styleId="a5">
    <w:name w:val="footer"/>
    <w:basedOn w:val="a"/>
    <w:link w:val="a6"/>
    <w:uiPriority w:val="99"/>
    <w:unhideWhenUsed/>
    <w:rsid w:val="008F1D67"/>
    <w:pPr>
      <w:tabs>
        <w:tab w:val="center" w:pos="4252"/>
        <w:tab w:val="right" w:pos="8504"/>
      </w:tabs>
      <w:snapToGrid w:val="0"/>
    </w:pPr>
  </w:style>
  <w:style w:type="character" w:customStyle="1" w:styleId="a6">
    <w:name w:val="フッター (文字)"/>
    <w:basedOn w:val="a0"/>
    <w:link w:val="a5"/>
    <w:uiPriority w:val="99"/>
    <w:rsid w:val="008F1D67"/>
    <w:rPr>
      <w:rFonts w:ascii="ＭＳ ゴシック" w:eastAsia="ＭＳ ゴシック" w:hAnsi="Century" w:cs="Times New Roman"/>
      <w:sz w:val="22"/>
    </w:rPr>
  </w:style>
  <w:style w:type="paragraph" w:styleId="a7">
    <w:name w:val="List Paragraph"/>
    <w:basedOn w:val="a"/>
    <w:uiPriority w:val="34"/>
    <w:qFormat/>
    <w:rsid w:val="00DB46D1"/>
    <w:pPr>
      <w:ind w:leftChars="400" w:left="840"/>
    </w:pPr>
  </w:style>
  <w:style w:type="paragraph" w:styleId="a8">
    <w:name w:val="Balloon Text"/>
    <w:basedOn w:val="a"/>
    <w:link w:val="a9"/>
    <w:uiPriority w:val="99"/>
    <w:semiHidden/>
    <w:unhideWhenUsed/>
    <w:rsid w:val="005315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15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2023-04-10T01:10:00Z</dcterms:created>
  <dcterms:modified xsi:type="dcterms:W3CDTF">2023-04-10T01:10:00Z</dcterms:modified>
</cp:coreProperties>
</file>