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68" w:rsidRDefault="00FC57FD" w:rsidP="00934368">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大阪府介護保険審査会及び審査請求の状況（報告</w:t>
      </w:r>
      <w:r w:rsidR="00934368">
        <w:rPr>
          <w:rFonts w:ascii="ＭＳ ゴシック" w:eastAsia="ＭＳ ゴシック" w:hAnsi="ＭＳ ゴシック" w:hint="eastAsia"/>
          <w:b/>
          <w:sz w:val="28"/>
          <w:szCs w:val="28"/>
        </w:rPr>
        <w:t>）</w:t>
      </w:r>
    </w:p>
    <w:p w:rsidR="00934368" w:rsidRPr="007425E6" w:rsidRDefault="00934368" w:rsidP="00934368">
      <w:pPr>
        <w:spacing w:line="280" w:lineRule="exact"/>
        <w:rPr>
          <w:rFonts w:ascii="ＭＳ ゴシック" w:eastAsia="ＭＳ ゴシック" w:hAnsi="ＭＳ ゴシック"/>
          <w:b/>
          <w:sz w:val="28"/>
          <w:szCs w:val="28"/>
        </w:rPr>
      </w:pPr>
    </w:p>
    <w:p w:rsidR="00934368" w:rsidRDefault="00934368" w:rsidP="00934368">
      <w:pPr>
        <w:spacing w:line="280" w:lineRule="exact"/>
        <w:ind w:leftChars="-135" w:left="-283" w:firstLineChars="100" w:firstLine="261"/>
        <w:rPr>
          <w:rFonts w:ascii="ＭＳ ゴシック" w:eastAsia="ＭＳ ゴシック" w:hAnsi="ＭＳ ゴシック"/>
          <w:b/>
          <w:sz w:val="26"/>
          <w:szCs w:val="26"/>
        </w:rPr>
      </w:pPr>
      <w:r w:rsidRPr="00776410">
        <w:rPr>
          <w:rFonts w:ascii="ＭＳ ゴシック" w:eastAsia="ＭＳ ゴシック" w:hAnsi="ＭＳ ゴシック" w:hint="eastAsia"/>
          <w:b/>
          <w:sz w:val="26"/>
          <w:szCs w:val="26"/>
        </w:rPr>
        <w:t>１　大阪府介護保険審査会の概要</w:t>
      </w:r>
    </w:p>
    <w:p w:rsidR="00934368" w:rsidRPr="00776410" w:rsidRDefault="00934368" w:rsidP="00934368">
      <w:pPr>
        <w:spacing w:line="280" w:lineRule="exact"/>
        <w:ind w:leftChars="-135" w:left="-283"/>
        <w:rPr>
          <w:rFonts w:ascii="ＭＳ ゴシック" w:eastAsia="ＭＳ ゴシック" w:hAnsi="ＭＳ ゴシック"/>
          <w:b/>
          <w:sz w:val="26"/>
          <w:szCs w:val="26"/>
        </w:rPr>
      </w:pPr>
    </w:p>
    <w:p w:rsidR="00934368" w:rsidRPr="00E91A7F"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w:t>
      </w:r>
      <w:r w:rsidRPr="00FF202B">
        <w:rPr>
          <w:rFonts w:asciiTheme="majorEastAsia" w:eastAsiaTheme="majorEastAsia" w:hAnsiTheme="majorEastAsia" w:hint="eastAsia"/>
          <w:sz w:val="24"/>
        </w:rPr>
        <w:t>1</w:t>
      </w:r>
      <w:r w:rsidRPr="00FF202B">
        <w:rPr>
          <w:rFonts w:asciiTheme="majorEastAsia" w:eastAsiaTheme="majorEastAsia" w:hAnsiTheme="majorEastAsia"/>
          <w:sz w:val="24"/>
        </w:rPr>
        <w:t>)</w:t>
      </w:r>
      <w:r>
        <w:rPr>
          <w:rFonts w:asciiTheme="minorHAnsi" w:eastAsia="ＭＳ ゴシック" w:hAnsiTheme="minorHAnsi" w:hint="eastAsia"/>
          <w:sz w:val="24"/>
        </w:rPr>
        <w:t xml:space="preserve">　</w:t>
      </w:r>
      <w:r w:rsidRPr="00E91A7F">
        <w:rPr>
          <w:rFonts w:asciiTheme="minorHAnsi" w:eastAsia="ＭＳ ゴシック" w:hAnsiTheme="minorHAnsi"/>
          <w:sz w:val="24"/>
        </w:rPr>
        <w:t>設置根拠：　介護保険法第１８４条</w:t>
      </w:r>
    </w:p>
    <w:p w:rsidR="00934368" w:rsidRPr="00E91A7F"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(2)</w:t>
      </w:r>
      <w:r w:rsidRPr="00E91A7F">
        <w:rPr>
          <w:rFonts w:asciiTheme="minorHAnsi" w:eastAsia="ＭＳ ゴシック" w:hAnsiTheme="minorHAnsi"/>
          <w:sz w:val="24"/>
        </w:rPr>
        <w:t xml:space="preserve">　所掌事務：　市町村が行った次の処分に対する審査請求の審理、裁決</w:t>
      </w:r>
    </w:p>
    <w:p w:rsidR="00934368" w:rsidRPr="00DF1DDC" w:rsidRDefault="00934368" w:rsidP="00934368">
      <w:pPr>
        <w:spacing w:line="280" w:lineRule="exact"/>
        <w:rPr>
          <w:rFonts w:asciiTheme="minorHAnsi" w:eastAsia="ＭＳ ゴシック" w:hAnsiTheme="minorHAnsi"/>
          <w:sz w:val="24"/>
        </w:rPr>
      </w:pPr>
      <w:r w:rsidRPr="00E91A7F">
        <w:rPr>
          <w:rFonts w:asciiTheme="minorHAnsi" w:eastAsia="ＭＳ ゴシック" w:hAnsiTheme="minorHAnsi"/>
          <w:sz w:val="24"/>
        </w:rPr>
        <w:t xml:space="preserve">　　　</w:t>
      </w:r>
      <w:r w:rsidRPr="00DF1DDC">
        <w:rPr>
          <w:rFonts w:ascii="ＭＳ 明朝" w:hAnsi="ＭＳ 明朝" w:cs="ＭＳ 明朝" w:hint="eastAsia"/>
          <w:sz w:val="24"/>
        </w:rPr>
        <w:t>①</w:t>
      </w:r>
      <w:r w:rsidRPr="00DF1DDC">
        <w:rPr>
          <w:rFonts w:asciiTheme="minorHAnsi" w:eastAsia="ＭＳ ゴシック" w:hAnsiTheme="minorHAnsi"/>
          <w:sz w:val="24"/>
        </w:rPr>
        <w:t xml:space="preserve">　保険給付に関する処分（被保険者証の交付に関する処分を含む）</w:t>
      </w:r>
    </w:p>
    <w:p w:rsidR="00934368" w:rsidRPr="00E91A7F" w:rsidRDefault="00934368" w:rsidP="00934368">
      <w:pPr>
        <w:spacing w:line="280" w:lineRule="exact"/>
        <w:rPr>
          <w:rFonts w:asciiTheme="minorHAnsi" w:eastAsia="ＭＳ ゴシック" w:hAnsiTheme="minorHAnsi"/>
          <w:sz w:val="24"/>
        </w:rPr>
      </w:pPr>
      <w:r w:rsidRPr="00DF1DDC">
        <w:rPr>
          <w:rFonts w:asciiTheme="minorHAnsi" w:eastAsia="ＭＳ ゴシック" w:hAnsiTheme="minorHAnsi"/>
          <w:sz w:val="24"/>
        </w:rPr>
        <w:t xml:space="preserve">　　　</w:t>
      </w:r>
      <w:r w:rsidRPr="00DF1DDC">
        <w:rPr>
          <w:rFonts w:ascii="ＭＳ 明朝" w:hAnsi="ＭＳ 明朝" w:cs="ＭＳ 明朝" w:hint="eastAsia"/>
          <w:sz w:val="24"/>
        </w:rPr>
        <w:t>②</w:t>
      </w:r>
      <w:r w:rsidRPr="00DF1DDC">
        <w:rPr>
          <w:rFonts w:asciiTheme="minorHAnsi" w:eastAsia="ＭＳ ゴシック" w:hAnsiTheme="minorHAnsi"/>
          <w:sz w:val="24"/>
        </w:rPr>
        <w:t xml:space="preserve">　保険料その他介護保険法の規定による徴収金に関する処分</w:t>
      </w:r>
    </w:p>
    <w:p w:rsidR="00934368" w:rsidRPr="00D46D4B" w:rsidRDefault="00934368" w:rsidP="00934368">
      <w:pPr>
        <w:spacing w:line="280" w:lineRule="exact"/>
        <w:rPr>
          <w:rFonts w:asciiTheme="minorHAnsi" w:eastAsia="ＭＳ ゴシック" w:hAnsiTheme="minorHAnsi"/>
          <w:sz w:val="24"/>
        </w:rPr>
      </w:pPr>
      <w:r w:rsidRPr="00E91A7F">
        <w:rPr>
          <w:rFonts w:asciiTheme="minorHAnsi" w:eastAsia="ＭＳ ゴシック" w:hAnsiTheme="minorHAnsi"/>
          <w:sz w:val="24"/>
        </w:rPr>
        <w:t xml:space="preserve">　　　</w:t>
      </w:r>
      <w:r w:rsidRPr="00D46D4B">
        <w:rPr>
          <w:rFonts w:ascii="ＭＳ 明朝" w:hAnsi="ＭＳ 明朝" w:cs="ＭＳ 明朝" w:hint="eastAsia"/>
          <w:sz w:val="24"/>
        </w:rPr>
        <w:t>③</w:t>
      </w:r>
      <w:r w:rsidRPr="00D46D4B">
        <w:rPr>
          <w:rFonts w:asciiTheme="minorHAnsi" w:eastAsia="ＭＳ ゴシック" w:hAnsiTheme="minorHAnsi"/>
          <w:sz w:val="24"/>
        </w:rPr>
        <w:t xml:space="preserve">　要介護認定又は要支援認定に関する処分</w:t>
      </w:r>
    </w:p>
    <w:p w:rsidR="00934368" w:rsidRPr="00D46D4B"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(3)</w:t>
      </w:r>
      <w:r w:rsidRPr="00D46D4B">
        <w:rPr>
          <w:rFonts w:asciiTheme="minorHAnsi" w:eastAsia="ＭＳ ゴシック" w:hAnsiTheme="minorHAnsi"/>
          <w:sz w:val="24"/>
        </w:rPr>
        <w:t xml:space="preserve">　委員数：３６名</w:t>
      </w:r>
    </w:p>
    <w:tbl>
      <w:tblPr>
        <w:tblStyle w:val="a5"/>
        <w:tblW w:w="8926" w:type="dxa"/>
        <w:tblLook w:val="04A0" w:firstRow="1" w:lastRow="0" w:firstColumn="1" w:lastColumn="0" w:noHBand="0" w:noVBand="1"/>
      </w:tblPr>
      <w:tblGrid>
        <w:gridCol w:w="1656"/>
        <w:gridCol w:w="2094"/>
        <w:gridCol w:w="3912"/>
        <w:gridCol w:w="1264"/>
      </w:tblGrid>
      <w:tr w:rsidR="00934368" w:rsidRPr="00D46D4B" w:rsidTr="00B73A6F">
        <w:tc>
          <w:tcPr>
            <w:tcW w:w="3681" w:type="dxa"/>
            <w:gridSpan w:val="2"/>
            <w:tcBorders>
              <w:bottom w:val="double" w:sz="4" w:space="0" w:color="auto"/>
            </w:tcBorders>
            <w:shd w:val="clear" w:color="auto" w:fill="auto"/>
          </w:tcPr>
          <w:p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区分及び員数</w:t>
            </w:r>
          </w:p>
        </w:tc>
        <w:tc>
          <w:tcPr>
            <w:tcW w:w="3969" w:type="dxa"/>
            <w:tcBorders>
              <w:bottom w:val="double" w:sz="4" w:space="0" w:color="auto"/>
            </w:tcBorders>
            <w:shd w:val="clear" w:color="auto" w:fill="auto"/>
          </w:tcPr>
          <w:p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所掌事務</w:t>
            </w:r>
          </w:p>
        </w:tc>
        <w:tc>
          <w:tcPr>
            <w:tcW w:w="1276" w:type="dxa"/>
            <w:tcBorders>
              <w:bottom w:val="double" w:sz="4" w:space="0" w:color="auto"/>
            </w:tcBorders>
          </w:tcPr>
          <w:p w:rsidR="00934368" w:rsidRPr="00D46D4B" w:rsidRDefault="00934368" w:rsidP="00B73A6F">
            <w:pPr>
              <w:jc w:val="center"/>
              <w:rPr>
                <w:rFonts w:ascii="ＭＳ ゴシック" w:eastAsia="ＭＳ ゴシック" w:hAnsi="ＭＳ ゴシック"/>
                <w:sz w:val="24"/>
              </w:rPr>
            </w:pPr>
            <w:r>
              <w:rPr>
                <w:rFonts w:ascii="ＭＳ ゴシック" w:eastAsia="ＭＳ ゴシック" w:hAnsi="ＭＳ ゴシック" w:hint="eastAsia"/>
                <w:sz w:val="24"/>
              </w:rPr>
              <w:t>合議体</w:t>
            </w:r>
          </w:p>
        </w:tc>
      </w:tr>
      <w:tr w:rsidR="00934368" w:rsidRPr="00D46D4B" w:rsidTr="00B73A6F">
        <w:tc>
          <w:tcPr>
            <w:tcW w:w="3681" w:type="dxa"/>
            <w:gridSpan w:val="2"/>
            <w:tcBorders>
              <w:top w:val="double" w:sz="4" w:space="0" w:color="auto"/>
            </w:tcBorders>
            <w:shd w:val="clear" w:color="auto" w:fill="auto"/>
            <w:vAlign w:val="center"/>
          </w:tcPr>
          <w:p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被保険者代表　　３名</w:t>
            </w:r>
          </w:p>
        </w:tc>
        <w:tc>
          <w:tcPr>
            <w:tcW w:w="3969" w:type="dxa"/>
            <w:vMerge w:val="restart"/>
            <w:tcBorders>
              <w:top w:val="double" w:sz="4" w:space="0" w:color="auto"/>
            </w:tcBorders>
            <w:shd w:val="clear" w:color="auto" w:fill="auto"/>
            <w:vAlign w:val="center"/>
          </w:tcPr>
          <w:p w:rsidR="00934368" w:rsidRPr="00A02128" w:rsidRDefault="00934368" w:rsidP="00B73A6F">
            <w:pPr>
              <w:pStyle w:val="ad"/>
              <w:numPr>
                <w:ilvl w:val="0"/>
                <w:numId w:val="2"/>
              </w:numPr>
              <w:ind w:leftChars="0"/>
              <w:rPr>
                <w:rFonts w:ascii="ＭＳ ゴシック" w:eastAsia="ＭＳ ゴシック" w:hAnsi="ＭＳ ゴシック"/>
                <w:sz w:val="22"/>
                <w:szCs w:val="22"/>
              </w:rPr>
            </w:pPr>
            <w:r w:rsidRPr="00A02128">
              <w:rPr>
                <w:rFonts w:ascii="ＭＳ ゴシック" w:eastAsia="ＭＳ ゴシック" w:hAnsi="ＭＳ ゴシック" w:hint="eastAsia"/>
                <w:sz w:val="22"/>
                <w:szCs w:val="22"/>
              </w:rPr>
              <w:t>保険給付に関する処分（被保険者証の交付に関する処分を含む）</w:t>
            </w:r>
          </w:p>
          <w:p w:rsidR="00934368" w:rsidRPr="00D46D4B" w:rsidRDefault="00934368" w:rsidP="00B73A6F">
            <w:pPr>
              <w:ind w:left="220" w:hangingChars="100" w:hanging="220"/>
              <w:rPr>
                <w:rFonts w:ascii="ＭＳ ゴシック" w:eastAsia="ＭＳ ゴシック" w:hAnsi="ＭＳ ゴシック"/>
                <w:szCs w:val="21"/>
              </w:rPr>
            </w:pPr>
            <w:r w:rsidRPr="00D46D4B">
              <w:rPr>
                <w:rFonts w:ascii="ＭＳ ゴシック" w:eastAsia="ＭＳ ゴシック" w:hAnsi="ＭＳ ゴシック" w:hint="eastAsia"/>
                <w:sz w:val="22"/>
                <w:szCs w:val="22"/>
              </w:rPr>
              <w:t>②保険料その他介護保険法の規定による徴収金に関する処分</w:t>
            </w:r>
          </w:p>
        </w:tc>
        <w:tc>
          <w:tcPr>
            <w:tcW w:w="1276" w:type="dxa"/>
            <w:vMerge w:val="restart"/>
            <w:tcBorders>
              <w:top w:val="double" w:sz="4" w:space="0" w:color="auto"/>
            </w:tcBorders>
            <w:vAlign w:val="center"/>
          </w:tcPr>
          <w:p w:rsidR="00934368" w:rsidRPr="00D46D4B"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w:t>
            </w:r>
          </w:p>
        </w:tc>
      </w:tr>
      <w:tr w:rsidR="00934368" w:rsidRPr="00D46D4B" w:rsidTr="00B73A6F">
        <w:trPr>
          <w:trHeight w:val="496"/>
        </w:trPr>
        <w:tc>
          <w:tcPr>
            <w:tcW w:w="3681" w:type="dxa"/>
            <w:gridSpan w:val="2"/>
            <w:shd w:val="clear" w:color="auto" w:fill="auto"/>
            <w:vAlign w:val="center"/>
          </w:tcPr>
          <w:p w:rsidR="00934368" w:rsidRPr="00D46D4B" w:rsidRDefault="00934368" w:rsidP="00B73A6F">
            <w:pPr>
              <w:rPr>
                <w:rFonts w:ascii="ＭＳ ゴシック" w:eastAsia="ＭＳ ゴシック" w:hAnsi="ＭＳ ゴシック"/>
                <w:sz w:val="24"/>
              </w:rPr>
            </w:pPr>
            <w:r w:rsidRPr="00934368">
              <w:rPr>
                <w:rFonts w:ascii="ＭＳ ゴシック" w:eastAsia="ＭＳ ゴシック" w:hAnsi="ＭＳ ゴシック" w:hint="eastAsia"/>
                <w:spacing w:val="30"/>
                <w:kern w:val="0"/>
                <w:sz w:val="24"/>
                <w:fitText w:val="1440" w:id="-1532233728"/>
              </w:rPr>
              <w:t>市町村代</w:t>
            </w:r>
            <w:r w:rsidRPr="00934368">
              <w:rPr>
                <w:rFonts w:ascii="ＭＳ ゴシック" w:eastAsia="ＭＳ ゴシック" w:hAnsi="ＭＳ ゴシック" w:hint="eastAsia"/>
                <w:kern w:val="0"/>
                <w:sz w:val="24"/>
                <w:fitText w:val="1440" w:id="-1532233728"/>
              </w:rPr>
              <w:t>表</w:t>
            </w:r>
            <w:r w:rsidRPr="00D46D4B">
              <w:rPr>
                <w:rFonts w:ascii="ＭＳ ゴシック" w:eastAsia="ＭＳ ゴシック" w:hAnsi="ＭＳ ゴシック" w:hint="eastAsia"/>
                <w:sz w:val="24"/>
              </w:rPr>
              <w:t xml:space="preserve">　　３名</w:t>
            </w:r>
          </w:p>
        </w:tc>
        <w:tc>
          <w:tcPr>
            <w:tcW w:w="3969" w:type="dxa"/>
            <w:vMerge/>
            <w:shd w:val="clear" w:color="auto" w:fill="FFFF00"/>
          </w:tcPr>
          <w:p w:rsidR="00934368" w:rsidRPr="00D46D4B" w:rsidRDefault="00934368" w:rsidP="00B73A6F"/>
        </w:tc>
        <w:tc>
          <w:tcPr>
            <w:tcW w:w="1276" w:type="dxa"/>
            <w:vMerge/>
            <w:shd w:val="clear" w:color="auto" w:fill="FFFF00"/>
          </w:tcPr>
          <w:p w:rsidR="00934368" w:rsidRPr="00D46D4B" w:rsidRDefault="00934368" w:rsidP="00B73A6F"/>
        </w:tc>
      </w:tr>
      <w:tr w:rsidR="00934368" w:rsidRPr="00D46D4B" w:rsidTr="00B73A6F">
        <w:tc>
          <w:tcPr>
            <w:tcW w:w="1555" w:type="dxa"/>
            <w:vMerge w:val="restart"/>
            <w:shd w:val="clear" w:color="auto" w:fill="auto"/>
            <w:vAlign w:val="center"/>
          </w:tcPr>
          <w:p w:rsidR="00934368" w:rsidRDefault="00934368" w:rsidP="00B73A6F">
            <w:pPr>
              <w:jc w:val="center"/>
              <w:rPr>
                <w:rFonts w:ascii="ＭＳ ゴシック" w:eastAsia="ＭＳ ゴシック" w:hAnsi="ＭＳ ゴシック"/>
                <w:sz w:val="24"/>
              </w:rPr>
            </w:pPr>
            <w:r w:rsidRPr="00FB7F28">
              <w:rPr>
                <w:rFonts w:ascii="ＭＳ ゴシック" w:eastAsia="ＭＳ ゴシック" w:hAnsi="ＭＳ ゴシック" w:hint="eastAsia"/>
                <w:spacing w:val="75"/>
                <w:kern w:val="0"/>
                <w:sz w:val="24"/>
                <w:fitText w:val="1440" w:id="-1532233727"/>
              </w:rPr>
              <w:t>公益代</w:t>
            </w:r>
            <w:r w:rsidRPr="00FB7F28">
              <w:rPr>
                <w:rFonts w:ascii="ＭＳ ゴシック" w:eastAsia="ＭＳ ゴシック" w:hAnsi="ＭＳ ゴシック" w:hint="eastAsia"/>
                <w:spacing w:val="15"/>
                <w:kern w:val="0"/>
                <w:sz w:val="24"/>
                <w:fitText w:val="1440" w:id="-1532233727"/>
              </w:rPr>
              <w:t>表</w:t>
            </w:r>
            <w:r w:rsidRPr="00D46D4B">
              <w:rPr>
                <w:rFonts w:ascii="ＭＳ ゴシック" w:eastAsia="ＭＳ ゴシック" w:hAnsi="ＭＳ ゴシック" w:hint="eastAsia"/>
                <w:sz w:val="24"/>
              </w:rPr>
              <w:t xml:space="preserve">　</w:t>
            </w:r>
          </w:p>
          <w:p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３０名</w:t>
            </w:r>
          </w:p>
        </w:tc>
        <w:tc>
          <w:tcPr>
            <w:tcW w:w="2126" w:type="dxa"/>
            <w:shd w:val="clear" w:color="auto" w:fill="auto"/>
          </w:tcPr>
          <w:p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法律分野　３名</w:t>
            </w:r>
          </w:p>
        </w:tc>
        <w:tc>
          <w:tcPr>
            <w:tcW w:w="3969" w:type="dxa"/>
            <w:vMerge/>
            <w:shd w:val="clear" w:color="auto" w:fill="FFFF00"/>
          </w:tcPr>
          <w:p w:rsidR="00934368" w:rsidRPr="00D46D4B" w:rsidRDefault="00934368" w:rsidP="00B73A6F">
            <w:pPr>
              <w:rPr>
                <w:rFonts w:ascii="ＭＳ ゴシック" w:eastAsia="ＭＳ ゴシック" w:hAnsi="ＭＳ ゴシック"/>
                <w:sz w:val="24"/>
              </w:rPr>
            </w:pPr>
          </w:p>
        </w:tc>
        <w:tc>
          <w:tcPr>
            <w:tcW w:w="1276" w:type="dxa"/>
            <w:vMerge/>
            <w:shd w:val="clear" w:color="auto" w:fill="FFFF00"/>
          </w:tcPr>
          <w:p w:rsidR="00934368" w:rsidRPr="00D46D4B" w:rsidRDefault="00934368" w:rsidP="00B73A6F">
            <w:pPr>
              <w:rPr>
                <w:rFonts w:ascii="ＭＳ ゴシック" w:eastAsia="ＭＳ ゴシック" w:hAnsi="ＭＳ ゴシック"/>
                <w:sz w:val="24"/>
              </w:rPr>
            </w:pPr>
          </w:p>
        </w:tc>
      </w:tr>
      <w:tr w:rsidR="00934368" w:rsidRPr="00D46D4B" w:rsidTr="00B73A6F">
        <w:tc>
          <w:tcPr>
            <w:tcW w:w="1555" w:type="dxa"/>
            <w:vMerge/>
            <w:shd w:val="clear" w:color="auto" w:fill="auto"/>
          </w:tcPr>
          <w:p w:rsidR="00934368" w:rsidRPr="00D46D4B" w:rsidRDefault="00934368" w:rsidP="00B73A6F">
            <w:pPr>
              <w:rPr>
                <w:rFonts w:ascii="ＭＳ ゴシック" w:eastAsia="ＭＳ ゴシック" w:hAnsi="ＭＳ ゴシック"/>
                <w:sz w:val="24"/>
              </w:rPr>
            </w:pPr>
          </w:p>
        </w:tc>
        <w:tc>
          <w:tcPr>
            <w:tcW w:w="2126" w:type="dxa"/>
            <w:shd w:val="clear" w:color="auto" w:fill="auto"/>
          </w:tcPr>
          <w:p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保健分野　９名</w:t>
            </w:r>
          </w:p>
        </w:tc>
        <w:tc>
          <w:tcPr>
            <w:tcW w:w="3969" w:type="dxa"/>
            <w:vMerge w:val="restart"/>
            <w:shd w:val="clear" w:color="auto" w:fill="auto"/>
            <w:vAlign w:val="center"/>
          </w:tcPr>
          <w:p w:rsidR="00934368" w:rsidRPr="0017147B" w:rsidRDefault="00934368" w:rsidP="0017147B">
            <w:pPr>
              <w:pStyle w:val="ad"/>
              <w:numPr>
                <w:ilvl w:val="0"/>
                <w:numId w:val="4"/>
              </w:numPr>
              <w:ind w:leftChars="0"/>
              <w:rPr>
                <w:rFonts w:ascii="ＭＳ ゴシック" w:eastAsia="ＭＳ ゴシック" w:hAnsi="ＭＳ ゴシック"/>
                <w:sz w:val="22"/>
                <w:szCs w:val="22"/>
              </w:rPr>
            </w:pPr>
            <w:r w:rsidRPr="0017147B">
              <w:rPr>
                <w:rFonts w:ascii="ＭＳ ゴシック" w:eastAsia="ＭＳ ゴシック" w:hAnsi="ＭＳ ゴシック" w:hint="eastAsia"/>
                <w:sz w:val="22"/>
                <w:szCs w:val="22"/>
              </w:rPr>
              <w:t>要介護認定又は要支援認定に関する処分</w:t>
            </w:r>
          </w:p>
        </w:tc>
        <w:tc>
          <w:tcPr>
            <w:tcW w:w="1276" w:type="dxa"/>
            <w:vMerge w:val="restart"/>
            <w:vAlign w:val="center"/>
          </w:tcPr>
          <w:p w:rsidR="00934368"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p>
          <w:p w:rsidR="00934368" w:rsidRPr="00D46D4B"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第１０</w:t>
            </w:r>
          </w:p>
        </w:tc>
      </w:tr>
      <w:tr w:rsidR="00934368" w:rsidRPr="00D46D4B" w:rsidTr="00B73A6F">
        <w:tc>
          <w:tcPr>
            <w:tcW w:w="1555" w:type="dxa"/>
            <w:vMerge/>
            <w:shd w:val="clear" w:color="auto" w:fill="auto"/>
          </w:tcPr>
          <w:p w:rsidR="00934368" w:rsidRPr="00D46D4B" w:rsidRDefault="00934368" w:rsidP="00B73A6F">
            <w:pPr>
              <w:rPr>
                <w:rFonts w:ascii="ＭＳ ゴシック" w:eastAsia="ＭＳ ゴシック" w:hAnsi="ＭＳ ゴシック"/>
                <w:sz w:val="24"/>
              </w:rPr>
            </w:pPr>
          </w:p>
        </w:tc>
        <w:tc>
          <w:tcPr>
            <w:tcW w:w="2126" w:type="dxa"/>
            <w:shd w:val="clear" w:color="auto" w:fill="auto"/>
          </w:tcPr>
          <w:p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医療分野　９名</w:t>
            </w:r>
          </w:p>
        </w:tc>
        <w:tc>
          <w:tcPr>
            <w:tcW w:w="3969" w:type="dxa"/>
            <w:vMerge/>
            <w:shd w:val="clear" w:color="auto" w:fill="auto"/>
          </w:tcPr>
          <w:p w:rsidR="00934368" w:rsidRPr="00D46D4B" w:rsidRDefault="00934368" w:rsidP="00B73A6F">
            <w:pPr>
              <w:rPr>
                <w:rFonts w:ascii="ＭＳ ゴシック" w:eastAsia="ＭＳ ゴシック" w:hAnsi="ＭＳ ゴシック"/>
                <w:sz w:val="24"/>
              </w:rPr>
            </w:pPr>
          </w:p>
        </w:tc>
        <w:tc>
          <w:tcPr>
            <w:tcW w:w="1276" w:type="dxa"/>
            <w:vMerge/>
          </w:tcPr>
          <w:p w:rsidR="00934368" w:rsidRPr="00D46D4B" w:rsidRDefault="00934368" w:rsidP="00B73A6F">
            <w:pPr>
              <w:rPr>
                <w:rFonts w:ascii="ＭＳ ゴシック" w:eastAsia="ＭＳ ゴシック" w:hAnsi="ＭＳ ゴシック"/>
                <w:sz w:val="24"/>
              </w:rPr>
            </w:pPr>
          </w:p>
        </w:tc>
      </w:tr>
      <w:tr w:rsidR="00934368" w:rsidTr="00B73A6F">
        <w:tc>
          <w:tcPr>
            <w:tcW w:w="1555" w:type="dxa"/>
            <w:vMerge/>
            <w:shd w:val="clear" w:color="auto" w:fill="FFFF00"/>
          </w:tcPr>
          <w:p w:rsidR="00934368" w:rsidRPr="00D46D4B" w:rsidRDefault="00934368" w:rsidP="00B73A6F">
            <w:pPr>
              <w:rPr>
                <w:rFonts w:ascii="ＭＳ ゴシック" w:eastAsia="ＭＳ ゴシック" w:hAnsi="ＭＳ ゴシック"/>
                <w:sz w:val="24"/>
              </w:rPr>
            </w:pPr>
          </w:p>
        </w:tc>
        <w:tc>
          <w:tcPr>
            <w:tcW w:w="2126" w:type="dxa"/>
            <w:shd w:val="clear" w:color="auto" w:fill="auto"/>
          </w:tcPr>
          <w:p w:rsidR="00934368"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福祉分野　９名</w:t>
            </w:r>
          </w:p>
        </w:tc>
        <w:tc>
          <w:tcPr>
            <w:tcW w:w="3969" w:type="dxa"/>
            <w:vMerge/>
            <w:shd w:val="clear" w:color="auto" w:fill="auto"/>
          </w:tcPr>
          <w:p w:rsidR="00934368" w:rsidRDefault="00934368" w:rsidP="00B73A6F">
            <w:pPr>
              <w:rPr>
                <w:rFonts w:ascii="ＭＳ ゴシック" w:eastAsia="ＭＳ ゴシック" w:hAnsi="ＭＳ ゴシック"/>
                <w:sz w:val="24"/>
              </w:rPr>
            </w:pPr>
          </w:p>
        </w:tc>
        <w:tc>
          <w:tcPr>
            <w:tcW w:w="1276" w:type="dxa"/>
            <w:vMerge/>
          </w:tcPr>
          <w:p w:rsidR="00934368" w:rsidRDefault="00934368" w:rsidP="00B73A6F">
            <w:pPr>
              <w:rPr>
                <w:rFonts w:ascii="ＭＳ ゴシック" w:eastAsia="ＭＳ ゴシック" w:hAnsi="ＭＳ ゴシック"/>
                <w:sz w:val="24"/>
              </w:rPr>
            </w:pPr>
          </w:p>
        </w:tc>
      </w:tr>
    </w:tbl>
    <w:p w:rsidR="00934368" w:rsidRDefault="00934368" w:rsidP="00934368">
      <w:pPr>
        <w:rPr>
          <w:rFonts w:asciiTheme="majorEastAsia" w:eastAsiaTheme="majorEastAsia" w:hAnsiTheme="majorEastAsia"/>
          <w:sz w:val="24"/>
        </w:rPr>
      </w:pPr>
    </w:p>
    <w:tbl>
      <w:tblPr>
        <w:tblStyle w:val="a5"/>
        <w:tblpPr w:leftFromText="142" w:rightFromText="142" w:vertAnchor="text" w:horzAnchor="margin" w:tblpY="351"/>
        <w:tblW w:w="9351" w:type="dxa"/>
        <w:tblLayout w:type="fixed"/>
        <w:tblLook w:val="04A0" w:firstRow="1" w:lastRow="0" w:firstColumn="1" w:lastColumn="0" w:noHBand="0" w:noVBand="1"/>
      </w:tblPr>
      <w:tblGrid>
        <w:gridCol w:w="1519"/>
        <w:gridCol w:w="744"/>
        <w:gridCol w:w="1276"/>
        <w:gridCol w:w="709"/>
        <w:gridCol w:w="1276"/>
        <w:gridCol w:w="708"/>
        <w:gridCol w:w="1276"/>
        <w:gridCol w:w="709"/>
        <w:gridCol w:w="1134"/>
      </w:tblGrid>
      <w:tr w:rsidR="00934368" w:rsidRPr="005C73A1" w:rsidTr="00B73A6F">
        <w:trPr>
          <w:trHeight w:val="203"/>
        </w:trPr>
        <w:tc>
          <w:tcPr>
            <w:tcW w:w="1519" w:type="dxa"/>
            <w:vMerge w:val="restart"/>
            <w:tcBorders>
              <w:right w:val="double" w:sz="4" w:space="0" w:color="auto"/>
            </w:tcBorders>
          </w:tcPr>
          <w:p w:rsidR="00934368" w:rsidRPr="008A3216" w:rsidRDefault="00934368" w:rsidP="00B73A6F">
            <w:pPr>
              <w:rPr>
                <w:rFonts w:ascii="ＭＳ ゴシック" w:eastAsia="ＭＳ ゴシック" w:hAnsi="ＭＳ ゴシック"/>
                <w:spacing w:val="-20"/>
                <w:sz w:val="18"/>
                <w:szCs w:val="18"/>
              </w:rPr>
            </w:pPr>
          </w:p>
        </w:tc>
        <w:tc>
          <w:tcPr>
            <w:tcW w:w="2020" w:type="dxa"/>
            <w:gridSpan w:val="2"/>
          </w:tcPr>
          <w:p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Ｒ１</w:t>
            </w:r>
            <w:r w:rsidRPr="008A3216">
              <w:rPr>
                <w:rFonts w:ascii="ＭＳ ゴシック" w:eastAsia="ＭＳ ゴシック" w:hAnsi="ＭＳ ゴシック" w:hint="eastAsia"/>
                <w:sz w:val="18"/>
                <w:szCs w:val="18"/>
              </w:rPr>
              <w:t>年度</w:t>
            </w:r>
          </w:p>
        </w:tc>
        <w:tc>
          <w:tcPr>
            <w:tcW w:w="1985" w:type="dxa"/>
            <w:gridSpan w:val="2"/>
          </w:tcPr>
          <w:p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Ｒ２</w:t>
            </w:r>
            <w:r w:rsidRPr="008A3216">
              <w:rPr>
                <w:rFonts w:ascii="ＭＳ ゴシック" w:eastAsia="ＭＳ ゴシック" w:hAnsi="ＭＳ ゴシック" w:hint="eastAsia"/>
                <w:sz w:val="18"/>
                <w:szCs w:val="18"/>
              </w:rPr>
              <w:t>年度</w:t>
            </w:r>
          </w:p>
        </w:tc>
        <w:tc>
          <w:tcPr>
            <w:tcW w:w="1984" w:type="dxa"/>
            <w:gridSpan w:val="2"/>
          </w:tcPr>
          <w:p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Ｒ３</w:t>
            </w:r>
            <w:r w:rsidRPr="008A3216">
              <w:rPr>
                <w:rFonts w:ascii="ＭＳ ゴシック" w:eastAsia="ＭＳ ゴシック" w:hAnsi="ＭＳ ゴシック" w:hint="eastAsia"/>
                <w:sz w:val="18"/>
                <w:szCs w:val="18"/>
              </w:rPr>
              <w:t>年度</w:t>
            </w:r>
          </w:p>
        </w:tc>
        <w:tc>
          <w:tcPr>
            <w:tcW w:w="1843" w:type="dxa"/>
            <w:gridSpan w:val="2"/>
          </w:tcPr>
          <w:p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　　計</w:t>
            </w:r>
          </w:p>
        </w:tc>
      </w:tr>
      <w:tr w:rsidR="00934368" w:rsidRPr="005C73A1" w:rsidTr="00B73A6F">
        <w:trPr>
          <w:trHeight w:val="203"/>
        </w:trPr>
        <w:tc>
          <w:tcPr>
            <w:tcW w:w="1519" w:type="dxa"/>
            <w:vMerge/>
            <w:tcBorders>
              <w:bottom w:val="double" w:sz="4" w:space="0" w:color="auto"/>
              <w:right w:val="double" w:sz="4" w:space="0" w:color="auto"/>
            </w:tcBorders>
          </w:tcPr>
          <w:p w:rsidR="00934368" w:rsidRPr="008A3216" w:rsidRDefault="00934368" w:rsidP="00B73A6F">
            <w:pPr>
              <w:rPr>
                <w:rFonts w:ascii="ＭＳ ゴシック" w:eastAsia="ＭＳ ゴシック" w:hAnsi="ＭＳ ゴシック"/>
                <w:spacing w:val="-20"/>
                <w:sz w:val="18"/>
                <w:szCs w:val="18"/>
              </w:rPr>
            </w:pPr>
          </w:p>
        </w:tc>
        <w:tc>
          <w:tcPr>
            <w:tcW w:w="744" w:type="dxa"/>
            <w:tcBorders>
              <w:bottom w:val="double" w:sz="4" w:space="0" w:color="auto"/>
            </w:tcBorders>
            <w:vAlign w:val="center"/>
          </w:tcPr>
          <w:p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9" w:type="dxa"/>
            <w:tcBorders>
              <w:bottom w:val="double" w:sz="4" w:space="0" w:color="auto"/>
            </w:tcBorders>
            <w:vAlign w:val="center"/>
          </w:tcPr>
          <w:p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8" w:type="dxa"/>
            <w:tcBorders>
              <w:bottom w:val="double" w:sz="4" w:space="0" w:color="auto"/>
            </w:tcBorders>
            <w:vAlign w:val="center"/>
          </w:tcPr>
          <w:p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9" w:type="dxa"/>
            <w:tcBorders>
              <w:bottom w:val="double" w:sz="4" w:space="0" w:color="auto"/>
            </w:tcBorders>
            <w:vAlign w:val="center"/>
          </w:tcPr>
          <w:p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134" w:type="dxa"/>
            <w:tcBorders>
              <w:bottom w:val="double" w:sz="4" w:space="0" w:color="auto"/>
            </w:tcBorders>
            <w:vAlign w:val="center"/>
          </w:tcPr>
          <w:p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r>
      <w:tr w:rsidR="00934368" w:rsidRPr="005C73A1" w:rsidTr="00B73A6F">
        <w:trPr>
          <w:trHeight w:val="406"/>
        </w:trPr>
        <w:tc>
          <w:tcPr>
            <w:tcW w:w="1519" w:type="dxa"/>
            <w:tcBorders>
              <w:top w:val="double" w:sz="4" w:space="0" w:color="auto"/>
              <w:bottom w:val="dotted" w:sz="4" w:space="0" w:color="auto"/>
              <w:right w:val="double" w:sz="4" w:space="0" w:color="auto"/>
            </w:tcBorders>
            <w:shd w:val="clear" w:color="auto" w:fill="auto"/>
          </w:tcPr>
          <w:p w:rsidR="00934368" w:rsidRPr="008A3216" w:rsidRDefault="00934368" w:rsidP="00B73A6F">
            <w:pPr>
              <w:rPr>
                <w:rFonts w:ascii="ＭＳ ゴシック" w:eastAsia="ＭＳ ゴシック" w:hAnsi="ＭＳ ゴシック"/>
                <w:color w:val="000000" w:themeColor="text1"/>
                <w:sz w:val="18"/>
                <w:szCs w:val="18"/>
              </w:rPr>
            </w:pPr>
            <w:r w:rsidRPr="008A3216">
              <w:rPr>
                <w:rFonts w:ascii="ＭＳ ゴシック" w:eastAsia="ＭＳ ゴシック" w:hAnsi="ＭＳ ゴシック" w:hint="eastAsia"/>
                <w:color w:val="000000" w:themeColor="text1"/>
                <w:sz w:val="18"/>
                <w:szCs w:val="18"/>
              </w:rPr>
              <w:t>要介護認定又は</w:t>
            </w:r>
          </w:p>
          <w:p w:rsidR="00934368" w:rsidRPr="008A3216" w:rsidRDefault="00934368" w:rsidP="00B73A6F">
            <w:pPr>
              <w:rPr>
                <w:rFonts w:ascii="ＭＳ ゴシック" w:eastAsia="ＭＳ ゴシック" w:hAnsi="ＭＳ ゴシック"/>
                <w:color w:val="000000" w:themeColor="text1"/>
                <w:sz w:val="18"/>
                <w:szCs w:val="18"/>
              </w:rPr>
            </w:pPr>
            <w:r w:rsidRPr="008A3216">
              <w:rPr>
                <w:rFonts w:ascii="ＭＳ ゴシック" w:eastAsia="ＭＳ ゴシック" w:hAnsi="ＭＳ ゴシック" w:hint="eastAsia"/>
                <w:color w:val="000000" w:themeColor="text1"/>
                <w:sz w:val="18"/>
                <w:szCs w:val="18"/>
              </w:rPr>
              <w:t>要支援認定に関する処分</w:t>
            </w:r>
          </w:p>
        </w:tc>
        <w:tc>
          <w:tcPr>
            <w:tcW w:w="744"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sidRPr="00C908E8">
              <w:rPr>
                <w:rFonts w:ascii="ＭＳ ゴシック" w:eastAsia="ＭＳ ゴシック" w:hAnsi="ＭＳ ゴシック" w:hint="eastAsia"/>
                <w:color w:val="000000" w:themeColor="text1"/>
                <w:sz w:val="18"/>
                <w:szCs w:val="18"/>
              </w:rPr>
              <w:t>６</w:t>
            </w:r>
          </w:p>
        </w:tc>
        <w:tc>
          <w:tcPr>
            <w:tcW w:w="1276"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sidRPr="00C908E8">
              <w:rPr>
                <w:rFonts w:ascii="ＭＳ ゴシック" w:eastAsia="ＭＳ ゴシック" w:hAnsi="ＭＳ ゴシック" w:hint="eastAsia"/>
                <w:color w:val="000000" w:themeColor="text1"/>
                <w:sz w:val="18"/>
                <w:szCs w:val="18"/>
              </w:rPr>
              <w:t>１９</w:t>
            </w:r>
          </w:p>
        </w:tc>
        <w:tc>
          <w:tcPr>
            <w:tcW w:w="709"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sidRPr="00C908E8">
              <w:rPr>
                <w:rFonts w:ascii="ＭＳ ゴシック" w:eastAsia="ＭＳ ゴシック" w:hAnsi="ＭＳ ゴシック" w:hint="eastAsia"/>
                <w:color w:val="000000" w:themeColor="text1"/>
                <w:sz w:val="18"/>
                <w:szCs w:val="18"/>
              </w:rPr>
              <w:t>５</w:t>
            </w:r>
          </w:p>
        </w:tc>
        <w:tc>
          <w:tcPr>
            <w:tcW w:w="1276"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sidRPr="00C908E8">
              <w:rPr>
                <w:rFonts w:ascii="ＭＳ ゴシック" w:eastAsia="ＭＳ ゴシック" w:hAnsi="ＭＳ ゴシック" w:hint="eastAsia"/>
                <w:color w:val="000000" w:themeColor="text1"/>
                <w:sz w:val="18"/>
                <w:szCs w:val="18"/>
              </w:rPr>
              <w:t>１４</w:t>
            </w:r>
          </w:p>
        </w:tc>
        <w:tc>
          <w:tcPr>
            <w:tcW w:w="708"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p>
        </w:tc>
        <w:tc>
          <w:tcPr>
            <w:tcW w:w="1276" w:type="dxa"/>
            <w:tcBorders>
              <w:top w:val="double" w:sz="4" w:space="0" w:color="auto"/>
              <w:bottom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p>
        </w:tc>
        <w:tc>
          <w:tcPr>
            <w:tcW w:w="709" w:type="dxa"/>
            <w:tcBorders>
              <w:top w:val="double" w:sz="4" w:space="0" w:color="auto"/>
              <w:bottom w:val="dotted" w:sz="4" w:space="0" w:color="auto"/>
            </w:tcBorders>
            <w:vAlign w:val="center"/>
          </w:tcPr>
          <w:p w:rsidR="00934368" w:rsidRPr="008A3216" w:rsidRDefault="00934368" w:rsidP="00B73A6F">
            <w:pPr>
              <w:jc w:val="right"/>
              <w:rPr>
                <w:rFonts w:ascii="ＭＳ ゴシック" w:eastAsia="ＭＳ ゴシック" w:hAnsi="ＭＳ ゴシック"/>
                <w:color w:val="000000" w:themeColor="text1"/>
                <w:spacing w:val="-20"/>
                <w:sz w:val="18"/>
                <w:szCs w:val="18"/>
              </w:rPr>
            </w:pPr>
            <w:r>
              <w:rPr>
                <w:rFonts w:ascii="ＭＳ ゴシック" w:eastAsia="ＭＳ ゴシック" w:hAnsi="ＭＳ ゴシック" w:hint="eastAsia"/>
                <w:color w:val="000000" w:themeColor="text1"/>
                <w:spacing w:val="-20"/>
                <w:sz w:val="18"/>
                <w:szCs w:val="18"/>
              </w:rPr>
              <w:t>１５</w:t>
            </w:r>
          </w:p>
        </w:tc>
        <w:tc>
          <w:tcPr>
            <w:tcW w:w="1134" w:type="dxa"/>
            <w:tcBorders>
              <w:top w:val="double" w:sz="4" w:space="0" w:color="auto"/>
              <w:bottom w:val="dotted" w:sz="4" w:space="0" w:color="auto"/>
            </w:tcBorders>
            <w:vAlign w:val="center"/>
          </w:tcPr>
          <w:p w:rsidR="00934368" w:rsidRPr="008A3216" w:rsidRDefault="00934368" w:rsidP="00B73A6F">
            <w:pPr>
              <w:jc w:val="right"/>
              <w:rPr>
                <w:rFonts w:ascii="ＭＳ ゴシック" w:eastAsia="ＭＳ ゴシック" w:hAnsi="ＭＳ ゴシック"/>
                <w:color w:val="000000" w:themeColor="text1"/>
                <w:spacing w:val="-20"/>
                <w:sz w:val="18"/>
                <w:szCs w:val="18"/>
              </w:rPr>
            </w:pPr>
            <w:r>
              <w:rPr>
                <w:rFonts w:ascii="ＭＳ ゴシック" w:eastAsia="ＭＳ ゴシック" w:hAnsi="ＭＳ ゴシック" w:hint="eastAsia"/>
                <w:color w:val="000000" w:themeColor="text1"/>
                <w:spacing w:val="-20"/>
                <w:sz w:val="18"/>
                <w:szCs w:val="18"/>
              </w:rPr>
              <w:t>４０</w:t>
            </w:r>
          </w:p>
        </w:tc>
      </w:tr>
      <w:tr w:rsidR="00934368" w:rsidRPr="005C73A1" w:rsidTr="00B73A6F">
        <w:trPr>
          <w:trHeight w:val="217"/>
        </w:trPr>
        <w:tc>
          <w:tcPr>
            <w:tcW w:w="1519" w:type="dxa"/>
            <w:tcBorders>
              <w:top w:val="dotted" w:sz="4" w:space="0" w:color="auto"/>
              <w:right w:val="double" w:sz="4" w:space="0" w:color="auto"/>
            </w:tcBorders>
            <w:shd w:val="clear" w:color="auto" w:fill="auto"/>
          </w:tcPr>
          <w:p w:rsidR="00934368" w:rsidRPr="008A3216" w:rsidRDefault="00934368" w:rsidP="00B73A6F">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上記以外の処分</w:t>
            </w:r>
          </w:p>
          <w:p w:rsidR="00934368" w:rsidRPr="008A3216" w:rsidRDefault="00934368" w:rsidP="00B73A6F">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（うち集団による請求）</w:t>
            </w:r>
          </w:p>
        </w:tc>
        <w:tc>
          <w:tcPr>
            <w:tcW w:w="744" w:type="dxa"/>
            <w:tcBorders>
              <w:top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sz w:val="18"/>
                <w:szCs w:val="18"/>
              </w:rPr>
            </w:pPr>
            <w:r w:rsidRPr="00C908E8">
              <w:rPr>
                <w:rFonts w:ascii="ＭＳ ゴシック" w:eastAsia="ＭＳ ゴシック" w:hAnsi="ＭＳ ゴシック" w:hint="eastAsia"/>
                <w:sz w:val="18"/>
                <w:szCs w:val="18"/>
              </w:rPr>
              <w:t>５</w:t>
            </w:r>
          </w:p>
        </w:tc>
        <w:tc>
          <w:tcPr>
            <w:tcW w:w="1276" w:type="dxa"/>
            <w:tcBorders>
              <w:top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sz w:val="18"/>
                <w:szCs w:val="18"/>
              </w:rPr>
            </w:pPr>
            <w:r w:rsidRPr="00C908E8">
              <w:rPr>
                <w:rFonts w:ascii="ＭＳ ゴシック" w:eastAsia="ＭＳ ゴシック" w:hAnsi="ＭＳ ゴシック" w:hint="eastAsia"/>
                <w:sz w:val="18"/>
                <w:szCs w:val="18"/>
              </w:rPr>
              <w:t>１，０５４</w:t>
            </w:r>
          </w:p>
          <w:p w:rsidR="00934368" w:rsidRPr="00F20762" w:rsidRDefault="00934368" w:rsidP="00B73A6F">
            <w:pPr>
              <w:ind w:leftChars="-48" w:left="-101" w:rightChars="-48" w:right="-101" w:firstLineChars="63" w:firstLine="101"/>
              <w:jc w:val="right"/>
              <w:rPr>
                <w:rFonts w:ascii="ＭＳ ゴシック" w:eastAsia="ＭＳ ゴシック" w:hAnsi="ＭＳ ゴシック"/>
                <w:sz w:val="16"/>
                <w:szCs w:val="16"/>
              </w:rPr>
            </w:pPr>
            <w:r w:rsidRPr="00F20762">
              <w:rPr>
                <w:rFonts w:ascii="ＭＳ ゴシック" w:eastAsia="ＭＳ ゴシック" w:hAnsi="ＭＳ ゴシック" w:hint="eastAsia"/>
                <w:sz w:val="16"/>
                <w:szCs w:val="16"/>
              </w:rPr>
              <w:t>（１，０２４）</w:t>
            </w:r>
          </w:p>
        </w:tc>
        <w:tc>
          <w:tcPr>
            <w:tcW w:w="709" w:type="dxa"/>
            <w:tcBorders>
              <w:top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276" w:type="dxa"/>
            <w:tcBorders>
              <w:top w:val="dotted" w:sz="4" w:space="0" w:color="auto"/>
            </w:tcBorders>
            <w:shd w:val="clear" w:color="auto" w:fill="auto"/>
            <w:vAlign w:val="center"/>
          </w:tcPr>
          <w:p w:rsidR="00934368" w:rsidRDefault="00934368" w:rsidP="00B73A6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７５９</w:t>
            </w:r>
          </w:p>
          <w:p w:rsidR="00934368" w:rsidRPr="00081DDF" w:rsidRDefault="00934368" w:rsidP="00B73A6F">
            <w:pPr>
              <w:ind w:leftChars="-50" w:left="-105" w:rightChars="-50" w:right="-105"/>
              <w:jc w:val="right"/>
              <w:rPr>
                <w:rFonts w:ascii="ＭＳ ゴシック" w:eastAsia="ＭＳ ゴシック" w:hAnsi="ＭＳ ゴシック"/>
                <w:sz w:val="16"/>
                <w:szCs w:val="16"/>
              </w:rPr>
            </w:pPr>
            <w:r w:rsidRPr="00081DDF">
              <w:rPr>
                <w:rFonts w:ascii="ＭＳ ゴシック" w:eastAsia="ＭＳ ゴシック" w:hAnsi="ＭＳ ゴシック" w:hint="eastAsia"/>
                <w:sz w:val="16"/>
                <w:szCs w:val="16"/>
              </w:rPr>
              <w:t>（７３９）</w:t>
            </w:r>
          </w:p>
        </w:tc>
        <w:tc>
          <w:tcPr>
            <w:tcW w:w="708" w:type="dxa"/>
            <w:tcBorders>
              <w:top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1276" w:type="dxa"/>
            <w:tcBorders>
              <w:top w:val="dotted" w:sz="4" w:space="0" w:color="auto"/>
            </w:tcBorders>
            <w:shd w:val="clear" w:color="auto" w:fill="auto"/>
            <w:vAlign w:val="center"/>
          </w:tcPr>
          <w:p w:rsidR="00934368" w:rsidRPr="00C908E8" w:rsidRDefault="00934368" w:rsidP="00B73A6F">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７７５</w:t>
            </w:r>
          </w:p>
          <w:p w:rsidR="00934368" w:rsidRPr="00081DDF" w:rsidRDefault="00934368" w:rsidP="00B73A6F">
            <w:pPr>
              <w:ind w:rightChars="-49" w:right="-10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081DDF">
              <w:rPr>
                <w:rFonts w:ascii="ＭＳ ゴシック" w:eastAsia="ＭＳ ゴシック" w:hAnsi="ＭＳ ゴシック" w:hint="eastAsia"/>
                <w:sz w:val="16"/>
                <w:szCs w:val="16"/>
              </w:rPr>
              <w:t>（７４７）</w:t>
            </w:r>
          </w:p>
        </w:tc>
        <w:tc>
          <w:tcPr>
            <w:tcW w:w="709" w:type="dxa"/>
            <w:tcBorders>
              <w:top w:val="dotted" w:sz="4" w:space="0" w:color="auto"/>
            </w:tcBorders>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１４</w:t>
            </w:r>
          </w:p>
        </w:tc>
        <w:tc>
          <w:tcPr>
            <w:tcW w:w="1134" w:type="dxa"/>
            <w:tcBorders>
              <w:top w:val="dotted" w:sz="4" w:space="0" w:color="auto"/>
              <w:bottom w:val="nil"/>
            </w:tcBorders>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２，５８８</w:t>
            </w:r>
          </w:p>
          <w:p w:rsidR="00934368" w:rsidRPr="00081DDF" w:rsidRDefault="00934368" w:rsidP="00B73A6F">
            <w:pPr>
              <w:ind w:left="-89" w:rightChars="-28" w:right="-59" w:hanging="1"/>
              <w:jc w:val="righ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（２，５１０</w:t>
            </w:r>
            <w:r w:rsidRPr="00081DDF">
              <w:rPr>
                <w:rFonts w:ascii="ＭＳ ゴシック" w:eastAsia="ＭＳ ゴシック" w:hAnsi="ＭＳ ゴシック" w:hint="eastAsia"/>
                <w:spacing w:val="-20"/>
                <w:sz w:val="16"/>
                <w:szCs w:val="16"/>
              </w:rPr>
              <w:t>）</w:t>
            </w:r>
          </w:p>
        </w:tc>
      </w:tr>
      <w:tr w:rsidR="00934368" w:rsidRPr="005C73A1" w:rsidTr="00B73A6F">
        <w:trPr>
          <w:trHeight w:val="478"/>
        </w:trPr>
        <w:tc>
          <w:tcPr>
            <w:tcW w:w="1519" w:type="dxa"/>
            <w:tcBorders>
              <w:right w:val="double" w:sz="4" w:space="0" w:color="auto"/>
            </w:tcBorders>
          </w:tcPr>
          <w:p w:rsidR="00934368" w:rsidRPr="008A3216" w:rsidRDefault="00934368" w:rsidP="00B73A6F">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【参考】各年度</w:t>
            </w:r>
          </w:p>
          <w:p w:rsidR="00934368" w:rsidRPr="008A3216" w:rsidRDefault="00934368" w:rsidP="00B73A6F">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請求受付件数</w:t>
            </w:r>
          </w:p>
        </w:tc>
        <w:tc>
          <w:tcPr>
            <w:tcW w:w="2020" w:type="dxa"/>
            <w:gridSpan w:val="2"/>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９２６</w:t>
            </w:r>
          </w:p>
        </w:tc>
        <w:tc>
          <w:tcPr>
            <w:tcW w:w="1985" w:type="dxa"/>
            <w:gridSpan w:val="2"/>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７９０</w:t>
            </w:r>
          </w:p>
        </w:tc>
        <w:tc>
          <w:tcPr>
            <w:tcW w:w="1984" w:type="dxa"/>
            <w:gridSpan w:val="2"/>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８５９</w:t>
            </w:r>
          </w:p>
        </w:tc>
        <w:tc>
          <w:tcPr>
            <w:tcW w:w="1843" w:type="dxa"/>
            <w:gridSpan w:val="2"/>
            <w:vAlign w:val="center"/>
          </w:tcPr>
          <w:p w:rsidR="00934368" w:rsidRPr="008A3216" w:rsidRDefault="00934368" w:rsidP="00B73A6F">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２,５７５</w:t>
            </w:r>
          </w:p>
        </w:tc>
      </w:tr>
    </w:tbl>
    <w:p w:rsidR="00934368" w:rsidRPr="00A67E55" w:rsidRDefault="00934368" w:rsidP="00934368">
      <w:pPr>
        <w:snapToGrid w:val="0"/>
        <w:rPr>
          <w:rFonts w:asciiTheme="majorEastAsia" w:eastAsiaTheme="majorEastAsia" w:hAnsiTheme="majorEastAsia"/>
          <w:sz w:val="24"/>
        </w:rPr>
      </w:pPr>
      <w:r w:rsidRPr="00A67E55">
        <w:rPr>
          <w:rFonts w:asciiTheme="majorEastAsia" w:eastAsiaTheme="majorEastAsia" w:hAnsiTheme="majorEastAsia"/>
          <w:sz w:val="24"/>
        </w:rPr>
        <w:t>(4)</w:t>
      </w:r>
      <w:r w:rsidRPr="00A67E55">
        <w:rPr>
          <w:rFonts w:asciiTheme="majorEastAsia" w:eastAsiaTheme="majorEastAsia" w:hAnsiTheme="majorEastAsia" w:hint="eastAsia"/>
          <w:sz w:val="24"/>
        </w:rPr>
        <w:t xml:space="preserve">　最近の審査実績</w:t>
      </w:r>
    </w:p>
    <w:p w:rsidR="00934368" w:rsidRDefault="00934368" w:rsidP="00934368">
      <w:pPr>
        <w:rPr>
          <w:rFonts w:ascii="ＭＳ ゴシック" w:eastAsia="ＭＳ ゴシック" w:hAnsi="ＭＳ ゴシック"/>
          <w:color w:val="000000" w:themeColor="text1"/>
          <w:sz w:val="20"/>
          <w:szCs w:val="20"/>
        </w:rPr>
      </w:pPr>
    </w:p>
    <w:p w:rsidR="00934368" w:rsidRDefault="00934368" w:rsidP="00934368">
      <w:pP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5</w:t>
      </w:r>
      <w:r w:rsidRPr="00A67E55">
        <w:rPr>
          <w:rFonts w:asciiTheme="majorEastAsia" w:eastAsiaTheme="majorEastAsia" w:hAnsiTheme="majorEastAsia"/>
          <w:sz w:val="24"/>
        </w:rPr>
        <w:t>)</w:t>
      </w:r>
      <w:r>
        <w:rPr>
          <w:rFonts w:asciiTheme="majorEastAsia" w:eastAsiaTheme="majorEastAsia" w:hAnsiTheme="majorEastAsia" w:hint="eastAsia"/>
          <w:sz w:val="24"/>
        </w:rPr>
        <w:t xml:space="preserve">　会議の公開について</w:t>
      </w:r>
    </w:p>
    <w:p w:rsidR="00934368" w:rsidRDefault="00934368" w:rsidP="00934368">
      <w:pPr>
        <w:spacing w:line="280" w:lineRule="exact"/>
        <w:ind w:rightChars="-246" w:right="-517"/>
        <w:rPr>
          <w:rFonts w:ascii="ＭＳ ゴシック" w:eastAsia="ＭＳ ゴシック" w:hAnsi="ＭＳ ゴシック"/>
          <w:color w:val="000000" w:themeColor="text1"/>
          <w:sz w:val="24"/>
        </w:rPr>
      </w:pPr>
      <w:r>
        <w:rPr>
          <w:rFonts w:asciiTheme="majorEastAsia" w:eastAsiaTheme="majorEastAsia" w:hAnsiTheme="majorEastAsia" w:hint="eastAsia"/>
          <w:sz w:val="24"/>
        </w:rPr>
        <w:t xml:space="preserve">　・総会は、公開で実施。</w:t>
      </w:r>
      <w:r w:rsidRPr="008D4304">
        <w:rPr>
          <w:rFonts w:ascii="ＭＳ ゴシック" w:eastAsia="ＭＳ ゴシック" w:hAnsi="ＭＳ ゴシック" w:hint="eastAsia"/>
          <w:color w:val="000000" w:themeColor="text1"/>
          <w:sz w:val="24"/>
        </w:rPr>
        <w:t>合議体は</w:t>
      </w:r>
      <w:r>
        <w:rPr>
          <w:rFonts w:ascii="ＭＳ ゴシック" w:eastAsia="ＭＳ ゴシック" w:hAnsi="ＭＳ ゴシック" w:hint="eastAsia"/>
          <w:color w:val="000000" w:themeColor="text1"/>
          <w:sz w:val="24"/>
        </w:rPr>
        <w:t>、個人情報を含む事項を審議するため非公開で実施。</w:t>
      </w:r>
    </w:p>
    <w:p w:rsidR="00934368" w:rsidRDefault="00934368" w:rsidP="00934368">
      <w:pPr>
        <w:spacing w:line="280" w:lineRule="exact"/>
        <w:ind w:leftChars="100" w:left="450" w:rightChars="-314" w:right="-659"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・合議体の開催概要と</w:t>
      </w:r>
      <w:r w:rsidRPr="001E507C">
        <w:rPr>
          <w:rFonts w:ascii="ＭＳ ゴシック" w:eastAsia="ＭＳ ゴシック" w:hAnsi="ＭＳ ゴシック" w:hint="eastAsia"/>
          <w:color w:val="000000" w:themeColor="text1"/>
          <w:sz w:val="24"/>
        </w:rPr>
        <w:t>裁決結果について</w:t>
      </w:r>
      <w:r>
        <w:rPr>
          <w:rFonts w:ascii="ＭＳ ゴシック" w:eastAsia="ＭＳ ゴシック" w:hAnsi="ＭＳ ゴシック" w:hint="eastAsia"/>
          <w:color w:val="000000" w:themeColor="text1"/>
          <w:sz w:val="24"/>
        </w:rPr>
        <w:t>は、後日、府のホームページで公表。</w:t>
      </w:r>
    </w:p>
    <w:p w:rsidR="00934368" w:rsidRDefault="00934368" w:rsidP="00934368">
      <w:pPr>
        <w:spacing w:line="280" w:lineRule="exact"/>
        <w:ind w:leftChars="200" w:left="420" w:rightChars="-314" w:right="-659"/>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（審査を行った合議体名、委員名については、非公表）</w:t>
      </w:r>
    </w:p>
    <w:p w:rsidR="00934368" w:rsidRPr="001E507C" w:rsidRDefault="00934368" w:rsidP="00934368">
      <w:pPr>
        <w:spacing w:line="280" w:lineRule="exact"/>
        <w:ind w:leftChars="100" w:left="450" w:rightChars="-314" w:right="-659" w:hangingChars="100" w:hanging="24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4"/>
        </w:rPr>
        <w:t>・各年度末時点の審査請求件数と裁決件数については、府のホームページで公表。</w:t>
      </w:r>
    </w:p>
    <w:p w:rsidR="00934368" w:rsidRDefault="00934368" w:rsidP="00934368">
      <w:pPr>
        <w:spacing w:line="280" w:lineRule="exact"/>
        <w:rPr>
          <w:rFonts w:ascii="ＭＳ ゴシック" w:eastAsia="ＭＳ ゴシック" w:hAnsi="ＭＳ ゴシック"/>
          <w:color w:val="000000" w:themeColor="text1"/>
          <w:sz w:val="20"/>
          <w:szCs w:val="20"/>
        </w:rPr>
      </w:pPr>
    </w:p>
    <w:p w:rsidR="00934368" w:rsidRPr="00776410" w:rsidRDefault="00934368" w:rsidP="00934368">
      <w:pPr>
        <w:spacing w:line="360" w:lineRule="auto"/>
        <w:ind w:leftChars="-135" w:left="-283" w:firstLineChars="100" w:firstLine="261"/>
        <w:rPr>
          <w:rFonts w:ascii="ＭＳ ゴシック" w:eastAsia="ＭＳ ゴシック" w:hAnsi="ＭＳ ゴシック"/>
          <w:b/>
          <w:sz w:val="26"/>
          <w:szCs w:val="26"/>
        </w:rPr>
      </w:pPr>
      <w:r w:rsidRPr="00776410">
        <w:rPr>
          <w:rFonts w:ascii="ＭＳ ゴシック" w:eastAsia="ＭＳ ゴシック" w:hAnsi="ＭＳ ゴシック" w:hint="eastAsia"/>
          <w:b/>
          <w:sz w:val="26"/>
          <w:szCs w:val="26"/>
        </w:rPr>
        <w:t>２　委嘱の条件</w:t>
      </w:r>
    </w:p>
    <w:p w:rsidR="00934368" w:rsidRPr="0058509F"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(1)</w:t>
      </w:r>
      <w:r w:rsidRPr="0058509F">
        <w:rPr>
          <w:rFonts w:asciiTheme="minorHAnsi" w:eastAsia="ＭＳ ゴシック" w:hAnsiTheme="minorHAnsi"/>
          <w:sz w:val="24"/>
        </w:rPr>
        <w:t xml:space="preserve">　委嘱職名：　大阪府介護保険審査会委員</w:t>
      </w:r>
    </w:p>
    <w:p w:rsidR="00934368" w:rsidRPr="007435E5"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(2)</w:t>
      </w:r>
      <w:r w:rsidRPr="007435E5">
        <w:rPr>
          <w:rFonts w:asciiTheme="minorHAnsi" w:eastAsia="ＭＳ ゴシック" w:hAnsiTheme="minorHAnsi"/>
          <w:sz w:val="24"/>
        </w:rPr>
        <w:t xml:space="preserve">　任　　期：　</w:t>
      </w:r>
      <w:r w:rsidRPr="007435E5">
        <w:rPr>
          <w:rFonts w:asciiTheme="minorHAnsi" w:eastAsia="ＭＳ ゴシック" w:hAnsiTheme="minorHAnsi" w:hint="eastAsia"/>
          <w:sz w:val="24"/>
        </w:rPr>
        <w:t>３年間</w:t>
      </w:r>
    </w:p>
    <w:p w:rsidR="00934368" w:rsidRPr="0058509F" w:rsidRDefault="00934368" w:rsidP="00934368">
      <w:pPr>
        <w:spacing w:line="280" w:lineRule="exact"/>
        <w:ind w:leftChars="-135" w:left="-283" w:firstLineChars="900" w:firstLine="2160"/>
        <w:rPr>
          <w:rFonts w:asciiTheme="minorHAnsi" w:eastAsia="ＭＳ ゴシック" w:hAnsiTheme="minorHAnsi"/>
          <w:sz w:val="24"/>
        </w:rPr>
      </w:pPr>
      <w:r w:rsidRPr="007435E5">
        <w:rPr>
          <w:rFonts w:asciiTheme="minorHAnsi" w:eastAsia="ＭＳ ゴシック" w:hAnsiTheme="minorHAnsi" w:hint="eastAsia"/>
          <w:sz w:val="24"/>
        </w:rPr>
        <w:t>（任期：</w:t>
      </w:r>
      <w:r>
        <w:rPr>
          <w:rFonts w:asciiTheme="minorHAnsi" w:eastAsia="ＭＳ ゴシック" w:hAnsiTheme="minorHAnsi" w:hint="eastAsia"/>
          <w:sz w:val="24"/>
        </w:rPr>
        <w:t>令和４</w:t>
      </w:r>
      <w:r w:rsidRPr="007435E5">
        <w:rPr>
          <w:rFonts w:asciiTheme="minorHAnsi" w:eastAsia="ＭＳ ゴシック" w:hAnsiTheme="minorHAnsi"/>
          <w:sz w:val="24"/>
        </w:rPr>
        <w:t>年</w:t>
      </w:r>
      <w:r w:rsidRPr="007435E5">
        <w:rPr>
          <w:rFonts w:asciiTheme="minorHAnsi" w:eastAsia="ＭＳ ゴシック" w:hAnsiTheme="minorHAnsi" w:hint="eastAsia"/>
          <w:sz w:val="24"/>
        </w:rPr>
        <w:t>４</w:t>
      </w:r>
      <w:r w:rsidRPr="007435E5">
        <w:rPr>
          <w:rFonts w:asciiTheme="minorHAnsi" w:eastAsia="ＭＳ ゴシック" w:hAnsiTheme="minorHAnsi"/>
          <w:sz w:val="24"/>
        </w:rPr>
        <w:t>月１日から</w:t>
      </w:r>
      <w:r>
        <w:rPr>
          <w:rFonts w:asciiTheme="minorHAnsi" w:eastAsia="ＭＳ ゴシック" w:hAnsiTheme="minorHAnsi" w:hint="eastAsia"/>
          <w:sz w:val="24"/>
        </w:rPr>
        <w:t>令和７</w:t>
      </w:r>
      <w:r w:rsidRPr="007435E5">
        <w:rPr>
          <w:rFonts w:asciiTheme="minorHAnsi" w:eastAsia="ＭＳ ゴシック" w:hAnsiTheme="minorHAnsi"/>
          <w:sz w:val="24"/>
        </w:rPr>
        <w:t>年３月３１日まで</w:t>
      </w:r>
      <w:r w:rsidRPr="007435E5">
        <w:rPr>
          <w:rFonts w:asciiTheme="minorHAnsi" w:eastAsia="ＭＳ ゴシック" w:hAnsiTheme="minorHAnsi" w:hint="eastAsia"/>
          <w:sz w:val="24"/>
        </w:rPr>
        <w:t>）</w:t>
      </w:r>
    </w:p>
    <w:p w:rsidR="00934368" w:rsidRPr="0058509F"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(3)</w:t>
      </w:r>
      <w:r w:rsidRPr="0058509F">
        <w:rPr>
          <w:rFonts w:asciiTheme="minorHAnsi" w:eastAsia="ＭＳ ゴシック" w:hAnsiTheme="minorHAnsi"/>
          <w:sz w:val="24"/>
        </w:rPr>
        <w:t xml:space="preserve">　開催回数：　</w:t>
      </w:r>
      <w:r w:rsidRPr="001C5E53">
        <w:rPr>
          <w:rFonts w:asciiTheme="minorHAnsi" w:eastAsia="ＭＳ ゴシック" w:hAnsiTheme="minorHAnsi" w:hint="eastAsia"/>
          <w:sz w:val="24"/>
        </w:rPr>
        <w:t>年</w:t>
      </w:r>
      <w:r>
        <w:rPr>
          <w:rFonts w:asciiTheme="minorHAnsi" w:eastAsia="ＭＳ ゴシック" w:hAnsiTheme="minorHAnsi" w:hint="eastAsia"/>
          <w:sz w:val="24"/>
        </w:rPr>
        <w:t>４～５</w:t>
      </w:r>
      <w:r w:rsidRPr="001C5E53">
        <w:rPr>
          <w:rFonts w:asciiTheme="minorHAnsi" w:eastAsia="ＭＳ ゴシック" w:hAnsiTheme="minorHAnsi" w:hint="eastAsia"/>
          <w:sz w:val="24"/>
        </w:rPr>
        <w:t>回程度</w:t>
      </w:r>
      <w:r w:rsidRPr="0058509F">
        <w:rPr>
          <w:rFonts w:asciiTheme="minorHAnsi" w:eastAsia="ＭＳ ゴシック" w:hAnsiTheme="minorHAnsi"/>
          <w:sz w:val="24"/>
        </w:rPr>
        <w:t>開催。審理時間１回２時間程度</w:t>
      </w:r>
      <w:r>
        <w:rPr>
          <w:rFonts w:asciiTheme="minorHAnsi" w:eastAsia="ＭＳ ゴシック" w:hAnsiTheme="minorHAnsi" w:hint="eastAsia"/>
          <w:sz w:val="24"/>
        </w:rPr>
        <w:t>。</w:t>
      </w:r>
    </w:p>
    <w:p w:rsidR="00934368"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(4)</w:t>
      </w:r>
      <w:r w:rsidRPr="0058509F">
        <w:rPr>
          <w:rFonts w:asciiTheme="minorHAnsi" w:eastAsia="ＭＳ ゴシック" w:hAnsiTheme="minorHAnsi"/>
          <w:sz w:val="24"/>
        </w:rPr>
        <w:t xml:space="preserve">　報酬及び費用弁償</w:t>
      </w:r>
    </w:p>
    <w:p w:rsidR="00934368" w:rsidRPr="00BC40E5" w:rsidRDefault="00934368" w:rsidP="00BC40E5">
      <w:pPr>
        <w:pStyle w:val="ad"/>
        <w:numPr>
          <w:ilvl w:val="0"/>
          <w:numId w:val="3"/>
        </w:numPr>
        <w:spacing w:line="280" w:lineRule="exact"/>
        <w:ind w:leftChars="0"/>
        <w:rPr>
          <w:rFonts w:ascii="ＭＳ ゴシック" w:eastAsia="ＭＳ ゴシック" w:hAnsi="ＭＳ ゴシック"/>
          <w:sz w:val="24"/>
        </w:rPr>
      </w:pPr>
      <w:r w:rsidRPr="00BC40E5">
        <w:rPr>
          <w:rFonts w:ascii="ＭＳ ゴシック" w:eastAsia="ＭＳ ゴシック" w:hAnsi="ＭＳ ゴシック" w:hint="eastAsia"/>
          <w:sz w:val="24"/>
        </w:rPr>
        <w:t>報　　酬：９,８００円（税込）</w:t>
      </w:r>
    </w:p>
    <w:p w:rsidR="00934368" w:rsidRPr="00BC40E5" w:rsidRDefault="00BC40E5" w:rsidP="00BC40E5">
      <w:pPr>
        <w:spacing w:line="280" w:lineRule="exact"/>
        <w:ind w:firstLineChars="100" w:firstLine="240"/>
        <w:rPr>
          <w:rFonts w:ascii="ＭＳ ゴシック" w:eastAsia="ＭＳ ゴシック" w:hAnsi="ＭＳ ゴシック"/>
          <w:sz w:val="24"/>
        </w:rPr>
      </w:pPr>
      <w:r w:rsidRPr="00BC40E5">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w:t>
      </w:r>
      <w:r w:rsidR="00934368" w:rsidRPr="00BC40E5">
        <w:rPr>
          <w:rFonts w:ascii="ＭＳ ゴシック" w:eastAsia="ＭＳ ゴシック" w:hAnsi="ＭＳ ゴシック" w:hint="eastAsia"/>
          <w:sz w:val="24"/>
        </w:rPr>
        <w:t>費用弁償：交通費</w:t>
      </w:r>
      <w:r w:rsidR="00934368" w:rsidRPr="00BC40E5">
        <w:rPr>
          <w:rFonts w:ascii="ＭＳ 明朝" w:hAnsi="ＭＳ 明朝" w:hint="eastAsia"/>
          <w:sz w:val="18"/>
          <w:szCs w:val="18"/>
        </w:rPr>
        <w:t>（自宅～開催場所までの電車、バス）</w:t>
      </w:r>
    </w:p>
    <w:p w:rsidR="00934368" w:rsidRDefault="00934368" w:rsidP="00934368">
      <w:pPr>
        <w:ind w:leftChars="-135" w:left="-283" w:firstLineChars="100" w:firstLine="261"/>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３</w:t>
      </w:r>
      <w:r w:rsidRPr="00776410">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審査請求の流れ</w:t>
      </w:r>
      <w:r w:rsidR="00D13B1E">
        <w:rPr>
          <w:rFonts w:ascii="ＭＳ ゴシック" w:eastAsia="ＭＳ ゴシック" w:hAnsi="ＭＳ ゴシック" w:hint="eastAsia"/>
          <w:b/>
          <w:sz w:val="26"/>
          <w:szCs w:val="26"/>
        </w:rPr>
        <w:t>（例）</w:t>
      </w:r>
    </w:p>
    <w:p w:rsidR="00934368" w:rsidRDefault="00934368" w:rsidP="00934368">
      <w:pPr>
        <w:ind w:leftChars="-135" w:left="-283" w:firstLineChars="100" w:firstLine="261"/>
        <w:rPr>
          <w:rFonts w:ascii="ＭＳ ゴシック" w:eastAsia="ＭＳ ゴシック" w:hAnsi="ＭＳ ゴシック"/>
          <w:b/>
          <w:sz w:val="26"/>
          <w:szCs w:val="26"/>
        </w:rPr>
      </w:pPr>
    </w:p>
    <w:p w:rsidR="00934368" w:rsidRDefault="00934368" w:rsidP="00934368">
      <w:pPr>
        <w:ind w:leftChars="-135" w:left="-283" w:firstLineChars="100" w:firstLine="210"/>
        <w:rPr>
          <w:rFonts w:ascii="ＭＳ ゴシック" w:eastAsia="ＭＳ ゴシック" w:hAnsi="ＭＳ ゴシック"/>
          <w:b/>
          <w:sz w:val="26"/>
          <w:szCs w:val="26"/>
        </w:rPr>
      </w:pPr>
      <w:r w:rsidRPr="00DE37C3">
        <w:rPr>
          <w:noProof/>
        </w:rPr>
        <w:drawing>
          <wp:inline distT="0" distB="0" distL="0" distR="0">
            <wp:extent cx="5612130" cy="3238103"/>
            <wp:effectExtent l="0" t="0" r="762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38103"/>
                    </a:xfrm>
                    <a:prstGeom prst="rect">
                      <a:avLst/>
                    </a:prstGeom>
                    <a:noFill/>
                    <a:ln>
                      <a:noFill/>
                    </a:ln>
                  </pic:spPr>
                </pic:pic>
              </a:graphicData>
            </a:graphic>
          </wp:inline>
        </w:drawing>
      </w:r>
    </w:p>
    <w:p w:rsidR="00934368" w:rsidRDefault="00934368" w:rsidP="00934368">
      <w:pPr>
        <w:ind w:leftChars="-135" w:left="-283" w:firstLineChars="100" w:firstLine="261"/>
        <w:rPr>
          <w:rFonts w:ascii="ＭＳ ゴシック" w:eastAsia="ＭＳ ゴシック" w:hAnsi="ＭＳ ゴシック"/>
          <w:b/>
          <w:sz w:val="26"/>
          <w:szCs w:val="26"/>
        </w:rPr>
      </w:pPr>
    </w:p>
    <w:p w:rsidR="00934368" w:rsidRDefault="00934368" w:rsidP="00934368">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４　大阪府介護保険審査会における審査請求の状況</w:t>
      </w:r>
      <w:r>
        <w:rPr>
          <w:rFonts w:asciiTheme="majorEastAsia" w:eastAsiaTheme="majorEastAsia" w:hAnsiTheme="majorEastAsia" w:hint="eastAsia"/>
          <w:sz w:val="24"/>
        </w:rPr>
        <w:t>（令和４年３月末現在）</w:t>
      </w:r>
    </w:p>
    <w:p w:rsidR="00934368" w:rsidRPr="00934368" w:rsidRDefault="00934368" w:rsidP="00934368">
      <w:pPr>
        <w:rPr>
          <w:rFonts w:asciiTheme="majorEastAsia" w:eastAsiaTheme="majorEastAsia" w:hAnsiTheme="majorEastAsia"/>
          <w:sz w:val="24"/>
        </w:rPr>
      </w:pPr>
    </w:p>
    <w:tbl>
      <w:tblPr>
        <w:tblStyle w:val="a5"/>
        <w:tblW w:w="9351" w:type="dxa"/>
        <w:jc w:val="center"/>
        <w:tblLook w:val="04A0" w:firstRow="1" w:lastRow="0" w:firstColumn="1" w:lastColumn="0" w:noHBand="0" w:noVBand="1"/>
      </w:tblPr>
      <w:tblGrid>
        <w:gridCol w:w="980"/>
        <w:gridCol w:w="1425"/>
        <w:gridCol w:w="992"/>
        <w:gridCol w:w="993"/>
        <w:gridCol w:w="992"/>
        <w:gridCol w:w="992"/>
        <w:gridCol w:w="992"/>
        <w:gridCol w:w="993"/>
        <w:gridCol w:w="992"/>
      </w:tblGrid>
      <w:tr w:rsidR="00356D25" w:rsidTr="00356D25">
        <w:trPr>
          <w:trHeight w:val="866"/>
          <w:jc w:val="center"/>
        </w:trPr>
        <w:tc>
          <w:tcPr>
            <w:tcW w:w="980" w:type="dxa"/>
            <w:tcBorders>
              <w:right w:val="double" w:sz="4" w:space="0" w:color="auto"/>
            </w:tcBorders>
          </w:tcPr>
          <w:p w:rsidR="00356D25" w:rsidRDefault="00356D25" w:rsidP="00B73A6F">
            <w:pPr>
              <w:rPr>
                <w:rFonts w:asciiTheme="majorEastAsia" w:eastAsiaTheme="majorEastAsia" w:hAnsiTheme="majorEastAsia"/>
                <w:sz w:val="24"/>
              </w:rPr>
            </w:pPr>
          </w:p>
        </w:tc>
        <w:tc>
          <w:tcPr>
            <w:tcW w:w="2417" w:type="dxa"/>
            <w:gridSpan w:val="2"/>
            <w:tcBorders>
              <w:left w:val="double" w:sz="4" w:space="0" w:color="auto"/>
            </w:tcBorders>
            <w:vAlign w:val="center"/>
          </w:tcPr>
          <w:p w:rsidR="00356D25" w:rsidRPr="001542E3" w:rsidRDefault="00356D25" w:rsidP="00B73A6F">
            <w:pPr>
              <w:jc w:val="center"/>
              <w:rPr>
                <w:rFonts w:asciiTheme="majorEastAsia" w:eastAsiaTheme="majorEastAsia" w:hAnsiTheme="majorEastAsia"/>
                <w:sz w:val="20"/>
                <w:szCs w:val="20"/>
              </w:rPr>
            </w:pPr>
            <w:r w:rsidRPr="001542E3">
              <w:rPr>
                <w:rFonts w:asciiTheme="majorEastAsia" w:eastAsiaTheme="majorEastAsia" w:hAnsiTheme="majorEastAsia" w:hint="eastAsia"/>
                <w:sz w:val="20"/>
                <w:szCs w:val="20"/>
              </w:rPr>
              <w:t>審査請求件数</w:t>
            </w:r>
          </w:p>
        </w:tc>
        <w:tc>
          <w:tcPr>
            <w:tcW w:w="993" w:type="dxa"/>
            <w:vAlign w:val="center"/>
          </w:tcPr>
          <w:p w:rsidR="00356D25" w:rsidRPr="001542E3" w:rsidRDefault="00356D25" w:rsidP="00B73A6F">
            <w:pPr>
              <w:jc w:val="center"/>
              <w:rPr>
                <w:rFonts w:asciiTheme="majorEastAsia" w:eastAsiaTheme="majorEastAsia" w:hAnsiTheme="majorEastAsia"/>
                <w:sz w:val="22"/>
                <w:szCs w:val="22"/>
              </w:rPr>
            </w:pPr>
            <w:r w:rsidRPr="001542E3">
              <w:rPr>
                <w:rFonts w:asciiTheme="majorEastAsia" w:eastAsiaTheme="majorEastAsia" w:hAnsiTheme="majorEastAsia" w:hint="eastAsia"/>
                <w:sz w:val="22"/>
                <w:szCs w:val="22"/>
              </w:rPr>
              <w:t>取下げ</w:t>
            </w:r>
          </w:p>
          <w:p w:rsidR="00356D25" w:rsidRPr="001542E3" w:rsidRDefault="00356D25" w:rsidP="00B73A6F">
            <w:pPr>
              <w:jc w:val="center"/>
              <w:rPr>
                <w:rFonts w:asciiTheme="majorEastAsia" w:eastAsiaTheme="majorEastAsia" w:hAnsiTheme="majorEastAsia"/>
                <w:sz w:val="22"/>
                <w:szCs w:val="22"/>
              </w:rPr>
            </w:pPr>
            <w:r w:rsidRPr="001542E3">
              <w:rPr>
                <w:rFonts w:asciiTheme="majorEastAsia" w:eastAsiaTheme="majorEastAsia" w:hAnsiTheme="majorEastAsia" w:hint="eastAsia"/>
                <w:sz w:val="22"/>
                <w:szCs w:val="22"/>
              </w:rPr>
              <w:t>件数</w:t>
            </w:r>
          </w:p>
        </w:tc>
        <w:tc>
          <w:tcPr>
            <w:tcW w:w="992" w:type="dxa"/>
            <w:vAlign w:val="center"/>
          </w:tcPr>
          <w:p w:rsidR="00356D25" w:rsidRPr="001542E3" w:rsidRDefault="00356D25" w:rsidP="00B73A6F">
            <w:pPr>
              <w:jc w:val="center"/>
              <w:rPr>
                <w:rFonts w:asciiTheme="majorEastAsia" w:eastAsiaTheme="majorEastAsia" w:hAnsiTheme="majorEastAsia"/>
                <w:sz w:val="22"/>
                <w:szCs w:val="22"/>
              </w:rPr>
            </w:pPr>
            <w:r w:rsidRPr="001542E3">
              <w:rPr>
                <w:rFonts w:asciiTheme="majorEastAsia" w:eastAsiaTheme="majorEastAsia" w:hAnsiTheme="majorEastAsia" w:hint="eastAsia"/>
                <w:sz w:val="22"/>
                <w:szCs w:val="22"/>
              </w:rPr>
              <w:t>裁決</w:t>
            </w:r>
          </w:p>
          <w:p w:rsidR="00356D25" w:rsidRPr="001542E3" w:rsidRDefault="00356D25" w:rsidP="00B73A6F">
            <w:pPr>
              <w:jc w:val="center"/>
              <w:rPr>
                <w:rFonts w:asciiTheme="majorEastAsia" w:eastAsiaTheme="majorEastAsia" w:hAnsiTheme="majorEastAsia"/>
                <w:sz w:val="22"/>
                <w:szCs w:val="22"/>
              </w:rPr>
            </w:pPr>
            <w:r w:rsidRPr="001542E3">
              <w:rPr>
                <w:rFonts w:asciiTheme="majorEastAsia" w:eastAsiaTheme="majorEastAsia" w:hAnsiTheme="majorEastAsia" w:hint="eastAsia"/>
                <w:sz w:val="22"/>
                <w:szCs w:val="22"/>
              </w:rPr>
              <w:t>件数</w:t>
            </w:r>
          </w:p>
        </w:tc>
        <w:tc>
          <w:tcPr>
            <w:tcW w:w="992" w:type="dxa"/>
            <w:vAlign w:val="center"/>
          </w:tcPr>
          <w:p w:rsidR="00356D25" w:rsidRPr="00356D25" w:rsidRDefault="00356D25" w:rsidP="00B73A6F">
            <w:pPr>
              <w:jc w:val="center"/>
              <w:rPr>
                <w:rFonts w:asciiTheme="majorEastAsia" w:eastAsiaTheme="majorEastAsia" w:hAnsiTheme="majorEastAsia"/>
                <w:sz w:val="18"/>
                <w:szCs w:val="18"/>
              </w:rPr>
            </w:pPr>
            <w:r w:rsidRPr="00356D25">
              <w:rPr>
                <w:rFonts w:asciiTheme="majorEastAsia" w:eastAsiaTheme="majorEastAsia" w:hAnsiTheme="majorEastAsia" w:hint="eastAsia"/>
                <w:sz w:val="18"/>
                <w:szCs w:val="18"/>
              </w:rPr>
              <w:t>うち却下</w:t>
            </w:r>
          </w:p>
        </w:tc>
        <w:tc>
          <w:tcPr>
            <w:tcW w:w="992" w:type="dxa"/>
            <w:vAlign w:val="center"/>
          </w:tcPr>
          <w:p w:rsidR="00356D25" w:rsidRPr="00356D25" w:rsidRDefault="00356D25" w:rsidP="00B73A6F">
            <w:pPr>
              <w:jc w:val="center"/>
              <w:rPr>
                <w:rFonts w:asciiTheme="majorEastAsia" w:eastAsiaTheme="majorEastAsia" w:hAnsiTheme="majorEastAsia"/>
                <w:sz w:val="18"/>
                <w:szCs w:val="18"/>
              </w:rPr>
            </w:pPr>
            <w:r w:rsidRPr="00356D25">
              <w:rPr>
                <w:rFonts w:asciiTheme="majorEastAsia" w:eastAsiaTheme="majorEastAsia" w:hAnsiTheme="majorEastAsia" w:hint="eastAsia"/>
                <w:sz w:val="18"/>
                <w:szCs w:val="18"/>
              </w:rPr>
              <w:t>うち認容</w:t>
            </w:r>
          </w:p>
        </w:tc>
        <w:tc>
          <w:tcPr>
            <w:tcW w:w="993" w:type="dxa"/>
            <w:vAlign w:val="center"/>
          </w:tcPr>
          <w:p w:rsidR="00356D25" w:rsidRPr="00356D25" w:rsidRDefault="00356D25" w:rsidP="00B73A6F">
            <w:pPr>
              <w:jc w:val="center"/>
              <w:rPr>
                <w:rFonts w:asciiTheme="majorEastAsia" w:eastAsiaTheme="majorEastAsia" w:hAnsiTheme="majorEastAsia"/>
                <w:sz w:val="18"/>
                <w:szCs w:val="18"/>
              </w:rPr>
            </w:pPr>
            <w:r w:rsidRPr="00356D25">
              <w:rPr>
                <w:rFonts w:asciiTheme="majorEastAsia" w:eastAsiaTheme="majorEastAsia" w:hAnsiTheme="majorEastAsia" w:hint="eastAsia"/>
                <w:sz w:val="18"/>
                <w:szCs w:val="18"/>
              </w:rPr>
              <w:t>うち棄却</w:t>
            </w:r>
          </w:p>
        </w:tc>
        <w:tc>
          <w:tcPr>
            <w:tcW w:w="992" w:type="dxa"/>
            <w:vAlign w:val="center"/>
          </w:tcPr>
          <w:p w:rsidR="00356D25" w:rsidRPr="001542E3" w:rsidRDefault="00356D25" w:rsidP="00B73A6F">
            <w:pPr>
              <w:jc w:val="center"/>
              <w:rPr>
                <w:rFonts w:asciiTheme="majorEastAsia" w:eastAsiaTheme="majorEastAsia" w:hAnsiTheme="majorEastAsia"/>
                <w:sz w:val="22"/>
                <w:szCs w:val="22"/>
              </w:rPr>
            </w:pPr>
            <w:r w:rsidRPr="001542E3">
              <w:rPr>
                <w:rFonts w:asciiTheme="majorEastAsia" w:eastAsiaTheme="majorEastAsia" w:hAnsiTheme="majorEastAsia" w:hint="eastAsia"/>
                <w:sz w:val="22"/>
                <w:szCs w:val="22"/>
              </w:rPr>
              <w:t>審理中件数</w:t>
            </w:r>
          </w:p>
        </w:tc>
      </w:tr>
      <w:tr w:rsidR="00934368" w:rsidTr="00356D25">
        <w:trPr>
          <w:jc w:val="center"/>
        </w:trPr>
        <w:tc>
          <w:tcPr>
            <w:tcW w:w="980" w:type="dxa"/>
            <w:vMerge w:val="restart"/>
            <w:tcBorders>
              <w:top w:val="double" w:sz="4" w:space="0" w:color="auto"/>
              <w:right w:val="double" w:sz="4" w:space="0" w:color="auto"/>
            </w:tcBorders>
            <w:vAlign w:val="center"/>
          </w:tcPr>
          <w:p w:rsidR="00934368" w:rsidRDefault="00934368" w:rsidP="00B73A6F">
            <w:pPr>
              <w:rPr>
                <w:rFonts w:asciiTheme="majorEastAsia" w:eastAsiaTheme="majorEastAsia" w:hAnsiTheme="majorEastAsia"/>
                <w:sz w:val="24"/>
              </w:rPr>
            </w:pPr>
            <w:r>
              <w:rPr>
                <w:rFonts w:asciiTheme="majorEastAsia" w:eastAsiaTheme="majorEastAsia" w:hAnsiTheme="majorEastAsia" w:hint="eastAsia"/>
                <w:sz w:val="24"/>
              </w:rPr>
              <w:t>R1年度</w:t>
            </w:r>
          </w:p>
        </w:tc>
        <w:tc>
          <w:tcPr>
            <w:tcW w:w="1425" w:type="dxa"/>
            <w:tcBorders>
              <w:top w:val="double" w:sz="4" w:space="0" w:color="auto"/>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要介護認定</w:t>
            </w:r>
          </w:p>
        </w:tc>
        <w:tc>
          <w:tcPr>
            <w:tcW w:w="992"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46</w:t>
            </w:r>
          </w:p>
        </w:tc>
        <w:tc>
          <w:tcPr>
            <w:tcW w:w="993"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23</w:t>
            </w:r>
          </w:p>
        </w:tc>
        <w:tc>
          <w:tcPr>
            <w:tcW w:w="992"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r w:rsidRPr="00163914">
              <w:rPr>
                <w:rFonts w:asciiTheme="majorEastAsia" w:eastAsiaTheme="majorEastAsia" w:hAnsiTheme="majorEastAsia"/>
                <w:sz w:val="20"/>
                <w:szCs w:val="20"/>
              </w:rPr>
              <w:t>3</w:t>
            </w:r>
          </w:p>
        </w:tc>
        <w:tc>
          <w:tcPr>
            <w:tcW w:w="992"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3</w:t>
            </w:r>
          </w:p>
        </w:tc>
        <w:tc>
          <w:tcPr>
            <w:tcW w:w="992"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r w:rsidRPr="00163914">
              <w:rPr>
                <w:rFonts w:asciiTheme="majorEastAsia" w:eastAsiaTheme="majorEastAsia" w:hAnsiTheme="majorEastAsia"/>
                <w:sz w:val="20"/>
                <w:szCs w:val="20"/>
              </w:rPr>
              <w:t>5</w:t>
            </w:r>
          </w:p>
        </w:tc>
        <w:tc>
          <w:tcPr>
            <w:tcW w:w="993"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5</w:t>
            </w:r>
          </w:p>
        </w:tc>
        <w:tc>
          <w:tcPr>
            <w:tcW w:w="992" w:type="dxa"/>
            <w:tcBorders>
              <w:top w:val="double" w:sz="4" w:space="0" w:color="auto"/>
            </w:tcBorders>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保険料</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875</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3</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8</w:t>
            </w:r>
            <w:r w:rsidRPr="00163914">
              <w:rPr>
                <w:rFonts w:asciiTheme="majorEastAsia" w:eastAsiaTheme="majorEastAsia" w:hAnsiTheme="majorEastAsia"/>
                <w:sz w:val="20"/>
                <w:szCs w:val="20"/>
              </w:rPr>
              <w:t>72</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8</w:t>
            </w:r>
            <w:r w:rsidRPr="00163914">
              <w:rPr>
                <w:rFonts w:asciiTheme="majorEastAsia" w:eastAsiaTheme="majorEastAsia" w:hAnsiTheme="majorEastAsia"/>
                <w:sz w:val="20"/>
                <w:szCs w:val="20"/>
              </w:rPr>
              <w:t>31</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40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その他</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5</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1</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4</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0</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4</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val="restart"/>
            <w:tcBorders>
              <w:right w:val="double" w:sz="4" w:space="0" w:color="auto"/>
            </w:tcBorders>
            <w:vAlign w:val="center"/>
          </w:tcPr>
          <w:p w:rsidR="00934368" w:rsidRDefault="00934368" w:rsidP="00B73A6F">
            <w:pPr>
              <w:rPr>
                <w:rFonts w:asciiTheme="majorEastAsia" w:eastAsiaTheme="majorEastAsia" w:hAnsiTheme="majorEastAsia"/>
                <w:sz w:val="24"/>
              </w:rPr>
            </w:pPr>
            <w:r>
              <w:rPr>
                <w:rFonts w:asciiTheme="majorEastAsia" w:eastAsiaTheme="majorEastAsia" w:hAnsiTheme="majorEastAsia" w:hint="eastAsia"/>
                <w:sz w:val="24"/>
              </w:rPr>
              <w:t>R2年度</w:t>
            </w: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要介護認定</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19</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8</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r w:rsidRPr="00163914">
              <w:rPr>
                <w:rFonts w:asciiTheme="majorEastAsia" w:eastAsiaTheme="majorEastAsia" w:hAnsiTheme="majorEastAsia"/>
                <w:sz w:val="20"/>
                <w:szCs w:val="20"/>
              </w:rPr>
              <w:t>1</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9</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保険料</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771</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3</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7</w:t>
            </w:r>
            <w:r w:rsidRPr="00163914">
              <w:rPr>
                <w:rFonts w:asciiTheme="majorEastAsia" w:eastAsiaTheme="majorEastAsia" w:hAnsiTheme="majorEastAsia"/>
                <w:sz w:val="20"/>
                <w:szCs w:val="20"/>
              </w:rPr>
              <w:t>68</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7</w:t>
            </w:r>
            <w:r w:rsidRPr="00163914">
              <w:rPr>
                <w:rFonts w:asciiTheme="majorEastAsia" w:eastAsiaTheme="majorEastAsia" w:hAnsiTheme="majorEastAsia"/>
                <w:sz w:val="20"/>
                <w:szCs w:val="20"/>
              </w:rPr>
              <w:t>47</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r w:rsidRPr="00163914">
              <w:rPr>
                <w:rFonts w:asciiTheme="majorEastAsia" w:eastAsiaTheme="majorEastAsia" w:hAnsiTheme="major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その他</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0</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r>
      <w:tr w:rsidR="00934368" w:rsidTr="00356D25">
        <w:trPr>
          <w:jc w:val="center"/>
        </w:trPr>
        <w:tc>
          <w:tcPr>
            <w:tcW w:w="980" w:type="dxa"/>
            <w:vMerge w:val="restart"/>
            <w:tcBorders>
              <w:right w:val="double" w:sz="4" w:space="0" w:color="auto"/>
            </w:tcBorders>
            <w:vAlign w:val="center"/>
          </w:tcPr>
          <w:p w:rsidR="00934368" w:rsidRDefault="00934368" w:rsidP="00B73A6F">
            <w:pPr>
              <w:rPr>
                <w:rFonts w:asciiTheme="majorEastAsia" w:eastAsiaTheme="majorEastAsia" w:hAnsiTheme="majorEastAsia"/>
                <w:sz w:val="24"/>
              </w:rPr>
            </w:pPr>
            <w:r>
              <w:rPr>
                <w:rFonts w:asciiTheme="majorEastAsia" w:eastAsiaTheme="majorEastAsia" w:hAnsiTheme="majorEastAsia" w:hint="eastAsia"/>
                <w:sz w:val="24"/>
              </w:rPr>
              <w:t>R3年度</w:t>
            </w: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要介護認定</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r w:rsidRPr="00163914">
              <w:rPr>
                <w:rFonts w:asciiTheme="majorEastAsia" w:eastAsiaTheme="majorEastAsia" w:hAnsiTheme="majorEastAsia"/>
                <w:sz w:val="20"/>
                <w:szCs w:val="20"/>
              </w:rPr>
              <w:t>0</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6</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r w:rsidRPr="00163914">
              <w:rPr>
                <w:rFonts w:asciiTheme="majorEastAsia" w:eastAsiaTheme="majorEastAsia" w:hAnsiTheme="majorEastAsia"/>
                <w:sz w:val="20"/>
                <w:szCs w:val="20"/>
              </w:rPr>
              <w:t>2</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保険料</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8</w:t>
            </w:r>
            <w:r w:rsidRPr="00163914">
              <w:rPr>
                <w:rFonts w:asciiTheme="majorEastAsia" w:eastAsiaTheme="majorEastAsia" w:hAnsiTheme="majorEastAsia"/>
                <w:sz w:val="20"/>
                <w:szCs w:val="20"/>
              </w:rPr>
              <w:t>35</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3</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7</w:t>
            </w:r>
            <w:r w:rsidRPr="00163914">
              <w:rPr>
                <w:rFonts w:asciiTheme="majorEastAsia" w:eastAsiaTheme="majorEastAsia" w:hAnsiTheme="majorEastAsia"/>
                <w:sz w:val="20"/>
                <w:szCs w:val="20"/>
              </w:rPr>
              <w:t>59</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7</w:t>
            </w:r>
            <w:r w:rsidRPr="00163914">
              <w:rPr>
                <w:rFonts w:asciiTheme="majorEastAsia" w:eastAsiaTheme="majorEastAsia" w:hAnsiTheme="majorEastAsia"/>
                <w:sz w:val="20"/>
                <w:szCs w:val="20"/>
              </w:rPr>
              <w:t>48</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sz w:val="20"/>
                <w:szCs w:val="20"/>
              </w:rPr>
              <w:t>9</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7</w:t>
            </w:r>
            <w:r w:rsidRPr="00163914">
              <w:rPr>
                <w:rFonts w:asciiTheme="majorEastAsia" w:eastAsiaTheme="majorEastAsia" w:hAnsiTheme="majorEastAsia"/>
                <w:sz w:val="20"/>
                <w:szCs w:val="20"/>
              </w:rPr>
              <w:t>3</w:t>
            </w:r>
          </w:p>
        </w:tc>
      </w:tr>
      <w:tr w:rsidR="00934368" w:rsidTr="00356D25">
        <w:trPr>
          <w:jc w:val="center"/>
        </w:trPr>
        <w:tc>
          <w:tcPr>
            <w:tcW w:w="980" w:type="dxa"/>
            <w:vMerge/>
            <w:tcBorders>
              <w:right w:val="double" w:sz="4" w:space="0" w:color="auto"/>
            </w:tcBorders>
          </w:tcPr>
          <w:p w:rsidR="00934368" w:rsidRDefault="00934368" w:rsidP="00B73A6F">
            <w:pPr>
              <w:rPr>
                <w:rFonts w:asciiTheme="majorEastAsia" w:eastAsiaTheme="majorEastAsia" w:hAnsiTheme="majorEastAsia"/>
                <w:sz w:val="24"/>
              </w:rPr>
            </w:pPr>
          </w:p>
        </w:tc>
        <w:tc>
          <w:tcPr>
            <w:tcW w:w="1425" w:type="dxa"/>
            <w:tcBorders>
              <w:left w:val="double" w:sz="4" w:space="0" w:color="auto"/>
            </w:tcBorders>
          </w:tcPr>
          <w:p w:rsidR="00934368" w:rsidRPr="00A424C7" w:rsidRDefault="00934368" w:rsidP="00B73A6F">
            <w:pPr>
              <w:jc w:val="center"/>
              <w:rPr>
                <w:rFonts w:asciiTheme="majorEastAsia" w:eastAsiaTheme="majorEastAsia" w:hAnsiTheme="majorEastAsia"/>
                <w:sz w:val="20"/>
                <w:szCs w:val="20"/>
              </w:rPr>
            </w:pPr>
            <w:r w:rsidRPr="00A424C7">
              <w:rPr>
                <w:rFonts w:asciiTheme="majorEastAsia" w:eastAsiaTheme="majorEastAsia" w:hAnsiTheme="majorEastAsia" w:hint="eastAsia"/>
                <w:sz w:val="20"/>
                <w:szCs w:val="20"/>
              </w:rPr>
              <w:t>その他</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4</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0</w:t>
            </w:r>
          </w:p>
        </w:tc>
        <w:tc>
          <w:tcPr>
            <w:tcW w:w="993"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2</w:t>
            </w:r>
          </w:p>
        </w:tc>
        <w:tc>
          <w:tcPr>
            <w:tcW w:w="992" w:type="dxa"/>
          </w:tcPr>
          <w:p w:rsidR="00934368" w:rsidRPr="00163914" w:rsidRDefault="00934368" w:rsidP="00B73A6F">
            <w:pPr>
              <w:jc w:val="right"/>
              <w:rPr>
                <w:rFonts w:asciiTheme="majorEastAsia" w:eastAsiaTheme="majorEastAsia" w:hAnsiTheme="majorEastAsia"/>
                <w:sz w:val="20"/>
                <w:szCs w:val="20"/>
              </w:rPr>
            </w:pPr>
            <w:r w:rsidRPr="00163914">
              <w:rPr>
                <w:rFonts w:asciiTheme="majorEastAsia" w:eastAsiaTheme="majorEastAsia" w:hAnsiTheme="majorEastAsia" w:hint="eastAsia"/>
                <w:sz w:val="20"/>
                <w:szCs w:val="20"/>
              </w:rPr>
              <w:t>1</w:t>
            </w:r>
          </w:p>
        </w:tc>
      </w:tr>
    </w:tbl>
    <w:p w:rsidR="00934368" w:rsidRDefault="00934368" w:rsidP="00934368">
      <w:pPr>
        <w:rPr>
          <w:rFonts w:asciiTheme="majorEastAsia" w:eastAsiaTheme="majorEastAsia" w:hAnsiTheme="majorEastAsia"/>
          <w:sz w:val="18"/>
          <w:szCs w:val="18"/>
        </w:rPr>
      </w:pPr>
      <w:r>
        <w:rPr>
          <w:rFonts w:asciiTheme="majorEastAsia" w:eastAsiaTheme="majorEastAsia" w:hAnsiTheme="majorEastAsia" w:hint="eastAsia"/>
          <w:sz w:val="24"/>
        </w:rPr>
        <w:t xml:space="preserve">　</w:t>
      </w:r>
      <w:r w:rsidR="00356D25">
        <w:rPr>
          <w:rFonts w:asciiTheme="majorEastAsia" w:eastAsiaTheme="majorEastAsia" w:hAnsiTheme="majorEastAsia" w:hint="eastAsia"/>
          <w:sz w:val="18"/>
          <w:szCs w:val="18"/>
        </w:rPr>
        <w:t>※「その他」は利用者負担額減額、給付額減額、不正利得等徴収金</w:t>
      </w:r>
      <w:r w:rsidR="00733E34">
        <w:rPr>
          <w:rFonts w:asciiTheme="majorEastAsia" w:eastAsiaTheme="majorEastAsia" w:hAnsiTheme="majorEastAsia" w:hint="eastAsia"/>
          <w:sz w:val="18"/>
          <w:szCs w:val="18"/>
        </w:rPr>
        <w:t>に係る処分</w:t>
      </w:r>
    </w:p>
    <w:p w:rsidR="00934368" w:rsidRPr="002F1877" w:rsidRDefault="00934368" w:rsidP="0093436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※取下げ・裁決件数は審査請求日（年度）を基準に集計</w:t>
      </w:r>
    </w:p>
    <w:p w:rsidR="00934368" w:rsidRDefault="00934368" w:rsidP="00934368">
      <w:pPr>
        <w:rPr>
          <w:rFonts w:ascii="ＭＳ ゴシック" w:eastAsia="ＭＳ ゴシック" w:hAnsi="ＭＳ ゴシック"/>
          <w:b/>
          <w:sz w:val="28"/>
          <w:szCs w:val="28"/>
        </w:rPr>
      </w:pPr>
    </w:p>
    <w:p w:rsidR="00934368" w:rsidRDefault="00934368" w:rsidP="0093436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５　</w:t>
      </w:r>
      <w:r w:rsidRPr="00934368">
        <w:rPr>
          <w:rFonts w:ascii="ＭＳ ゴシック" w:eastAsia="ＭＳ ゴシック" w:hAnsi="ＭＳ ゴシック" w:hint="eastAsia"/>
          <w:b/>
          <w:sz w:val="28"/>
          <w:szCs w:val="28"/>
        </w:rPr>
        <w:t>審査請求に係る書類</w:t>
      </w:r>
      <w:r w:rsidR="006F55C7">
        <w:rPr>
          <w:rFonts w:ascii="ＭＳ ゴシック" w:eastAsia="ＭＳ ゴシック" w:hAnsi="ＭＳ ゴシック" w:hint="eastAsia"/>
          <w:b/>
          <w:sz w:val="28"/>
          <w:szCs w:val="28"/>
        </w:rPr>
        <w:t>（反論書副本）</w:t>
      </w:r>
      <w:r w:rsidRPr="00934368">
        <w:rPr>
          <w:rFonts w:ascii="ＭＳ ゴシック" w:eastAsia="ＭＳ ゴシック" w:hAnsi="ＭＳ ゴシック" w:hint="eastAsia"/>
          <w:b/>
          <w:sz w:val="28"/>
          <w:szCs w:val="28"/>
        </w:rPr>
        <w:t>の誤送付</w:t>
      </w:r>
      <w:r>
        <w:rPr>
          <w:rFonts w:ascii="ＭＳ ゴシック" w:eastAsia="ＭＳ ゴシック" w:hAnsi="ＭＳ ゴシック" w:hint="eastAsia"/>
          <w:b/>
          <w:sz w:val="28"/>
          <w:szCs w:val="28"/>
        </w:rPr>
        <w:t>事案の発生について</w:t>
      </w:r>
    </w:p>
    <w:p w:rsidR="00934368" w:rsidRPr="006F55C7" w:rsidRDefault="00934368" w:rsidP="00D13B1E">
      <w:pPr>
        <w:rPr>
          <w:rFonts w:ascii="ＭＳ ゴシック" w:eastAsia="ＭＳ ゴシック" w:hAnsi="ＭＳ ゴシック"/>
          <w:b/>
          <w:sz w:val="28"/>
          <w:szCs w:val="28"/>
        </w:rPr>
      </w:pPr>
    </w:p>
    <w:p w:rsidR="0090346F" w:rsidRDefault="00D13B1E" w:rsidP="0090346F">
      <w:pPr>
        <w:ind w:left="220" w:rightChars="-44" w:right="-92"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・令和４年４月、</w:t>
      </w:r>
      <w:r w:rsidR="00733E34">
        <w:rPr>
          <w:rFonts w:ascii="ＭＳ ゴシック" w:eastAsia="ＭＳ ゴシック" w:hAnsi="ＭＳ ゴシック" w:hint="eastAsia"/>
          <w:sz w:val="22"/>
          <w:szCs w:val="22"/>
        </w:rPr>
        <w:t>審査請求</w:t>
      </w:r>
      <w:r w:rsidRPr="00D13B1E">
        <w:rPr>
          <w:rFonts w:ascii="ＭＳ ゴシック" w:eastAsia="ＭＳ ゴシック" w:hAnsi="ＭＳ ゴシック" w:hint="eastAsia"/>
          <w:sz w:val="22"/>
          <w:szCs w:val="22"/>
        </w:rPr>
        <w:t>事務において、処分</w:t>
      </w:r>
      <w:r>
        <w:rPr>
          <w:rFonts w:ascii="ＭＳ ゴシック" w:eastAsia="ＭＳ ゴシック" w:hAnsi="ＭＳ ゴシック" w:hint="eastAsia"/>
          <w:sz w:val="22"/>
          <w:szCs w:val="22"/>
        </w:rPr>
        <w:t>庁あてに反論書副本を送付すべきところ、</w:t>
      </w:r>
    </w:p>
    <w:p w:rsidR="0090346F" w:rsidRDefault="00D13B1E" w:rsidP="0090346F">
      <w:pPr>
        <w:ind w:leftChars="100" w:left="210" w:rightChars="-44" w:right="-92"/>
        <w:rPr>
          <w:rFonts w:ascii="ＭＳ ゴシック" w:eastAsia="ＭＳ ゴシック" w:hAnsi="ＭＳ ゴシック"/>
          <w:sz w:val="22"/>
          <w:szCs w:val="22"/>
        </w:rPr>
      </w:pPr>
      <w:r>
        <w:rPr>
          <w:rFonts w:ascii="ＭＳ ゴシック" w:eastAsia="ＭＳ ゴシック" w:hAnsi="ＭＳ ゴシック" w:hint="eastAsia"/>
          <w:sz w:val="22"/>
          <w:szCs w:val="22"/>
        </w:rPr>
        <w:t>誤って審査請求人に送付した事案が発生。</w:t>
      </w:r>
      <w:r w:rsidRPr="00D13B1E">
        <w:rPr>
          <w:rFonts w:ascii="ＭＳ ゴシック" w:eastAsia="ＭＳ ゴシック" w:hAnsi="ＭＳ ゴシック" w:hint="eastAsia"/>
          <w:sz w:val="22"/>
          <w:szCs w:val="22"/>
        </w:rPr>
        <w:t>反</w:t>
      </w:r>
      <w:r>
        <w:rPr>
          <w:rFonts w:ascii="ＭＳ ゴシック" w:eastAsia="ＭＳ ゴシック" w:hAnsi="ＭＳ ゴシック" w:hint="eastAsia"/>
          <w:sz w:val="22"/>
          <w:szCs w:val="22"/>
        </w:rPr>
        <w:t>論書は審査請求人が作成したものであるため、個人情報の漏洩はなかったが、今後、再発防止策として、ダブルチェックの徹底など</w:t>
      </w:r>
      <w:r w:rsidR="00165A27">
        <w:rPr>
          <w:rFonts w:ascii="ＭＳ ゴシック" w:eastAsia="ＭＳ ゴシック" w:hAnsi="ＭＳ ゴシック" w:hint="eastAsia"/>
          <w:sz w:val="22"/>
          <w:szCs w:val="22"/>
        </w:rPr>
        <w:t>、</w:t>
      </w:r>
    </w:p>
    <w:p w:rsidR="00733E34" w:rsidRDefault="00D13B1E" w:rsidP="0090346F">
      <w:pPr>
        <w:ind w:leftChars="100" w:left="210" w:rightChars="-44" w:right="-92"/>
        <w:rPr>
          <w:rFonts w:ascii="ＭＳ ゴシック" w:eastAsia="ＭＳ ゴシック" w:hAnsi="ＭＳ ゴシック"/>
          <w:sz w:val="22"/>
          <w:szCs w:val="22"/>
        </w:rPr>
      </w:pPr>
      <w:r>
        <w:rPr>
          <w:rFonts w:ascii="ＭＳ ゴシック" w:eastAsia="ＭＳ ゴシック" w:hAnsi="ＭＳ ゴシック" w:hint="eastAsia"/>
          <w:sz w:val="22"/>
          <w:szCs w:val="22"/>
        </w:rPr>
        <w:t>発送業務の</w:t>
      </w:r>
      <w:r w:rsidR="00165A27">
        <w:rPr>
          <w:rFonts w:ascii="ＭＳ ゴシック" w:eastAsia="ＭＳ ゴシック" w:hAnsi="ＭＳ ゴシック" w:hint="eastAsia"/>
          <w:sz w:val="22"/>
          <w:szCs w:val="22"/>
        </w:rPr>
        <w:t>事務</w:t>
      </w:r>
      <w:r>
        <w:rPr>
          <w:rFonts w:ascii="ＭＳ ゴシック" w:eastAsia="ＭＳ ゴシック" w:hAnsi="ＭＳ ゴシック" w:hint="eastAsia"/>
          <w:sz w:val="22"/>
          <w:szCs w:val="22"/>
        </w:rPr>
        <w:t>処理手順を見直した。</w:t>
      </w:r>
    </w:p>
    <w:p w:rsidR="00D13B1E" w:rsidRPr="00D13B1E" w:rsidRDefault="00733E34" w:rsidP="00733E34">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※詳細は、当該事件の審理を</w:t>
      </w:r>
      <w:r w:rsidR="00D13B1E">
        <w:rPr>
          <w:rFonts w:ascii="ＭＳ ゴシック" w:eastAsia="ＭＳ ゴシック" w:hAnsi="ＭＳ ゴシック" w:hint="eastAsia"/>
          <w:sz w:val="22"/>
          <w:szCs w:val="22"/>
        </w:rPr>
        <w:t>担当する合議体において報告予定</w:t>
      </w:r>
      <w:r>
        <w:rPr>
          <w:rFonts w:ascii="ＭＳ ゴシック" w:eastAsia="ＭＳ ゴシック" w:hAnsi="ＭＳ ゴシック" w:hint="eastAsia"/>
          <w:sz w:val="22"/>
          <w:szCs w:val="22"/>
        </w:rPr>
        <w:t>。</w:t>
      </w:r>
    </w:p>
    <w:p w:rsidR="00BD3E49" w:rsidRPr="00A94FD6" w:rsidRDefault="00BD3E49" w:rsidP="00BD3E49">
      <w:pPr>
        <w:jc w:val="center"/>
        <w:rPr>
          <w:rFonts w:asciiTheme="majorEastAsia" w:eastAsiaTheme="majorEastAsia" w:hAnsiTheme="majorEastAsia"/>
          <w:b/>
        </w:rPr>
      </w:pPr>
      <w:r w:rsidRPr="00A94FD6">
        <w:rPr>
          <w:rFonts w:asciiTheme="majorEastAsia" w:eastAsiaTheme="majorEastAsia" w:hAnsiTheme="majorEastAsia" w:hint="eastAsia"/>
          <w:b/>
        </w:rPr>
        <w:lastRenderedPageBreak/>
        <w:t>◆　介護保険法</w:t>
      </w:r>
      <w:r>
        <w:rPr>
          <w:rFonts w:asciiTheme="majorEastAsia" w:eastAsiaTheme="majorEastAsia" w:hAnsiTheme="majorEastAsia" w:hint="eastAsia"/>
          <w:b/>
        </w:rPr>
        <w:t xml:space="preserve">（平成９年法律第１２３号）　</w:t>
      </w:r>
      <w:r w:rsidRPr="00A94FD6">
        <w:rPr>
          <w:rFonts w:asciiTheme="majorEastAsia" w:eastAsiaTheme="majorEastAsia" w:hAnsiTheme="majorEastAsia" w:hint="eastAsia"/>
          <w:b/>
        </w:rPr>
        <w:t>（抜粋）</w:t>
      </w:r>
    </w:p>
    <w:p w:rsidR="00BD3E49" w:rsidRDefault="00BD3E49" w:rsidP="00BD3E49"/>
    <w:p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（審査請求）</w:t>
      </w:r>
    </w:p>
    <w:p w:rsidR="00BD3E49" w:rsidRPr="006922DD" w:rsidRDefault="00BD3E49" w:rsidP="00BD3E49">
      <w:pPr>
        <w:ind w:left="210" w:hangingChars="100" w:hanging="210"/>
        <w:rPr>
          <w:rFonts w:asciiTheme="minorEastAsia" w:eastAsiaTheme="minorEastAsia" w:hAnsiTheme="minorEastAsia"/>
        </w:rPr>
      </w:pPr>
      <w:r w:rsidRPr="006922DD">
        <w:rPr>
          <w:rFonts w:asciiTheme="minorEastAsia" w:eastAsiaTheme="minorEastAsia" w:hAnsiTheme="minorEastAsia" w:hint="eastAsia"/>
        </w:rPr>
        <w:t xml:space="preserve">第百八十三条　保険給付に関する処分（被保険者証の交付の請求に関する処分及び要介護認定又は要支援認定に関する処分を含む。）又は保険料その他この法律の規定による徴収金（財政安定化基金拠出金、納付金及び第百五十七条第一項に規定する延滞金を除く。）に関する処分に不服がある者は、介護保険審査会に審査請求をすることができる。 </w:t>
      </w:r>
    </w:p>
    <w:p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 xml:space="preserve">２　前項の審査請求は、時効の中断に関しては、裁判上の請求とみなす。 </w:t>
      </w:r>
    </w:p>
    <w:p w:rsidR="00BD3E49" w:rsidRPr="006922DD" w:rsidRDefault="00BD3E49" w:rsidP="00BD3E49">
      <w:pPr>
        <w:spacing w:line="160" w:lineRule="exact"/>
        <w:rPr>
          <w:rFonts w:asciiTheme="minorEastAsia" w:eastAsiaTheme="minorEastAsia" w:hAnsiTheme="minorEastAsia"/>
        </w:rPr>
      </w:pPr>
    </w:p>
    <w:p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 xml:space="preserve">（介護保険審査会の設置） </w:t>
      </w:r>
    </w:p>
    <w:p w:rsidR="00BD3E49" w:rsidRPr="00D46D4B" w:rsidRDefault="00BD3E49" w:rsidP="00BD3E49">
      <w:pPr>
        <w:ind w:left="210" w:hangingChars="100" w:hanging="210"/>
        <w:rPr>
          <w:rFonts w:asciiTheme="minorEastAsia" w:eastAsiaTheme="minorEastAsia" w:hAnsiTheme="minorEastAsia"/>
        </w:rPr>
      </w:pPr>
      <w:r w:rsidRPr="006922DD">
        <w:rPr>
          <w:rFonts w:asciiTheme="minorEastAsia" w:eastAsiaTheme="minorEastAsia" w:hAnsiTheme="minorEastAsia" w:hint="eastAsia"/>
        </w:rPr>
        <w:t xml:space="preserve">第百八十四条　</w:t>
      </w:r>
      <w:r w:rsidRPr="00197D2B">
        <w:rPr>
          <w:rFonts w:asciiTheme="majorEastAsia" w:eastAsiaTheme="majorEastAsia" w:hAnsiTheme="majorEastAsia" w:hint="eastAsia"/>
        </w:rPr>
        <w:t>介護保険審査会（以下「保険審査会」という。）は、各都道府県に置く</w:t>
      </w:r>
      <w:r w:rsidRPr="00197D2B">
        <w:rPr>
          <w:rFonts w:asciiTheme="minorEastAsia" w:eastAsiaTheme="minorEastAsia" w:hAnsiTheme="minorEastAsia" w:hint="eastAsia"/>
        </w:rPr>
        <w:t>。</w:t>
      </w:r>
      <w:r w:rsidRPr="00D46D4B">
        <w:rPr>
          <w:rFonts w:asciiTheme="minorEastAsia" w:eastAsiaTheme="minorEastAsia" w:hAnsiTheme="minorEastAsia" w:hint="eastAsia"/>
        </w:rPr>
        <w:t xml:space="preserve"> </w:t>
      </w:r>
    </w:p>
    <w:p w:rsidR="00BD3E49" w:rsidRPr="00D46D4B" w:rsidRDefault="00BD3E49" w:rsidP="00BD3E49">
      <w:pPr>
        <w:spacing w:line="160" w:lineRule="exact"/>
        <w:ind w:left="210" w:hangingChars="100" w:hanging="210"/>
      </w:pPr>
    </w:p>
    <w:p w:rsidR="00BD3E49" w:rsidRPr="00D46D4B" w:rsidRDefault="00BD3E49" w:rsidP="00BD3E49">
      <w:r w:rsidRPr="00D46D4B">
        <w:rPr>
          <w:rFonts w:hint="eastAsia"/>
        </w:rPr>
        <w:t>（組織）</w:t>
      </w:r>
    </w:p>
    <w:p w:rsidR="00BD3E49" w:rsidRPr="00D46D4B" w:rsidRDefault="00BD3E49" w:rsidP="00BD3E49">
      <w:pPr>
        <w:ind w:left="210" w:hangingChars="100" w:hanging="210"/>
      </w:pPr>
      <w:r w:rsidRPr="00D46D4B">
        <w:rPr>
          <w:rFonts w:hint="eastAsia"/>
        </w:rPr>
        <w:t>第百八十五条　保険審査会は、次の各号に掲げる委員をもって組織し、その定数は、当該各号に定める数とする。</w:t>
      </w:r>
      <w:r w:rsidRPr="00D46D4B">
        <w:rPr>
          <w:rFonts w:hint="eastAsia"/>
        </w:rPr>
        <w:t xml:space="preserve"> </w:t>
      </w:r>
    </w:p>
    <w:p w:rsidR="00BD3E49" w:rsidRPr="00D46D4B" w:rsidRDefault="00BD3E49" w:rsidP="00BD3E49">
      <w:pPr>
        <w:ind w:firstLineChars="100" w:firstLine="210"/>
      </w:pPr>
      <w:r w:rsidRPr="00D46D4B">
        <w:rPr>
          <w:rFonts w:hint="eastAsia"/>
        </w:rPr>
        <w:t>一　被保険者を代表する委員　三人</w:t>
      </w:r>
      <w:r w:rsidRPr="00D46D4B">
        <w:rPr>
          <w:rFonts w:hint="eastAsia"/>
        </w:rPr>
        <w:t xml:space="preserve"> </w:t>
      </w:r>
    </w:p>
    <w:p w:rsidR="00BD3E49" w:rsidRPr="00D46D4B" w:rsidRDefault="00BD3E49" w:rsidP="00BD3E49">
      <w:pPr>
        <w:ind w:firstLineChars="100" w:firstLine="210"/>
      </w:pPr>
      <w:r w:rsidRPr="00D46D4B">
        <w:rPr>
          <w:rFonts w:hint="eastAsia"/>
        </w:rPr>
        <w:t>二　市町村を代表する委員　三人</w:t>
      </w:r>
      <w:r w:rsidRPr="00D46D4B">
        <w:rPr>
          <w:rFonts w:hint="eastAsia"/>
        </w:rPr>
        <w:t xml:space="preserve"> </w:t>
      </w:r>
    </w:p>
    <w:p w:rsidR="00BD3E49" w:rsidRPr="00D46D4B" w:rsidRDefault="00BD3E49" w:rsidP="00BD3E49">
      <w:pPr>
        <w:ind w:leftChars="100" w:left="420" w:hangingChars="100" w:hanging="210"/>
      </w:pPr>
      <w:r w:rsidRPr="00D46D4B">
        <w:rPr>
          <w:rFonts w:hint="eastAsia"/>
        </w:rPr>
        <w:t>三　公益を代表する委員　三人以上であって政令で定める基準に従い条例で定める員数</w:t>
      </w:r>
      <w:r w:rsidRPr="00D46D4B">
        <w:rPr>
          <w:rFonts w:hint="eastAsia"/>
        </w:rPr>
        <w:t xml:space="preserve"> </w:t>
      </w:r>
    </w:p>
    <w:p w:rsidR="00BD3E49" w:rsidRPr="00D46D4B" w:rsidRDefault="00BD3E49" w:rsidP="00BD3E49">
      <w:r w:rsidRPr="00D46D4B">
        <w:rPr>
          <w:rFonts w:hint="eastAsia"/>
        </w:rPr>
        <w:t>２　委員は、都道府県知事が任命する。</w:t>
      </w:r>
      <w:r w:rsidRPr="00D46D4B">
        <w:rPr>
          <w:rFonts w:hint="eastAsia"/>
        </w:rPr>
        <w:t xml:space="preserve"> </w:t>
      </w:r>
    </w:p>
    <w:p w:rsidR="00BD3E49" w:rsidRPr="00D46D4B" w:rsidRDefault="00BD3E49" w:rsidP="00BD3E49">
      <w:r w:rsidRPr="00D46D4B">
        <w:rPr>
          <w:rFonts w:hint="eastAsia"/>
        </w:rPr>
        <w:t>３　委員は、非常勤とする。</w:t>
      </w:r>
      <w:r w:rsidRPr="00D46D4B">
        <w:rPr>
          <w:rFonts w:hint="eastAsia"/>
        </w:rPr>
        <w:t xml:space="preserve"> </w:t>
      </w:r>
    </w:p>
    <w:p w:rsidR="00BD3E49" w:rsidRPr="00D46D4B" w:rsidRDefault="00BD3E49" w:rsidP="00BD3E49">
      <w:pPr>
        <w:spacing w:line="160" w:lineRule="exact"/>
      </w:pPr>
    </w:p>
    <w:p w:rsidR="00BD3E49" w:rsidRPr="00D46D4B" w:rsidRDefault="00BD3E49" w:rsidP="00BD3E49">
      <w:r w:rsidRPr="00D46D4B">
        <w:rPr>
          <w:rFonts w:hint="eastAsia"/>
        </w:rPr>
        <w:t>（委員の任期）</w:t>
      </w:r>
    </w:p>
    <w:p w:rsidR="00BD3E49" w:rsidRPr="00D46D4B" w:rsidRDefault="00BD3E49" w:rsidP="00BD3E49">
      <w:pPr>
        <w:ind w:left="210" w:hangingChars="100" w:hanging="210"/>
      </w:pPr>
      <w:r w:rsidRPr="00D46D4B">
        <w:rPr>
          <w:rFonts w:hint="eastAsia"/>
        </w:rPr>
        <w:t xml:space="preserve">第百八十六条　</w:t>
      </w:r>
      <w:r w:rsidRPr="00197D2B">
        <w:rPr>
          <w:rFonts w:hint="eastAsia"/>
        </w:rPr>
        <w:t>委員の任期は、三年とする。た</w:t>
      </w:r>
      <w:r w:rsidRPr="00D46D4B">
        <w:rPr>
          <w:rFonts w:hint="eastAsia"/>
        </w:rPr>
        <w:t>だし、補欠の委員の任期は、前任者の残任期間とする。</w:t>
      </w:r>
    </w:p>
    <w:p w:rsidR="00BD3E49" w:rsidRPr="00D46D4B" w:rsidRDefault="00BD3E49" w:rsidP="00BD3E49">
      <w:r w:rsidRPr="00D46D4B">
        <w:rPr>
          <w:rFonts w:hint="eastAsia"/>
        </w:rPr>
        <w:t>２　委員は、再任されることができる。</w:t>
      </w:r>
    </w:p>
    <w:p w:rsidR="00BD3E49" w:rsidRPr="00D46D4B" w:rsidRDefault="00BD3E49" w:rsidP="00BD3E49">
      <w:pPr>
        <w:spacing w:line="160" w:lineRule="exact"/>
      </w:pPr>
    </w:p>
    <w:p w:rsidR="00BD3E49" w:rsidRPr="00D46D4B" w:rsidRDefault="00BD3E49" w:rsidP="00BD3E49">
      <w:r w:rsidRPr="00D46D4B">
        <w:rPr>
          <w:rFonts w:hint="eastAsia"/>
        </w:rPr>
        <w:t>（会長）</w:t>
      </w:r>
    </w:p>
    <w:p w:rsidR="00BD3E49" w:rsidRPr="00D46D4B" w:rsidRDefault="00BD3E49" w:rsidP="00BD3E49">
      <w:pPr>
        <w:ind w:left="210" w:hangingChars="100" w:hanging="210"/>
      </w:pPr>
      <w:r w:rsidRPr="00D46D4B">
        <w:rPr>
          <w:rFonts w:hint="eastAsia"/>
        </w:rPr>
        <w:t>第百八十七条　保険審査会に、公益を代表する委員のうちから委員が選挙する会長一人を置く。</w:t>
      </w:r>
    </w:p>
    <w:p w:rsidR="00BD3E49" w:rsidRDefault="00BD3E49" w:rsidP="00BD3E49">
      <w:r w:rsidRPr="00D46D4B">
        <w:rPr>
          <w:rFonts w:hint="eastAsia"/>
        </w:rPr>
        <w:t>２　会長に事故があるときは、前項の規定に準じて選挙された者が、その職務を代行する</w:t>
      </w:r>
    </w:p>
    <w:p w:rsidR="0040392E" w:rsidRDefault="0040392E" w:rsidP="0040392E">
      <w:pPr>
        <w:spacing w:line="160" w:lineRule="exact"/>
      </w:pPr>
    </w:p>
    <w:p w:rsidR="0040392E" w:rsidRPr="0040392E" w:rsidRDefault="0040392E" w:rsidP="0040392E">
      <w:pPr>
        <w:rPr>
          <w:rFonts w:asciiTheme="minorEastAsia" w:eastAsiaTheme="minorEastAsia" w:hAnsiTheme="minorEastAsia"/>
        </w:rPr>
      </w:pPr>
      <w:r w:rsidRPr="0040392E">
        <w:rPr>
          <w:rFonts w:asciiTheme="minorEastAsia" w:eastAsiaTheme="minorEastAsia" w:hAnsiTheme="minorEastAsia" w:hint="eastAsia"/>
        </w:rPr>
        <w:t>（専門調査員）</w:t>
      </w:r>
    </w:p>
    <w:p w:rsidR="0040392E" w:rsidRPr="0040392E" w:rsidRDefault="0040392E" w:rsidP="0040392E">
      <w:pPr>
        <w:ind w:left="210" w:hangingChars="100" w:hanging="210"/>
        <w:rPr>
          <w:rFonts w:asciiTheme="minorEastAsia" w:eastAsiaTheme="minorEastAsia" w:hAnsiTheme="minorEastAsia"/>
        </w:rPr>
      </w:pPr>
      <w:r w:rsidRPr="0040392E">
        <w:rPr>
          <w:rFonts w:asciiTheme="minorEastAsia" w:eastAsiaTheme="minorEastAsia" w:hAnsiTheme="minorEastAsia" w:hint="eastAsia"/>
        </w:rPr>
        <w:t>第百八十八条　保険審査会に、要介護認定又は要支援認定に関する処分に対する審査請求の事件に関し、専門の事項を調査させるため、専門調査員を置くことができる。</w:t>
      </w:r>
    </w:p>
    <w:p w:rsidR="0040392E" w:rsidRPr="0040392E" w:rsidRDefault="0040392E" w:rsidP="0040392E">
      <w:pPr>
        <w:ind w:left="210" w:hangingChars="100" w:hanging="210"/>
        <w:rPr>
          <w:rFonts w:asciiTheme="minorEastAsia" w:eastAsiaTheme="minorEastAsia" w:hAnsiTheme="minorEastAsia"/>
        </w:rPr>
      </w:pPr>
      <w:r w:rsidRPr="0040392E">
        <w:rPr>
          <w:rFonts w:asciiTheme="minorEastAsia" w:eastAsiaTheme="minorEastAsia" w:hAnsiTheme="minorEastAsia" w:hint="eastAsia"/>
        </w:rPr>
        <w:t>２　専門調査員は、要介護者等の保健、医療又は福祉に関する学識経験を有する者のうちから、都道府県知事が任命する。</w:t>
      </w:r>
    </w:p>
    <w:p w:rsidR="0040392E" w:rsidRPr="0040392E" w:rsidRDefault="0040392E" w:rsidP="0040392E">
      <w:pPr>
        <w:rPr>
          <w:rFonts w:asciiTheme="minorEastAsia" w:eastAsiaTheme="minorEastAsia" w:hAnsiTheme="minorEastAsia"/>
        </w:rPr>
      </w:pPr>
      <w:r w:rsidRPr="0040392E">
        <w:rPr>
          <w:rFonts w:asciiTheme="minorEastAsia" w:eastAsiaTheme="minorEastAsia" w:hAnsiTheme="minorEastAsia" w:hint="eastAsia"/>
        </w:rPr>
        <w:t>３　専門調査員は、非常勤とする。</w:t>
      </w:r>
    </w:p>
    <w:p w:rsidR="0040392E" w:rsidRPr="0040392E" w:rsidRDefault="0040392E" w:rsidP="0040392E">
      <w:pPr>
        <w:spacing w:line="160" w:lineRule="exact"/>
        <w:rPr>
          <w:rFonts w:asciiTheme="minorEastAsia" w:eastAsiaTheme="minorEastAsia" w:hAnsiTheme="minorEastAsia"/>
        </w:rPr>
      </w:pPr>
    </w:p>
    <w:p w:rsidR="00BD3E49" w:rsidRPr="00D46D4B" w:rsidRDefault="00BD3E49" w:rsidP="00BD3E49">
      <w:pPr>
        <w:rPr>
          <w:rFonts w:asciiTheme="minorEastAsia" w:eastAsiaTheme="minorEastAsia" w:hAnsiTheme="minorEastAsia"/>
        </w:rPr>
      </w:pPr>
      <w:r w:rsidRPr="00D46D4B">
        <w:rPr>
          <w:rFonts w:asciiTheme="minorEastAsia" w:eastAsiaTheme="minorEastAsia" w:hAnsiTheme="minorEastAsia" w:hint="eastAsia"/>
        </w:rPr>
        <w:t>（合議体）</w:t>
      </w:r>
    </w:p>
    <w:p w:rsidR="00BD3E49" w:rsidRPr="00D46D4B" w:rsidRDefault="00BD3E49" w:rsidP="00BD3E49">
      <w:pPr>
        <w:ind w:left="210" w:hangingChars="100" w:hanging="210"/>
        <w:rPr>
          <w:rFonts w:asciiTheme="minorEastAsia" w:eastAsiaTheme="minorEastAsia" w:hAnsiTheme="minorEastAsia"/>
        </w:rPr>
      </w:pPr>
      <w:r w:rsidRPr="00D46D4B">
        <w:rPr>
          <w:rFonts w:asciiTheme="minorEastAsia" w:eastAsiaTheme="minorEastAsia" w:hAnsiTheme="minorEastAsia" w:hint="eastAsia"/>
        </w:rPr>
        <w:t>第百八十九条　保険審査会は、会長、被保険者を代表する委員及び市町村を代表する委員の全員並びに会長以外の公益を代表する委員のうちから保険審査会が指名する二人をもって構成する合議体で、審査請求（要介護認定又は要支援認定に関する処分に対するものを除く。）の事件を取り扱う。</w:t>
      </w:r>
    </w:p>
    <w:p w:rsidR="00BD3E49" w:rsidRPr="00D46D4B" w:rsidRDefault="00BD3E49" w:rsidP="00BD3E49">
      <w:pPr>
        <w:ind w:left="210" w:hangingChars="100" w:hanging="210"/>
        <w:rPr>
          <w:rFonts w:asciiTheme="minorEastAsia" w:eastAsiaTheme="minorEastAsia" w:hAnsiTheme="minorEastAsia"/>
        </w:rPr>
      </w:pPr>
      <w:r w:rsidRPr="00D46D4B">
        <w:rPr>
          <w:rFonts w:asciiTheme="minorEastAsia" w:eastAsiaTheme="minorEastAsia" w:hAnsiTheme="minorEastAsia" w:hint="eastAsia"/>
        </w:rPr>
        <w:t>２　要介護認定又は要支援認定に関する処分に対する審査請求の事件は、公益を代表する委員のうちから、保険審査会が指名する三人をもって構成する合議体で取り扱う。</w:t>
      </w:r>
    </w:p>
    <w:p w:rsidR="00BD3E49" w:rsidRPr="00D46D4B" w:rsidRDefault="00BD3E49" w:rsidP="00BD3E49">
      <w:pPr>
        <w:spacing w:line="160" w:lineRule="exact"/>
        <w:ind w:left="210" w:hangingChars="100" w:hanging="210"/>
        <w:rPr>
          <w:rFonts w:asciiTheme="minorEastAsia" w:eastAsiaTheme="minorEastAsia" w:hAnsiTheme="minorEastAsia"/>
        </w:rPr>
      </w:pPr>
    </w:p>
    <w:p w:rsidR="00BD3E49" w:rsidRPr="00D46D4B" w:rsidRDefault="00BD3E49" w:rsidP="00BD3E49">
      <w:pPr>
        <w:ind w:left="210" w:hangingChars="100" w:hanging="210"/>
      </w:pPr>
      <w:r w:rsidRPr="00D46D4B">
        <w:rPr>
          <w:rFonts w:hint="eastAsia"/>
        </w:rPr>
        <w:t>第百九十条　前条第一項の合議体は、被保険者を代表する委員、市町村を代表する委員及び公益を代表する委員各一人以上を含む過半数の委員の、同条第二項の合議体は、これを構成するすべての委員の出席がなければ、会議を開き、議決をすることができない。</w:t>
      </w:r>
      <w:r w:rsidRPr="00D46D4B">
        <w:rPr>
          <w:rFonts w:hint="eastAsia"/>
        </w:rPr>
        <w:t xml:space="preserve"> </w:t>
      </w:r>
    </w:p>
    <w:p w:rsidR="00BD3E49" w:rsidRPr="00D46D4B" w:rsidRDefault="00BD3E49" w:rsidP="00BD3E49">
      <w:pPr>
        <w:ind w:left="210" w:hangingChars="100" w:hanging="210"/>
      </w:pPr>
      <w:r w:rsidRPr="00D46D4B">
        <w:rPr>
          <w:rFonts w:hint="eastAsia"/>
        </w:rPr>
        <w:t>２　前条第一項の合議体の議事は、出席した委員の過半数をもって決し、可否同数のときは、会長の決するところによる。</w:t>
      </w:r>
      <w:r w:rsidRPr="00D46D4B">
        <w:rPr>
          <w:rFonts w:hint="eastAsia"/>
        </w:rPr>
        <w:t xml:space="preserve"> </w:t>
      </w:r>
    </w:p>
    <w:p w:rsidR="001174E8" w:rsidRDefault="00BD3E49" w:rsidP="0040392E">
      <w:pPr>
        <w:ind w:left="210" w:hangingChars="100" w:hanging="210"/>
      </w:pPr>
      <w:r w:rsidRPr="00D46D4B">
        <w:rPr>
          <w:rFonts w:hint="eastAsia"/>
        </w:rPr>
        <w:t>３　前条第二項の合議体の議事は、その合議体を</w:t>
      </w:r>
      <w:r>
        <w:rPr>
          <w:rFonts w:hint="eastAsia"/>
        </w:rPr>
        <w:t>構成する委員の過半数をもって決する。</w:t>
      </w:r>
    </w:p>
    <w:sectPr w:rsidR="001174E8" w:rsidSect="008D4304">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34" w:rsidRDefault="00121A34" w:rsidP="00BD3E49">
      <w:r>
        <w:separator/>
      </w:r>
    </w:p>
  </w:endnote>
  <w:endnote w:type="continuationSeparator" w:id="0">
    <w:p w:rsidR="00121A34" w:rsidRDefault="00121A34" w:rsidP="00BD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34" w:rsidRDefault="00121A34" w:rsidP="00BD3E49">
      <w:r>
        <w:separator/>
      </w:r>
    </w:p>
  </w:footnote>
  <w:footnote w:type="continuationSeparator" w:id="0">
    <w:p w:rsidR="00121A34" w:rsidRDefault="00121A34" w:rsidP="00BD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28" w:rsidRDefault="00FB7F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6BC4"/>
    <w:multiLevelType w:val="hybridMultilevel"/>
    <w:tmpl w:val="562C4DF8"/>
    <w:lvl w:ilvl="0" w:tplc="4788B2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67CF2"/>
    <w:multiLevelType w:val="hybridMultilevel"/>
    <w:tmpl w:val="F42C0026"/>
    <w:lvl w:ilvl="0" w:tplc="6B088A10">
      <w:start w:val="5"/>
      <w:numFmt w:val="bullet"/>
      <w:lvlText w:val="・"/>
      <w:lvlJc w:val="left"/>
      <w:pPr>
        <w:ind w:left="57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1817D3"/>
    <w:multiLevelType w:val="hybridMultilevel"/>
    <w:tmpl w:val="2E8AB666"/>
    <w:lvl w:ilvl="0" w:tplc="7EEEE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9221B"/>
    <w:multiLevelType w:val="hybridMultilevel"/>
    <w:tmpl w:val="25EAD30A"/>
    <w:lvl w:ilvl="0" w:tplc="9982BBA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E8"/>
    <w:rsid w:val="00014D74"/>
    <w:rsid w:val="00017FF9"/>
    <w:rsid w:val="0002517A"/>
    <w:rsid w:val="00041E5B"/>
    <w:rsid w:val="000621AF"/>
    <w:rsid w:val="00081DDF"/>
    <w:rsid w:val="000C508F"/>
    <w:rsid w:val="000E1BAD"/>
    <w:rsid w:val="000F120A"/>
    <w:rsid w:val="000F1AC0"/>
    <w:rsid w:val="001174E8"/>
    <w:rsid w:val="00121A34"/>
    <w:rsid w:val="00163914"/>
    <w:rsid w:val="00165A27"/>
    <w:rsid w:val="0017147B"/>
    <w:rsid w:val="001942EF"/>
    <w:rsid w:val="00197D2B"/>
    <w:rsid w:val="001C5355"/>
    <w:rsid w:val="001C5E53"/>
    <w:rsid w:val="001D654C"/>
    <w:rsid w:val="001E507C"/>
    <w:rsid w:val="001F4EF2"/>
    <w:rsid w:val="0020668A"/>
    <w:rsid w:val="002731C9"/>
    <w:rsid w:val="00280E85"/>
    <w:rsid w:val="002B0F6D"/>
    <w:rsid w:val="002C4042"/>
    <w:rsid w:val="002E2FD1"/>
    <w:rsid w:val="00330E58"/>
    <w:rsid w:val="003324E0"/>
    <w:rsid w:val="0035601C"/>
    <w:rsid w:val="00356D25"/>
    <w:rsid w:val="00394BA6"/>
    <w:rsid w:val="003D0AE9"/>
    <w:rsid w:val="0040392E"/>
    <w:rsid w:val="004551E9"/>
    <w:rsid w:val="004769F3"/>
    <w:rsid w:val="004B1086"/>
    <w:rsid w:val="004B2891"/>
    <w:rsid w:val="004B29B0"/>
    <w:rsid w:val="004B5093"/>
    <w:rsid w:val="004B640B"/>
    <w:rsid w:val="004B6B65"/>
    <w:rsid w:val="0055044F"/>
    <w:rsid w:val="0058509F"/>
    <w:rsid w:val="005A70D0"/>
    <w:rsid w:val="005C6BAB"/>
    <w:rsid w:val="005F04F6"/>
    <w:rsid w:val="006340A2"/>
    <w:rsid w:val="00670480"/>
    <w:rsid w:val="00687D27"/>
    <w:rsid w:val="00693926"/>
    <w:rsid w:val="006C6801"/>
    <w:rsid w:val="006E38DC"/>
    <w:rsid w:val="006F55C7"/>
    <w:rsid w:val="00720F17"/>
    <w:rsid w:val="00733E34"/>
    <w:rsid w:val="007425E6"/>
    <w:rsid w:val="007435E5"/>
    <w:rsid w:val="00744DD3"/>
    <w:rsid w:val="00757934"/>
    <w:rsid w:val="00776410"/>
    <w:rsid w:val="00822C07"/>
    <w:rsid w:val="008B4DD5"/>
    <w:rsid w:val="008D4304"/>
    <w:rsid w:val="008E386F"/>
    <w:rsid w:val="0090346F"/>
    <w:rsid w:val="00923B7F"/>
    <w:rsid w:val="00934368"/>
    <w:rsid w:val="009439E5"/>
    <w:rsid w:val="00960049"/>
    <w:rsid w:val="00966D7D"/>
    <w:rsid w:val="00972723"/>
    <w:rsid w:val="00994452"/>
    <w:rsid w:val="009C781E"/>
    <w:rsid w:val="009F6C07"/>
    <w:rsid w:val="00A15537"/>
    <w:rsid w:val="00A567E3"/>
    <w:rsid w:val="00A67E55"/>
    <w:rsid w:val="00A83534"/>
    <w:rsid w:val="00AC0CCF"/>
    <w:rsid w:val="00AC1331"/>
    <w:rsid w:val="00AC157B"/>
    <w:rsid w:val="00B80066"/>
    <w:rsid w:val="00B85BA0"/>
    <w:rsid w:val="00BC40E5"/>
    <w:rsid w:val="00BD3E49"/>
    <w:rsid w:val="00BF100E"/>
    <w:rsid w:val="00C20D94"/>
    <w:rsid w:val="00C75FAD"/>
    <w:rsid w:val="00C908E8"/>
    <w:rsid w:val="00CA12F2"/>
    <w:rsid w:val="00CA2CF7"/>
    <w:rsid w:val="00CC7545"/>
    <w:rsid w:val="00D014D7"/>
    <w:rsid w:val="00D13B1E"/>
    <w:rsid w:val="00D46D4B"/>
    <w:rsid w:val="00D83D3E"/>
    <w:rsid w:val="00D914DE"/>
    <w:rsid w:val="00DE3CDA"/>
    <w:rsid w:val="00DF1DDC"/>
    <w:rsid w:val="00E264A8"/>
    <w:rsid w:val="00E5057B"/>
    <w:rsid w:val="00E91A7F"/>
    <w:rsid w:val="00E929DF"/>
    <w:rsid w:val="00E97540"/>
    <w:rsid w:val="00EA65E8"/>
    <w:rsid w:val="00EF44B2"/>
    <w:rsid w:val="00F06AE3"/>
    <w:rsid w:val="00F20762"/>
    <w:rsid w:val="00F22980"/>
    <w:rsid w:val="00F42C35"/>
    <w:rsid w:val="00FB7F28"/>
    <w:rsid w:val="00FC0ACD"/>
    <w:rsid w:val="00FC15F5"/>
    <w:rsid w:val="00FC57FD"/>
    <w:rsid w:val="00FF202B"/>
    <w:rsid w:val="00FF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4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324E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3324E0"/>
    <w:rPr>
      <w:rFonts w:asciiTheme="majorHAnsi" w:eastAsia="ＭＳ ゴシック" w:hAnsiTheme="majorHAnsi" w:cstheme="majorBidi"/>
      <w:kern w:val="2"/>
      <w:sz w:val="32"/>
      <w:szCs w:val="32"/>
    </w:rPr>
  </w:style>
  <w:style w:type="table" w:styleId="a5">
    <w:name w:val="Table Grid"/>
    <w:basedOn w:val="a1"/>
    <w:uiPriority w:val="59"/>
    <w:rsid w:val="0011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174E8"/>
    <w:rPr>
      <w:color w:val="0000FF"/>
      <w:u w:val="single"/>
    </w:rPr>
  </w:style>
  <w:style w:type="paragraph" w:styleId="a7">
    <w:name w:val="Balloon Text"/>
    <w:basedOn w:val="a"/>
    <w:link w:val="a8"/>
    <w:uiPriority w:val="99"/>
    <w:semiHidden/>
    <w:unhideWhenUsed/>
    <w:rsid w:val="00776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6410"/>
    <w:rPr>
      <w:rFonts w:asciiTheme="majorHAnsi" w:eastAsiaTheme="majorEastAsia" w:hAnsiTheme="majorHAnsi" w:cstheme="majorBidi"/>
      <w:kern w:val="2"/>
      <w:sz w:val="18"/>
      <w:szCs w:val="18"/>
    </w:rPr>
  </w:style>
  <w:style w:type="paragraph" w:styleId="a9">
    <w:name w:val="header"/>
    <w:basedOn w:val="a"/>
    <w:link w:val="aa"/>
    <w:uiPriority w:val="99"/>
    <w:unhideWhenUsed/>
    <w:rsid w:val="00BD3E49"/>
    <w:pPr>
      <w:tabs>
        <w:tab w:val="center" w:pos="4252"/>
        <w:tab w:val="right" w:pos="8504"/>
      </w:tabs>
      <w:snapToGrid w:val="0"/>
    </w:pPr>
  </w:style>
  <w:style w:type="character" w:customStyle="1" w:styleId="aa">
    <w:name w:val="ヘッダー (文字)"/>
    <w:basedOn w:val="a0"/>
    <w:link w:val="a9"/>
    <w:uiPriority w:val="99"/>
    <w:rsid w:val="00BD3E49"/>
    <w:rPr>
      <w:kern w:val="2"/>
      <w:sz w:val="21"/>
      <w:szCs w:val="24"/>
    </w:rPr>
  </w:style>
  <w:style w:type="paragraph" w:styleId="ab">
    <w:name w:val="footer"/>
    <w:basedOn w:val="a"/>
    <w:link w:val="ac"/>
    <w:uiPriority w:val="99"/>
    <w:unhideWhenUsed/>
    <w:rsid w:val="00BD3E49"/>
    <w:pPr>
      <w:tabs>
        <w:tab w:val="center" w:pos="4252"/>
        <w:tab w:val="right" w:pos="8504"/>
      </w:tabs>
      <w:snapToGrid w:val="0"/>
    </w:pPr>
  </w:style>
  <w:style w:type="character" w:customStyle="1" w:styleId="ac">
    <w:name w:val="フッター (文字)"/>
    <w:basedOn w:val="a0"/>
    <w:link w:val="ab"/>
    <w:uiPriority w:val="99"/>
    <w:rsid w:val="00BD3E49"/>
    <w:rPr>
      <w:kern w:val="2"/>
      <w:sz w:val="21"/>
      <w:szCs w:val="24"/>
    </w:rPr>
  </w:style>
  <w:style w:type="paragraph" w:styleId="ad">
    <w:name w:val="List Paragraph"/>
    <w:basedOn w:val="a"/>
    <w:uiPriority w:val="34"/>
    <w:qFormat/>
    <w:rsid w:val="001E507C"/>
    <w:pPr>
      <w:ind w:leftChars="400" w:left="840"/>
    </w:pPr>
  </w:style>
  <w:style w:type="character" w:styleId="ae">
    <w:name w:val="annotation reference"/>
    <w:basedOn w:val="a0"/>
    <w:uiPriority w:val="99"/>
    <w:semiHidden/>
    <w:unhideWhenUsed/>
    <w:rsid w:val="00356D25"/>
    <w:rPr>
      <w:sz w:val="18"/>
      <w:szCs w:val="18"/>
    </w:rPr>
  </w:style>
  <w:style w:type="paragraph" w:styleId="af">
    <w:name w:val="annotation text"/>
    <w:basedOn w:val="a"/>
    <w:link w:val="af0"/>
    <w:uiPriority w:val="99"/>
    <w:semiHidden/>
    <w:unhideWhenUsed/>
    <w:rsid w:val="00356D25"/>
    <w:pPr>
      <w:jc w:val="left"/>
    </w:pPr>
  </w:style>
  <w:style w:type="character" w:customStyle="1" w:styleId="af0">
    <w:name w:val="コメント文字列 (文字)"/>
    <w:basedOn w:val="a0"/>
    <w:link w:val="af"/>
    <w:uiPriority w:val="99"/>
    <w:semiHidden/>
    <w:rsid w:val="00356D25"/>
    <w:rPr>
      <w:kern w:val="2"/>
      <w:sz w:val="21"/>
      <w:szCs w:val="24"/>
    </w:rPr>
  </w:style>
  <w:style w:type="paragraph" w:styleId="af1">
    <w:name w:val="annotation subject"/>
    <w:basedOn w:val="af"/>
    <w:next w:val="af"/>
    <w:link w:val="af2"/>
    <w:uiPriority w:val="99"/>
    <w:semiHidden/>
    <w:unhideWhenUsed/>
    <w:rsid w:val="00356D25"/>
    <w:rPr>
      <w:b/>
      <w:bCs/>
    </w:rPr>
  </w:style>
  <w:style w:type="character" w:customStyle="1" w:styleId="af2">
    <w:name w:val="コメント内容 (文字)"/>
    <w:basedOn w:val="af0"/>
    <w:link w:val="af1"/>
    <w:uiPriority w:val="99"/>
    <w:semiHidden/>
    <w:rsid w:val="00356D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1633829042">
      <w:bodyDiv w:val="1"/>
      <w:marLeft w:val="0"/>
      <w:marRight w:val="0"/>
      <w:marTop w:val="0"/>
      <w:marBottom w:val="0"/>
      <w:divBdr>
        <w:top w:val="none" w:sz="0" w:space="0" w:color="auto"/>
        <w:left w:val="none" w:sz="0" w:space="0" w:color="auto"/>
        <w:bottom w:val="none" w:sz="0" w:space="0" w:color="auto"/>
        <w:right w:val="none" w:sz="0" w:space="0" w:color="auto"/>
      </w:divBdr>
      <w:divsChild>
        <w:div w:id="1730574657">
          <w:marLeft w:val="0"/>
          <w:marRight w:val="0"/>
          <w:marTop w:val="0"/>
          <w:marBottom w:val="0"/>
          <w:divBdr>
            <w:top w:val="none" w:sz="0" w:space="0" w:color="auto"/>
            <w:left w:val="none" w:sz="0" w:space="0" w:color="auto"/>
            <w:bottom w:val="none" w:sz="0" w:space="0" w:color="auto"/>
            <w:right w:val="none" w:sz="0" w:space="0" w:color="auto"/>
          </w:divBdr>
          <w:divsChild>
            <w:div w:id="575553927">
              <w:marLeft w:val="0"/>
              <w:marRight w:val="0"/>
              <w:marTop w:val="0"/>
              <w:marBottom w:val="0"/>
              <w:divBdr>
                <w:top w:val="none" w:sz="0" w:space="0" w:color="auto"/>
                <w:left w:val="none" w:sz="0" w:space="0" w:color="auto"/>
                <w:bottom w:val="none" w:sz="0" w:space="0" w:color="auto"/>
                <w:right w:val="none" w:sz="0" w:space="0" w:color="auto"/>
              </w:divBdr>
              <w:divsChild>
                <w:div w:id="1472597571">
                  <w:marLeft w:val="0"/>
                  <w:marRight w:val="0"/>
                  <w:marTop w:val="0"/>
                  <w:marBottom w:val="0"/>
                  <w:divBdr>
                    <w:top w:val="none" w:sz="0" w:space="0" w:color="auto"/>
                    <w:left w:val="none" w:sz="0" w:space="0" w:color="auto"/>
                    <w:bottom w:val="none" w:sz="0" w:space="0" w:color="auto"/>
                    <w:right w:val="none" w:sz="0" w:space="0" w:color="auto"/>
                  </w:divBdr>
                  <w:divsChild>
                    <w:div w:id="1961568788">
                      <w:marLeft w:val="240"/>
                      <w:marRight w:val="0"/>
                      <w:marTop w:val="0"/>
                      <w:marBottom w:val="0"/>
                      <w:divBdr>
                        <w:top w:val="none" w:sz="0" w:space="0" w:color="auto"/>
                        <w:left w:val="none" w:sz="0" w:space="0" w:color="auto"/>
                        <w:bottom w:val="none" w:sz="0" w:space="0" w:color="auto"/>
                        <w:right w:val="none" w:sz="0" w:space="0" w:color="auto"/>
                      </w:divBdr>
                    </w:div>
                    <w:div w:id="1425301481">
                      <w:marLeft w:val="240"/>
                      <w:marRight w:val="0"/>
                      <w:marTop w:val="0"/>
                      <w:marBottom w:val="0"/>
                      <w:divBdr>
                        <w:top w:val="none" w:sz="0" w:space="0" w:color="auto"/>
                        <w:left w:val="none" w:sz="0" w:space="0" w:color="auto"/>
                        <w:bottom w:val="none" w:sz="0" w:space="0" w:color="auto"/>
                        <w:right w:val="none" w:sz="0" w:space="0" w:color="auto"/>
                      </w:divBdr>
                    </w:div>
                    <w:div w:id="110248683">
                      <w:marLeft w:val="240"/>
                      <w:marRight w:val="0"/>
                      <w:marTop w:val="0"/>
                      <w:marBottom w:val="0"/>
                      <w:divBdr>
                        <w:top w:val="none" w:sz="0" w:space="0" w:color="auto"/>
                        <w:left w:val="none" w:sz="0" w:space="0" w:color="auto"/>
                        <w:bottom w:val="none" w:sz="0" w:space="0" w:color="auto"/>
                        <w:right w:val="none" w:sz="0" w:space="0" w:color="auto"/>
                      </w:divBdr>
                    </w:div>
                    <w:div w:id="1402602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5B89-56C6-49E9-A9DC-41819EBA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2022-05-24T06:54:00Z</dcterms:created>
  <dcterms:modified xsi:type="dcterms:W3CDTF">2022-05-24T06:54:00Z</dcterms:modified>
</cp:coreProperties>
</file>