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BC4" w:rsidRPr="00181BC4" w:rsidRDefault="00181BC4" w:rsidP="00181BC4">
      <w:pPr>
        <w:widowControl/>
        <w:pBdr>
          <w:bottom w:val="single" w:sz="36" w:space="23" w:color="000000"/>
        </w:pBdr>
        <w:spacing w:after="600"/>
        <w:jc w:val="left"/>
        <w:outlineLvl w:val="0"/>
        <w:rPr>
          <w:rFonts w:ascii="ＭＳ Ｐゴシック" w:eastAsia="ＭＳ Ｐゴシック" w:hAnsi="ＭＳ Ｐゴシック" w:cs="ＭＳ Ｐゴシック"/>
          <w:b/>
          <w:bCs/>
          <w:color w:val="222222"/>
          <w:kern w:val="36"/>
          <w:sz w:val="40"/>
          <w:szCs w:val="40"/>
        </w:rPr>
      </w:pPr>
      <w:r w:rsidRPr="00181BC4">
        <w:rPr>
          <w:rFonts w:ascii="ＭＳ Ｐゴシック" w:eastAsia="ＭＳ Ｐゴシック" w:hAnsi="ＭＳ Ｐゴシック" w:cs="ＭＳ Ｐゴシック" w:hint="eastAsia"/>
          <w:b/>
          <w:bCs/>
          <w:color w:val="222222"/>
          <w:kern w:val="36"/>
          <w:sz w:val="40"/>
          <w:szCs w:val="40"/>
        </w:rPr>
        <w:t>府民アンケート実施結果報告</w:t>
      </w:r>
    </w:p>
    <w:p w:rsidR="00181BC4" w:rsidRPr="00181BC4" w:rsidRDefault="00181BC4" w:rsidP="00181BC4">
      <w:pPr>
        <w:widowControl/>
        <w:pBdr>
          <w:bottom w:val="dashed" w:sz="6" w:space="12" w:color="000000"/>
        </w:pBdr>
        <w:spacing w:before="360" w:after="240"/>
        <w:jc w:val="left"/>
        <w:outlineLvl w:val="1"/>
        <w:rPr>
          <w:rFonts w:ascii="ＭＳ Ｐゴシック" w:eastAsia="ＭＳ Ｐゴシック" w:hAnsi="ＭＳ Ｐゴシック" w:cs="ＭＳ Ｐゴシック" w:hint="eastAsia"/>
          <w:b/>
          <w:bCs/>
          <w:color w:val="222222"/>
          <w:kern w:val="0"/>
          <w:sz w:val="36"/>
          <w:szCs w:val="36"/>
        </w:rPr>
      </w:pPr>
      <w:r w:rsidRPr="00181BC4">
        <w:rPr>
          <w:rFonts w:ascii="ＭＳ Ｐゴシック" w:eastAsia="ＭＳ Ｐゴシック" w:hAnsi="ＭＳ Ｐゴシック" w:cs="ＭＳ Ｐゴシック" w:hint="eastAsia"/>
          <w:b/>
          <w:bCs/>
          <w:color w:val="222222"/>
          <w:kern w:val="0"/>
          <w:sz w:val="36"/>
          <w:szCs w:val="36"/>
        </w:rPr>
        <w:t>府民お問合せセンター　府民アンケート実施結果報告</w:t>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2025年5月から府民の方へアンケートを実施しました（30日間）。</w:t>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よりよいお問合せセンターづくりのために、府民の方からたくさんのご意見をいただきました。</w:t>
      </w:r>
      <w:r w:rsidRPr="00181BC4">
        <w:rPr>
          <w:rFonts w:ascii="ＭＳ Ｐゴシック" w:eastAsia="ＭＳ Ｐゴシック" w:hAnsi="ＭＳ Ｐゴシック" w:cs="ＭＳ Ｐゴシック" w:hint="eastAsia"/>
          <w:color w:val="222222"/>
          <w:kern w:val="0"/>
          <w:szCs w:val="21"/>
        </w:rPr>
        <w:br/>
        <w:t>ご協力ありがとうございました。</w:t>
      </w:r>
    </w:p>
    <w:p w:rsidR="00181BC4" w:rsidRPr="00181BC4" w:rsidRDefault="00181BC4" w:rsidP="00181BC4">
      <w:pPr>
        <w:widowControl/>
        <w:numPr>
          <w:ilvl w:val="0"/>
          <w:numId w:val="4"/>
        </w:numPr>
        <w:spacing w:after="72"/>
        <w:ind w:left="148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調査日時</w:t>
      </w:r>
      <w:r w:rsidRPr="00181BC4">
        <w:rPr>
          <w:rFonts w:ascii="ＭＳ Ｐゴシック" w:eastAsia="ＭＳ Ｐゴシック" w:hAnsi="ＭＳ Ｐゴシック" w:cs="ＭＳ Ｐゴシック" w:hint="eastAsia"/>
          <w:color w:val="222222"/>
          <w:kern w:val="0"/>
          <w:szCs w:val="21"/>
        </w:rPr>
        <w:br/>
        <w:t>2025年5月26日（月曜日）から2025年7月4日（金曜日）</w:t>
      </w:r>
      <w:r w:rsidRPr="00181BC4">
        <w:rPr>
          <w:rFonts w:ascii="ＭＳ Ｐゴシック" w:eastAsia="ＭＳ Ｐゴシック" w:hAnsi="ＭＳ Ｐゴシック" w:cs="ＭＳ Ｐゴシック" w:hint="eastAsia"/>
          <w:color w:val="222222"/>
          <w:kern w:val="0"/>
          <w:szCs w:val="21"/>
        </w:rPr>
        <w:br/>
        <w:t>9時から18時</w:t>
      </w:r>
      <w:r w:rsidRPr="00181BC4">
        <w:rPr>
          <w:rFonts w:ascii="ＭＳ Ｐゴシック" w:eastAsia="ＭＳ Ｐゴシック" w:hAnsi="ＭＳ Ｐゴシック" w:cs="ＭＳ Ｐゴシック" w:hint="eastAsia"/>
          <w:color w:val="222222"/>
          <w:kern w:val="0"/>
          <w:szCs w:val="21"/>
        </w:rPr>
        <w:br/>
        <w:t>土、日、祝日を除く30日間実施</w:t>
      </w:r>
    </w:p>
    <w:p w:rsidR="00181BC4" w:rsidRPr="00181BC4" w:rsidRDefault="00181BC4" w:rsidP="00181BC4">
      <w:pPr>
        <w:widowControl/>
        <w:numPr>
          <w:ilvl w:val="0"/>
          <w:numId w:val="4"/>
        </w:numPr>
        <w:spacing w:after="72"/>
        <w:ind w:left="148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調査目的</w:t>
      </w:r>
      <w:r w:rsidRPr="00181BC4">
        <w:rPr>
          <w:rFonts w:ascii="ＭＳ Ｐゴシック" w:eastAsia="ＭＳ Ｐゴシック" w:hAnsi="ＭＳ Ｐゴシック" w:cs="ＭＳ Ｐゴシック" w:hint="eastAsia"/>
          <w:color w:val="222222"/>
          <w:kern w:val="0"/>
          <w:szCs w:val="21"/>
        </w:rPr>
        <w:br/>
        <w:t>府民お問合せセンターの認知経路調査</w:t>
      </w:r>
      <w:r w:rsidRPr="00181BC4">
        <w:rPr>
          <w:rFonts w:ascii="ＭＳ Ｐゴシック" w:eastAsia="ＭＳ Ｐゴシック" w:hAnsi="ＭＳ Ｐゴシック" w:cs="ＭＳ Ｐゴシック" w:hint="eastAsia"/>
          <w:color w:val="222222"/>
          <w:kern w:val="0"/>
          <w:szCs w:val="21"/>
        </w:rPr>
        <w:br/>
        <w:t>オペレーターの対応評価調査</w:t>
      </w:r>
      <w:r w:rsidRPr="00181BC4">
        <w:rPr>
          <w:rFonts w:ascii="ＭＳ Ｐゴシック" w:eastAsia="ＭＳ Ｐゴシック" w:hAnsi="ＭＳ Ｐゴシック" w:cs="ＭＳ Ｐゴシック" w:hint="eastAsia"/>
          <w:color w:val="222222"/>
          <w:kern w:val="0"/>
          <w:szCs w:val="21"/>
        </w:rPr>
        <w:br/>
        <w:t>府民お問合せセンターの応対満足度調査</w:t>
      </w:r>
    </w:p>
    <w:p w:rsidR="00181BC4" w:rsidRPr="00181BC4" w:rsidRDefault="00181BC4" w:rsidP="00181BC4">
      <w:pPr>
        <w:widowControl/>
        <w:numPr>
          <w:ilvl w:val="0"/>
          <w:numId w:val="4"/>
        </w:numPr>
        <w:spacing w:after="72"/>
        <w:ind w:left="148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調査方法</w:t>
      </w:r>
      <w:r w:rsidRPr="00181BC4">
        <w:rPr>
          <w:rFonts w:ascii="ＭＳ Ｐゴシック" w:eastAsia="ＭＳ Ｐゴシック" w:hAnsi="ＭＳ Ｐゴシック" w:cs="ＭＳ Ｐゴシック" w:hint="eastAsia"/>
          <w:color w:val="222222"/>
          <w:kern w:val="0"/>
          <w:szCs w:val="21"/>
        </w:rPr>
        <w:br/>
        <w:t>調査目的1、2については府民の方からの電話による問合せの際に、</w:t>
      </w:r>
      <w:r w:rsidRPr="00181BC4">
        <w:rPr>
          <w:rFonts w:ascii="ＭＳ Ｐゴシック" w:eastAsia="ＭＳ Ｐゴシック" w:hAnsi="ＭＳ Ｐゴシック" w:cs="ＭＳ Ｐゴシック" w:hint="eastAsia"/>
          <w:color w:val="222222"/>
          <w:kern w:val="0"/>
          <w:szCs w:val="21"/>
        </w:rPr>
        <w:br/>
        <w:t>オペレーターがアンケート形式でヒアリング</w:t>
      </w:r>
      <w:r w:rsidRPr="00181BC4">
        <w:rPr>
          <w:rFonts w:ascii="ＭＳ Ｐゴシック" w:eastAsia="ＭＳ Ｐゴシック" w:hAnsi="ＭＳ Ｐゴシック" w:cs="ＭＳ Ｐゴシック" w:hint="eastAsia"/>
          <w:color w:val="222222"/>
          <w:kern w:val="0"/>
          <w:szCs w:val="21"/>
        </w:rPr>
        <w:br/>
        <w:t>調査目的3は音声ガイダンスによる調査</w:t>
      </w:r>
    </w:p>
    <w:p w:rsidR="00181BC4" w:rsidRPr="00181BC4" w:rsidRDefault="00181BC4" w:rsidP="00181BC4">
      <w:pPr>
        <w:widowControl/>
        <w:pBdr>
          <w:bottom w:val="single" w:sz="6" w:space="8" w:color="004898"/>
        </w:pBdr>
        <w:shd w:val="clear" w:color="auto" w:fill="F7F5F5"/>
        <w:spacing w:before="360" w:after="240"/>
        <w:jc w:val="left"/>
        <w:outlineLvl w:val="2"/>
        <w:rPr>
          <w:rFonts w:ascii="ＭＳ Ｐゴシック" w:eastAsia="ＭＳ Ｐゴシック" w:hAnsi="ＭＳ Ｐゴシック" w:cs="ＭＳ Ｐゴシック" w:hint="eastAsia"/>
          <w:b/>
          <w:bCs/>
          <w:color w:val="222222"/>
          <w:kern w:val="0"/>
          <w:sz w:val="24"/>
          <w:szCs w:val="24"/>
        </w:rPr>
      </w:pPr>
      <w:r w:rsidRPr="00181BC4">
        <w:rPr>
          <w:rFonts w:ascii="ＭＳ Ｐゴシック" w:eastAsia="ＭＳ Ｐゴシック" w:hAnsi="ＭＳ Ｐゴシック" w:cs="ＭＳ Ｐゴシック" w:hint="eastAsia"/>
          <w:b/>
          <w:bCs/>
          <w:color w:val="222222"/>
          <w:kern w:val="0"/>
          <w:sz w:val="24"/>
          <w:szCs w:val="24"/>
        </w:rPr>
        <w:t>調査結果</w:t>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アンケート総依頼数：275件　（前回412件）</w:t>
      </w:r>
      <w:r w:rsidRPr="00181BC4">
        <w:rPr>
          <w:rFonts w:ascii="ＭＳ Ｐゴシック" w:eastAsia="ＭＳ Ｐゴシック" w:hAnsi="ＭＳ Ｐゴシック" w:cs="ＭＳ Ｐゴシック" w:hint="eastAsia"/>
          <w:color w:val="222222"/>
          <w:kern w:val="0"/>
          <w:szCs w:val="21"/>
        </w:rPr>
        <w:br/>
        <w:t>有効回答：205件　（前回305件）</w:t>
      </w:r>
      <w:r w:rsidRPr="00181BC4">
        <w:rPr>
          <w:rFonts w:ascii="ＭＳ Ｐゴシック" w:eastAsia="ＭＳ Ｐゴシック" w:hAnsi="ＭＳ Ｐゴシック" w:cs="ＭＳ Ｐゴシック" w:hint="eastAsia"/>
          <w:color w:val="222222"/>
          <w:kern w:val="0"/>
          <w:szCs w:val="21"/>
        </w:rPr>
        <w:br/>
        <w:t>無効回答（ガイダンスで回答に至らなかったもの）：70件　（前回107件）</w:t>
      </w:r>
    </w:p>
    <w:p w:rsidR="00181BC4" w:rsidRPr="00181BC4" w:rsidRDefault="00181BC4" w:rsidP="00181BC4">
      <w:pPr>
        <w:widowControl/>
        <w:spacing w:before="360" w:after="240"/>
        <w:jc w:val="left"/>
        <w:outlineLvl w:val="3"/>
        <w:rPr>
          <w:rFonts w:ascii="ＭＳ Ｐゴシック" w:eastAsia="ＭＳ Ｐゴシック" w:hAnsi="ＭＳ Ｐゴシック" w:cs="ＭＳ Ｐゴシック" w:hint="eastAsia"/>
          <w:b/>
          <w:bCs/>
          <w:color w:val="222222"/>
          <w:kern w:val="0"/>
          <w:sz w:val="24"/>
          <w:szCs w:val="24"/>
        </w:rPr>
      </w:pPr>
      <w:r w:rsidRPr="00181BC4">
        <w:rPr>
          <w:rFonts w:ascii="ＭＳ Ｐゴシック" w:eastAsia="ＭＳ Ｐゴシック" w:hAnsi="ＭＳ Ｐゴシック" w:cs="ＭＳ Ｐゴシック" w:hint="eastAsia"/>
          <w:b/>
          <w:bCs/>
          <w:color w:val="222222"/>
          <w:kern w:val="0"/>
          <w:sz w:val="24"/>
          <w:szCs w:val="24"/>
        </w:rPr>
        <w:t>1　認知経路</w:t>
      </w:r>
      <w:r w:rsidR="00923295">
        <w:rPr>
          <w:rFonts w:ascii="ＭＳ Ｐゴシック" w:eastAsia="ＭＳ Ｐゴシック" w:hAnsi="ＭＳ Ｐゴシック" w:cs="ＭＳ Ｐゴシック" w:hint="eastAsia"/>
          <w:b/>
          <w:bCs/>
          <w:color w:val="222222"/>
          <w:kern w:val="0"/>
          <w:sz w:val="24"/>
          <w:szCs w:val="24"/>
        </w:rPr>
        <w:t xml:space="preserve">　</w:t>
      </w:r>
      <w:r w:rsidRPr="00181BC4">
        <w:rPr>
          <w:rFonts w:ascii="ＭＳ Ｐゴシック" w:eastAsia="ＭＳ Ｐゴシック" w:hAnsi="ＭＳ Ｐゴシック" w:cs="ＭＳ Ｐゴシック" w:hint="eastAsia"/>
          <w:b/>
          <w:bCs/>
          <w:color w:val="222222"/>
          <w:kern w:val="0"/>
          <w:sz w:val="24"/>
          <w:szCs w:val="24"/>
        </w:rPr>
        <w:t>Q1　【府民お問合せセンター】の電話番号はどちらでお知りになりましたか？</w:t>
      </w:r>
    </w:p>
    <w:p w:rsidR="00181BC4" w:rsidRPr="00181BC4" w:rsidRDefault="00181BC4" w:rsidP="00181BC4">
      <w:pPr>
        <w:widowControl/>
        <w:spacing w:after="192"/>
        <w:jc w:val="center"/>
        <w:rPr>
          <w:rFonts w:ascii="ＭＳ Ｐゴシック" w:eastAsia="ＭＳ Ｐゴシック" w:hAnsi="ＭＳ Ｐゴシック" w:cs="ＭＳ Ｐゴシック" w:hint="eastAsia"/>
          <w:color w:val="222222"/>
          <w:kern w:val="0"/>
          <w:sz w:val="27"/>
          <w:szCs w:val="27"/>
        </w:rPr>
      </w:pPr>
      <w:r w:rsidRPr="00181BC4">
        <w:rPr>
          <w:rFonts w:ascii="ＭＳ Ｐゴシック" w:eastAsia="ＭＳ Ｐゴシック" w:hAnsi="ＭＳ Ｐゴシック" w:cs="ＭＳ Ｐゴシック"/>
          <w:noProof/>
          <w:color w:val="222222"/>
          <w:kern w:val="0"/>
          <w:sz w:val="27"/>
          <w:szCs w:val="27"/>
        </w:rPr>
        <w:drawing>
          <wp:inline distT="0" distB="0" distL="0" distR="0" wp14:anchorId="4E892427" wp14:editId="2BB5F275">
            <wp:extent cx="4876800" cy="2495550"/>
            <wp:effectExtent l="0" t="0" r="0" b="0"/>
            <wp:docPr id="11" name="図 6" descr="認知経路の回答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認知経路の回答グラフ"/>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495550"/>
                    </a:xfrm>
                    <a:prstGeom prst="rect">
                      <a:avLst/>
                    </a:prstGeom>
                    <a:noFill/>
                    <a:ln>
                      <a:noFill/>
                    </a:ln>
                  </pic:spPr>
                </pic:pic>
              </a:graphicData>
            </a:graphic>
          </wp:inline>
        </w:drawing>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lastRenderedPageBreak/>
        <w:t>認知経路は、大阪府のホームページが51.7％、大阪府以外のホームページが6.8％、府政だよりが1.0％、お問合せセンターのチラシが0.5％、府発行の広報物（イベントチラシ等）が25.8％、府発行以外の広報物が1.5％、窓口（市町村・相談機関等から紹介）3.9％、電話番号帳（104）が0.5％、その他が8.3％です。</w:t>
      </w:r>
    </w:p>
    <w:p w:rsidR="00181BC4" w:rsidRPr="00181BC4" w:rsidRDefault="00181BC4" w:rsidP="00181BC4">
      <w:pPr>
        <w:widowControl/>
        <w:spacing w:before="360" w:after="240"/>
        <w:jc w:val="left"/>
        <w:outlineLvl w:val="3"/>
        <w:rPr>
          <w:rFonts w:ascii="ＭＳ Ｐゴシック" w:eastAsia="ＭＳ Ｐゴシック" w:hAnsi="ＭＳ Ｐゴシック" w:cs="ＭＳ Ｐゴシック" w:hint="eastAsia"/>
          <w:b/>
          <w:bCs/>
          <w:color w:val="222222"/>
          <w:kern w:val="0"/>
          <w:sz w:val="24"/>
          <w:szCs w:val="24"/>
        </w:rPr>
      </w:pPr>
      <w:r w:rsidRPr="00181BC4">
        <w:rPr>
          <w:rFonts w:ascii="ＭＳ Ｐゴシック" w:eastAsia="ＭＳ Ｐゴシック" w:hAnsi="ＭＳ Ｐゴシック" w:cs="ＭＳ Ｐゴシック" w:hint="eastAsia"/>
          <w:b/>
          <w:bCs/>
          <w:color w:val="222222"/>
          <w:kern w:val="0"/>
          <w:sz w:val="24"/>
          <w:szCs w:val="24"/>
        </w:rPr>
        <w:t>2　応対に対する意見（オペレーターについて）</w:t>
      </w:r>
      <w:r w:rsidR="00923295">
        <w:rPr>
          <w:rFonts w:ascii="ＭＳ Ｐゴシック" w:eastAsia="ＭＳ Ｐゴシック" w:hAnsi="ＭＳ Ｐゴシック" w:cs="ＭＳ Ｐゴシック" w:hint="eastAsia"/>
          <w:b/>
          <w:bCs/>
          <w:color w:val="222222"/>
          <w:kern w:val="0"/>
          <w:sz w:val="24"/>
          <w:szCs w:val="24"/>
        </w:rPr>
        <w:t xml:space="preserve">　</w:t>
      </w:r>
      <w:r w:rsidRPr="00181BC4">
        <w:rPr>
          <w:rFonts w:ascii="ＭＳ Ｐゴシック" w:eastAsia="ＭＳ Ｐゴシック" w:hAnsi="ＭＳ Ｐゴシック" w:cs="ＭＳ Ｐゴシック" w:hint="eastAsia"/>
          <w:b/>
          <w:bCs/>
          <w:color w:val="222222"/>
          <w:kern w:val="0"/>
          <w:sz w:val="24"/>
          <w:szCs w:val="24"/>
        </w:rPr>
        <w:t>Q2　応対時間や、話すスピード・言葉づかいなど、わたくしの応対で、よかった点、気になる点などを簡単にお聞かせいただけませんか？</w:t>
      </w:r>
    </w:p>
    <w:p w:rsidR="00181BC4" w:rsidRPr="00181BC4" w:rsidRDefault="00181BC4" w:rsidP="00181BC4">
      <w:pPr>
        <w:widowControl/>
        <w:spacing w:before="360" w:after="240"/>
        <w:jc w:val="left"/>
        <w:outlineLvl w:val="4"/>
        <w:rPr>
          <w:rFonts w:ascii="ＭＳ Ｐゴシック" w:eastAsia="ＭＳ Ｐゴシック" w:hAnsi="ＭＳ Ｐゴシック" w:cs="ＭＳ Ｐゴシック" w:hint="eastAsia"/>
          <w:b/>
          <w:bCs/>
          <w:color w:val="222222"/>
          <w:kern w:val="0"/>
          <w:szCs w:val="21"/>
        </w:rPr>
      </w:pPr>
      <w:r w:rsidRPr="00181BC4">
        <w:rPr>
          <w:rFonts w:ascii="ＭＳ Ｐゴシック" w:eastAsia="ＭＳ Ｐゴシック" w:hAnsi="ＭＳ Ｐゴシック" w:cs="ＭＳ Ｐゴシック" w:hint="eastAsia"/>
          <w:b/>
          <w:bCs/>
          <w:color w:val="222222"/>
          <w:kern w:val="0"/>
          <w:szCs w:val="21"/>
        </w:rPr>
        <w:t>府民の声（一部抜粋）</w:t>
      </w:r>
    </w:p>
    <w:p w:rsidR="00181BC4" w:rsidRPr="00181BC4" w:rsidRDefault="00181BC4" w:rsidP="00181BC4">
      <w:pPr>
        <w:widowControl/>
        <w:spacing w:before="360" w:after="240"/>
        <w:jc w:val="left"/>
        <w:outlineLvl w:val="5"/>
        <w:rPr>
          <w:rFonts w:ascii="ＭＳ Ｐゴシック" w:eastAsia="ＭＳ Ｐゴシック" w:hAnsi="ＭＳ Ｐゴシック" w:cs="ＭＳ Ｐゴシック" w:hint="eastAsia"/>
          <w:b/>
          <w:bCs/>
          <w:color w:val="222222"/>
          <w:kern w:val="0"/>
          <w:szCs w:val="21"/>
        </w:rPr>
      </w:pPr>
      <w:r w:rsidRPr="00181BC4">
        <w:rPr>
          <w:rFonts w:ascii="ＭＳ Ｐゴシック" w:eastAsia="ＭＳ Ｐゴシック" w:hAnsi="ＭＳ Ｐゴシック" w:cs="ＭＳ Ｐゴシック" w:hint="eastAsia"/>
          <w:b/>
          <w:bCs/>
          <w:color w:val="222222"/>
          <w:kern w:val="0"/>
          <w:szCs w:val="21"/>
        </w:rPr>
        <w:t>良かった点</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聞き取りやすい。</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丁寧。</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的確。</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わかりやすい。</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すばらしい。</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明るい。</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癒された。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応対は問題ない。</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親切に案内してもらった。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落ち着いた案内で安心して聞くことができた。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大変満足した対応でした。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制度自体が難しく分かりにくいので、何を聞いていいのか分からなかったが最後は理解できたので良かった。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敬語も正しく好感が持てた。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素早い対応でとても良かった。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問合せ内容に対して、適切な時間で案内してもらえた。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話すスピードが良かった。</w:t>
      </w:r>
    </w:p>
    <w:p w:rsidR="00181BC4" w:rsidRPr="00181BC4" w:rsidRDefault="00181BC4" w:rsidP="00181BC4">
      <w:pPr>
        <w:widowControl/>
        <w:numPr>
          <w:ilvl w:val="0"/>
          <w:numId w:val="5"/>
        </w:numPr>
        <w:spacing w:after="72"/>
        <w:ind w:left="1008"/>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ゆっくり対応したことが良かった。</w:t>
      </w:r>
    </w:p>
    <w:p w:rsidR="00181BC4" w:rsidRPr="00181BC4" w:rsidRDefault="00181BC4" w:rsidP="00181BC4">
      <w:pPr>
        <w:widowControl/>
        <w:spacing w:before="360" w:after="240"/>
        <w:jc w:val="left"/>
        <w:outlineLvl w:val="5"/>
        <w:rPr>
          <w:rFonts w:ascii="ＭＳ Ｐゴシック" w:eastAsia="ＭＳ Ｐゴシック" w:hAnsi="ＭＳ Ｐゴシック" w:cs="ＭＳ Ｐゴシック" w:hint="eastAsia"/>
          <w:b/>
          <w:bCs/>
          <w:color w:val="222222"/>
          <w:kern w:val="0"/>
          <w:szCs w:val="21"/>
        </w:rPr>
      </w:pPr>
      <w:r w:rsidRPr="00181BC4">
        <w:rPr>
          <w:rFonts w:ascii="ＭＳ Ｐゴシック" w:eastAsia="ＭＳ Ｐゴシック" w:hAnsi="ＭＳ Ｐゴシック" w:cs="ＭＳ Ｐゴシック" w:hint="eastAsia"/>
          <w:b/>
          <w:bCs/>
          <w:color w:val="222222"/>
          <w:kern w:val="0"/>
          <w:szCs w:val="21"/>
        </w:rPr>
        <w:t>気になる点</w:t>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 w:val="27"/>
          <w:szCs w:val="27"/>
        </w:rPr>
      </w:pPr>
      <w:r w:rsidRPr="00181BC4">
        <w:rPr>
          <w:rFonts w:ascii="ＭＳ Ｐゴシック" w:eastAsia="ＭＳ Ｐゴシック" w:hAnsi="ＭＳ Ｐゴシック" w:cs="ＭＳ Ｐゴシック" w:hint="eastAsia"/>
          <w:color w:val="222222"/>
          <w:kern w:val="0"/>
          <w:szCs w:val="21"/>
        </w:rPr>
        <w:t>気になる点についての指摘はございませんでした。</w:t>
      </w:r>
    </w:p>
    <w:p w:rsidR="00401976" w:rsidRDefault="00401976">
      <w:pPr>
        <w:widowControl/>
        <w:jc w:val="left"/>
        <w:rPr>
          <w:rFonts w:ascii="ＭＳ Ｐゴシック" w:eastAsia="ＭＳ Ｐゴシック" w:hAnsi="ＭＳ Ｐゴシック" w:cs="ＭＳ Ｐゴシック"/>
          <w:b/>
          <w:bCs/>
          <w:color w:val="222222"/>
          <w:kern w:val="0"/>
          <w:sz w:val="24"/>
          <w:szCs w:val="24"/>
        </w:rPr>
      </w:pPr>
      <w:r>
        <w:rPr>
          <w:rFonts w:ascii="ＭＳ Ｐゴシック" w:eastAsia="ＭＳ Ｐゴシック" w:hAnsi="ＭＳ Ｐゴシック" w:cs="ＭＳ Ｐゴシック"/>
          <w:b/>
          <w:bCs/>
          <w:color w:val="222222"/>
          <w:kern w:val="0"/>
          <w:sz w:val="24"/>
          <w:szCs w:val="24"/>
        </w:rPr>
        <w:br w:type="page"/>
      </w:r>
    </w:p>
    <w:p w:rsidR="00181BC4" w:rsidRPr="00181BC4" w:rsidRDefault="00181BC4" w:rsidP="00181BC4">
      <w:pPr>
        <w:widowControl/>
        <w:spacing w:before="360" w:after="240"/>
        <w:jc w:val="left"/>
        <w:outlineLvl w:val="3"/>
        <w:rPr>
          <w:rFonts w:ascii="ＭＳ Ｐゴシック" w:eastAsia="ＭＳ Ｐゴシック" w:hAnsi="ＭＳ Ｐゴシック" w:cs="ＭＳ Ｐゴシック" w:hint="eastAsia"/>
          <w:b/>
          <w:bCs/>
          <w:color w:val="222222"/>
          <w:kern w:val="0"/>
          <w:sz w:val="24"/>
          <w:szCs w:val="24"/>
        </w:rPr>
      </w:pPr>
      <w:r w:rsidRPr="00181BC4">
        <w:rPr>
          <w:rFonts w:ascii="ＭＳ Ｐゴシック" w:eastAsia="ＭＳ Ｐゴシック" w:hAnsi="ＭＳ Ｐゴシック" w:cs="ＭＳ Ｐゴシック" w:hint="eastAsia"/>
          <w:b/>
          <w:bCs/>
          <w:color w:val="222222"/>
          <w:kern w:val="0"/>
          <w:sz w:val="24"/>
          <w:szCs w:val="24"/>
        </w:rPr>
        <w:lastRenderedPageBreak/>
        <w:t>3　府民満足度（センター全体のサービスについて）</w:t>
      </w:r>
      <w:r w:rsidR="00923295">
        <w:rPr>
          <w:rFonts w:ascii="ＭＳ Ｐゴシック" w:eastAsia="ＭＳ Ｐゴシック" w:hAnsi="ＭＳ Ｐゴシック" w:cs="ＭＳ Ｐゴシック" w:hint="eastAsia"/>
          <w:b/>
          <w:bCs/>
          <w:color w:val="222222"/>
          <w:kern w:val="0"/>
          <w:sz w:val="24"/>
          <w:szCs w:val="24"/>
        </w:rPr>
        <w:t xml:space="preserve">　</w:t>
      </w:r>
      <w:r w:rsidRPr="00181BC4">
        <w:rPr>
          <w:rFonts w:ascii="ＭＳ Ｐゴシック" w:eastAsia="ＭＳ Ｐゴシック" w:hAnsi="ＭＳ Ｐゴシック" w:cs="ＭＳ Ｐゴシック" w:hint="eastAsia"/>
          <w:b/>
          <w:bCs/>
          <w:color w:val="222222"/>
          <w:kern w:val="0"/>
          <w:sz w:val="24"/>
          <w:szCs w:val="24"/>
        </w:rPr>
        <w:t>Q3　わたくしの応対を含めまして、総合して府民お問合せセンターのサービスは10点満点で何点いただけますでしょうか？</w:t>
      </w:r>
    </w:p>
    <w:p w:rsidR="00181BC4" w:rsidRPr="00181BC4" w:rsidRDefault="00181BC4" w:rsidP="00181BC4">
      <w:pPr>
        <w:widowControl/>
        <w:spacing w:after="192"/>
        <w:jc w:val="center"/>
        <w:rPr>
          <w:rFonts w:ascii="ＭＳ Ｐゴシック" w:eastAsia="ＭＳ Ｐゴシック" w:hAnsi="ＭＳ Ｐゴシック" w:cs="ＭＳ Ｐゴシック" w:hint="eastAsia"/>
          <w:color w:val="222222"/>
          <w:kern w:val="0"/>
          <w:sz w:val="27"/>
          <w:szCs w:val="27"/>
        </w:rPr>
      </w:pPr>
      <w:r w:rsidRPr="00181BC4">
        <w:rPr>
          <w:rFonts w:ascii="ＭＳ Ｐゴシック" w:eastAsia="ＭＳ Ｐゴシック" w:hAnsi="ＭＳ Ｐゴシック" w:cs="ＭＳ Ｐゴシック"/>
          <w:noProof/>
          <w:color w:val="222222"/>
          <w:kern w:val="0"/>
          <w:sz w:val="27"/>
          <w:szCs w:val="27"/>
        </w:rPr>
        <w:drawing>
          <wp:inline distT="0" distB="0" distL="0" distR="0" wp14:anchorId="7E3CCD46" wp14:editId="01D52887">
            <wp:extent cx="4876800" cy="2495550"/>
            <wp:effectExtent l="0" t="0" r="0" b="0"/>
            <wp:docPr id="12" name="図 5" descr="満足度の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満足度のグラフ"/>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2495550"/>
                    </a:xfrm>
                    <a:prstGeom prst="rect">
                      <a:avLst/>
                    </a:prstGeom>
                    <a:noFill/>
                    <a:ln>
                      <a:noFill/>
                    </a:ln>
                  </pic:spPr>
                </pic:pic>
              </a:graphicData>
            </a:graphic>
          </wp:inline>
        </w:drawing>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満足度は、10点が82.9％、9点が3.4％、8点が7.8％、7点が2.9％、6点が0.5％、5点が1.0％、4点が1.5％、3点・2点・1点が0.0％です。</w:t>
      </w:r>
    </w:p>
    <w:p w:rsidR="00181BC4" w:rsidRPr="00181BC4" w:rsidRDefault="00181BC4" w:rsidP="00181BC4">
      <w:pPr>
        <w:widowControl/>
        <w:pBdr>
          <w:bottom w:val="single" w:sz="6" w:space="8" w:color="004898"/>
        </w:pBdr>
        <w:shd w:val="clear" w:color="auto" w:fill="F7F5F5"/>
        <w:spacing w:before="360" w:after="240"/>
        <w:jc w:val="left"/>
        <w:outlineLvl w:val="2"/>
        <w:rPr>
          <w:rFonts w:ascii="ＭＳ Ｐゴシック" w:eastAsia="ＭＳ Ｐゴシック" w:hAnsi="ＭＳ Ｐゴシック" w:cs="ＭＳ Ｐゴシック" w:hint="eastAsia"/>
          <w:b/>
          <w:bCs/>
          <w:color w:val="222222"/>
          <w:kern w:val="0"/>
          <w:sz w:val="24"/>
          <w:szCs w:val="24"/>
        </w:rPr>
      </w:pPr>
      <w:r w:rsidRPr="00181BC4">
        <w:rPr>
          <w:rFonts w:ascii="ＭＳ Ｐゴシック" w:eastAsia="ＭＳ Ｐゴシック" w:hAnsi="ＭＳ Ｐゴシック" w:cs="ＭＳ Ｐゴシック" w:hint="eastAsia"/>
          <w:b/>
          <w:bCs/>
          <w:color w:val="222222"/>
          <w:kern w:val="0"/>
          <w:sz w:val="24"/>
          <w:szCs w:val="24"/>
        </w:rPr>
        <w:t>アンケートを終えて</w:t>
      </w:r>
    </w:p>
    <w:p w:rsidR="00181BC4" w:rsidRPr="00181BC4" w:rsidRDefault="00181BC4" w:rsidP="00181BC4">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今回のアンケートは、205名の方にご回答いただきました。</w:t>
      </w:r>
      <w:r w:rsidRPr="00181BC4">
        <w:rPr>
          <w:rFonts w:ascii="ＭＳ Ｐゴシック" w:eastAsia="ＭＳ Ｐゴシック" w:hAnsi="ＭＳ Ｐゴシック" w:cs="ＭＳ Ｐゴシック" w:hint="eastAsia"/>
          <w:color w:val="222222"/>
          <w:kern w:val="0"/>
          <w:szCs w:val="21"/>
        </w:rPr>
        <w:br/>
        <w:t>まことにありがとうございました。</w:t>
      </w:r>
    </w:p>
    <w:p w:rsidR="009E062E" w:rsidRPr="00923295" w:rsidRDefault="00181BC4" w:rsidP="00923295">
      <w:pPr>
        <w:widowControl/>
        <w:spacing w:after="192"/>
        <w:jc w:val="left"/>
        <w:rPr>
          <w:rFonts w:ascii="ＭＳ Ｐゴシック" w:eastAsia="ＭＳ Ｐゴシック" w:hAnsi="ＭＳ Ｐゴシック" w:cs="ＭＳ Ｐゴシック" w:hint="eastAsia"/>
          <w:color w:val="222222"/>
          <w:kern w:val="0"/>
          <w:szCs w:val="21"/>
        </w:rPr>
      </w:pPr>
      <w:r w:rsidRPr="00181BC4">
        <w:rPr>
          <w:rFonts w:ascii="ＭＳ Ｐゴシック" w:eastAsia="ＭＳ Ｐゴシック" w:hAnsi="ＭＳ Ｐゴシック" w:cs="ＭＳ Ｐゴシック" w:hint="eastAsia"/>
          <w:color w:val="222222"/>
          <w:kern w:val="0"/>
          <w:szCs w:val="21"/>
        </w:rPr>
        <w:t> </w:t>
      </w:r>
    </w:p>
    <w:sectPr w:rsidR="009E062E" w:rsidRPr="00923295" w:rsidSect="00923295">
      <w:pgSz w:w="11906" w:h="16838" w:code="9"/>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75B"/>
    <w:multiLevelType w:val="multilevel"/>
    <w:tmpl w:val="047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7B63"/>
    <w:multiLevelType w:val="multilevel"/>
    <w:tmpl w:val="C6D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B2FAB"/>
    <w:multiLevelType w:val="multilevel"/>
    <w:tmpl w:val="E946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E4B2F"/>
    <w:multiLevelType w:val="multilevel"/>
    <w:tmpl w:val="38D24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74AE4"/>
    <w:multiLevelType w:val="multilevel"/>
    <w:tmpl w:val="819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F3A26"/>
    <w:multiLevelType w:val="multilevel"/>
    <w:tmpl w:val="174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035936">
    <w:abstractNumId w:val="2"/>
  </w:num>
  <w:num w:numId="2" w16cid:durableId="1751732913">
    <w:abstractNumId w:val="4"/>
  </w:num>
  <w:num w:numId="3" w16cid:durableId="1885866620">
    <w:abstractNumId w:val="1"/>
  </w:num>
  <w:num w:numId="4" w16cid:durableId="393898765">
    <w:abstractNumId w:val="3"/>
  </w:num>
  <w:num w:numId="5" w16cid:durableId="1710718189">
    <w:abstractNumId w:val="0"/>
  </w:num>
  <w:num w:numId="6" w16cid:durableId="197729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Y1VXaG/NM8w19j2eOtYR+DycuEUEwn88lgIfa5uBSwNIOC/fLY+BkYkee/tnATuNEiBXkIwSTv+3/imHzGv6hg==" w:salt="TbnqSFrcOIddQ0kzEcVqaw=="/>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C4"/>
    <w:rsid w:val="00181BC4"/>
    <w:rsid w:val="0023293E"/>
    <w:rsid w:val="00372891"/>
    <w:rsid w:val="00401976"/>
    <w:rsid w:val="00635DAF"/>
    <w:rsid w:val="006F2C65"/>
    <w:rsid w:val="00923295"/>
    <w:rsid w:val="009E062E"/>
    <w:rsid w:val="00C4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0D24F"/>
  <w15:chartTrackingRefBased/>
  <w15:docId w15:val="{76A20302-7B05-4443-87CD-B9C5F17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1B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1B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1B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1B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1B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1B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1B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1B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1B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1B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1B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1B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1B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1B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1B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1B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1B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1B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1B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1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B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1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BC4"/>
    <w:pPr>
      <w:spacing w:before="160" w:after="160"/>
      <w:jc w:val="center"/>
    </w:pPr>
    <w:rPr>
      <w:i/>
      <w:iCs/>
      <w:color w:val="404040" w:themeColor="text1" w:themeTint="BF"/>
    </w:rPr>
  </w:style>
  <w:style w:type="character" w:customStyle="1" w:styleId="a8">
    <w:name w:val="引用文 (文字)"/>
    <w:basedOn w:val="a0"/>
    <w:link w:val="a7"/>
    <w:uiPriority w:val="29"/>
    <w:rsid w:val="00181BC4"/>
    <w:rPr>
      <w:i/>
      <w:iCs/>
      <w:color w:val="404040" w:themeColor="text1" w:themeTint="BF"/>
    </w:rPr>
  </w:style>
  <w:style w:type="paragraph" w:styleId="a9">
    <w:name w:val="List Paragraph"/>
    <w:basedOn w:val="a"/>
    <w:uiPriority w:val="34"/>
    <w:qFormat/>
    <w:rsid w:val="00181BC4"/>
    <w:pPr>
      <w:ind w:left="720"/>
      <w:contextualSpacing/>
    </w:pPr>
  </w:style>
  <w:style w:type="character" w:styleId="21">
    <w:name w:val="Intense Emphasis"/>
    <w:basedOn w:val="a0"/>
    <w:uiPriority w:val="21"/>
    <w:qFormat/>
    <w:rsid w:val="00181BC4"/>
    <w:rPr>
      <w:i/>
      <w:iCs/>
      <w:color w:val="2F5496" w:themeColor="accent1" w:themeShade="BF"/>
    </w:rPr>
  </w:style>
  <w:style w:type="paragraph" w:styleId="22">
    <w:name w:val="Intense Quote"/>
    <w:basedOn w:val="a"/>
    <w:next w:val="a"/>
    <w:link w:val="23"/>
    <w:uiPriority w:val="30"/>
    <w:qFormat/>
    <w:rsid w:val="00181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1BC4"/>
    <w:rPr>
      <w:i/>
      <w:iCs/>
      <w:color w:val="2F5496" w:themeColor="accent1" w:themeShade="BF"/>
    </w:rPr>
  </w:style>
  <w:style w:type="character" w:styleId="24">
    <w:name w:val="Intense Reference"/>
    <w:basedOn w:val="a0"/>
    <w:uiPriority w:val="32"/>
    <w:qFormat/>
    <w:rsid w:val="00181BC4"/>
    <w:rPr>
      <w:b/>
      <w:bCs/>
      <w:smallCaps/>
      <w:color w:val="2F5496" w:themeColor="accent1" w:themeShade="BF"/>
      <w:spacing w:val="5"/>
    </w:rPr>
  </w:style>
  <w:style w:type="character" w:styleId="aa">
    <w:name w:val="Hyperlink"/>
    <w:basedOn w:val="a0"/>
    <w:uiPriority w:val="99"/>
    <w:unhideWhenUsed/>
    <w:rsid w:val="00181BC4"/>
    <w:rPr>
      <w:color w:val="0563C1" w:themeColor="hyperlink"/>
      <w:u w:val="single"/>
    </w:rPr>
  </w:style>
  <w:style w:type="character" w:styleId="ab">
    <w:name w:val="Unresolved Mention"/>
    <w:basedOn w:val="a0"/>
    <w:uiPriority w:val="99"/>
    <w:semiHidden/>
    <w:unhideWhenUsed/>
    <w:rsid w:val="0018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180</Words>
  <Characters>1031</Characters>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2025-12-18T06:41:00Z</dcterms:created>
  <dcterms:modified xsi:type="dcterms:W3CDTF">2025-12-18T07:14:00Z</dcterms:modified>
</cp:coreProperties>
</file>