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6ED" w:rsidRPr="009A66ED" w:rsidRDefault="009A66ED" w:rsidP="009A66ED">
      <w:pPr>
        <w:rPr>
          <w:rFonts w:ascii="ＭＳ Ｐゴシック" w:eastAsia="ＭＳ Ｐゴシック" w:hAnsi="ＭＳ Ｐゴシック"/>
          <w:b/>
          <w:bCs/>
        </w:rPr>
      </w:pPr>
      <w:r w:rsidRPr="009A66ED">
        <w:rPr>
          <w:rFonts w:ascii="ＭＳ Ｐゴシック" w:eastAsia="ＭＳ Ｐゴシック" w:hAnsi="ＭＳ Ｐゴシック"/>
          <w:b/>
          <w:bCs/>
          <w:noProof/>
        </w:rPr>
        <w:drawing>
          <wp:inline distT="0" distB="0" distL="0" distR="0">
            <wp:extent cx="5143500" cy="447675"/>
            <wp:effectExtent l="0" t="0" r="0" b="9525"/>
            <wp:docPr id="5" name="図 5" descr="府民お問合せセンター　府民アンケート実施結果報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府民お問合せセンター　府民アンケート実施結果報告"/>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3500" cy="447675"/>
                    </a:xfrm>
                    <a:prstGeom prst="rect">
                      <a:avLst/>
                    </a:prstGeom>
                    <a:noFill/>
                    <a:ln>
                      <a:noFill/>
                    </a:ln>
                  </pic:spPr>
                </pic:pic>
              </a:graphicData>
            </a:graphic>
          </wp:inline>
        </w:drawing>
      </w:r>
    </w:p>
    <w:p w:rsidR="009A66ED" w:rsidRPr="009A66ED" w:rsidRDefault="009A66ED" w:rsidP="009A66ED">
      <w:pPr>
        <w:rPr>
          <w:rFonts w:ascii="ＭＳ Ｐゴシック" w:eastAsia="ＭＳ Ｐゴシック" w:hAnsi="ＭＳ Ｐゴシック"/>
          <w:b/>
          <w:bCs/>
        </w:rPr>
      </w:pPr>
      <w:r w:rsidRPr="009A66ED">
        <w:rPr>
          <w:rFonts w:ascii="ＭＳ Ｐゴシック" w:eastAsia="ＭＳ Ｐゴシック" w:hAnsi="ＭＳ Ｐゴシック"/>
          <w:b/>
          <w:bCs/>
        </w:rPr>
        <w:t>◆ 2010年3月実施アンケート結果報告</w:t>
      </w:r>
    </w:p>
    <w:p w:rsidR="009A66ED" w:rsidRPr="009A66ED" w:rsidRDefault="009A66ED" w:rsidP="009A66ED">
      <w:pPr>
        <w:rPr>
          <w:rFonts w:ascii="ＭＳ Ｐゴシック" w:eastAsia="ＭＳ Ｐゴシック" w:hAnsi="ＭＳ Ｐゴシック"/>
        </w:rPr>
      </w:pPr>
      <w:r w:rsidRPr="009A66ED">
        <w:rPr>
          <w:rFonts w:ascii="ＭＳ Ｐゴシック" w:eastAsia="ＭＳ Ｐゴシック" w:hAnsi="ＭＳ Ｐゴシック"/>
        </w:rPr>
        <w:t>2010年3月　府民の方へアンケートを実施しました！</w:t>
      </w:r>
      <w:bookmarkStart w:id="0" w:name="_GoBack"/>
      <w:bookmarkEnd w:id="0"/>
      <w:r w:rsidRPr="009A66ED">
        <w:rPr>
          <w:rFonts w:ascii="ＭＳ Ｐゴシック" w:eastAsia="ＭＳ Ｐゴシック" w:hAnsi="ＭＳ Ｐゴシック"/>
        </w:rPr>
        <w:br/>
        <w:t>よりよいお問合せセンターづくりのために、府民の方からたくさんのご意見をいただきました。</w:t>
      </w:r>
      <w:r w:rsidRPr="009A66ED">
        <w:rPr>
          <w:rFonts w:ascii="ＭＳ Ｐゴシック" w:eastAsia="ＭＳ Ｐゴシック" w:hAnsi="ＭＳ Ｐゴシック"/>
        </w:rPr>
        <w:br/>
        <w:t>ご協力ありがとうございました！！</w:t>
      </w:r>
    </w:p>
    <w:tbl>
      <w:tblPr>
        <w:tblW w:w="4658" w:type="pct"/>
        <w:jc w:val="center"/>
        <w:tblCellSpacing w:w="0" w:type="dxa"/>
        <w:tblCellMar>
          <w:top w:w="75" w:type="dxa"/>
          <w:left w:w="75" w:type="dxa"/>
          <w:bottom w:w="75" w:type="dxa"/>
          <w:right w:w="75" w:type="dxa"/>
        </w:tblCellMar>
        <w:tblLook w:val="04A0" w:firstRow="1" w:lastRow="0" w:firstColumn="1" w:lastColumn="0" w:noHBand="0" w:noVBand="1"/>
        <w:tblDescription w:val="d"/>
      </w:tblPr>
      <w:tblGrid>
        <w:gridCol w:w="1454"/>
        <w:gridCol w:w="6468"/>
      </w:tblGrid>
      <w:tr w:rsidR="001E100B" w:rsidRPr="009A66ED" w:rsidTr="001E100B">
        <w:trPr>
          <w:tblCellSpacing w:w="0" w:type="dxa"/>
          <w:jc w:val="center"/>
        </w:trPr>
        <w:tc>
          <w:tcPr>
            <w:tcW w:w="918" w:type="pct"/>
            <w:hideMark/>
          </w:tcPr>
          <w:p w:rsidR="001E100B" w:rsidRPr="009A66ED" w:rsidRDefault="001E100B" w:rsidP="009A66ED">
            <w:pPr>
              <w:rPr>
                <w:rFonts w:ascii="ＭＳ Ｐゴシック" w:eastAsia="ＭＳ Ｐゴシック" w:hAnsi="ＭＳ Ｐゴシック"/>
              </w:rPr>
            </w:pPr>
            <w:r w:rsidRPr="009A66ED">
              <w:rPr>
                <w:rFonts w:ascii="ＭＳ Ｐゴシック" w:eastAsia="ＭＳ Ｐゴシック" w:hAnsi="ＭＳ Ｐゴシック"/>
              </w:rPr>
              <w:t>１．調査日時</w:t>
            </w:r>
          </w:p>
        </w:tc>
        <w:tc>
          <w:tcPr>
            <w:tcW w:w="0" w:type="auto"/>
            <w:vAlign w:val="center"/>
            <w:hideMark/>
          </w:tcPr>
          <w:p w:rsidR="001E100B" w:rsidRPr="009A66ED" w:rsidRDefault="001E100B" w:rsidP="009A66ED">
            <w:pPr>
              <w:rPr>
                <w:rFonts w:ascii="ＭＳ Ｐゴシック" w:eastAsia="ＭＳ Ｐゴシック" w:hAnsi="ＭＳ Ｐゴシック"/>
              </w:rPr>
            </w:pPr>
            <w:r w:rsidRPr="009A66ED">
              <w:rPr>
                <w:rFonts w:ascii="ＭＳ Ｐゴシック" w:eastAsia="ＭＳ Ｐゴシック" w:hAnsi="ＭＳ Ｐゴシック"/>
              </w:rPr>
              <w:t>2010年3月1日　月曜日から3月19日　金曜日</w:t>
            </w:r>
            <w:r w:rsidRPr="009A66ED">
              <w:rPr>
                <w:rFonts w:ascii="ＭＳ Ｐゴシック" w:eastAsia="ＭＳ Ｐゴシック" w:hAnsi="ＭＳ Ｐゴシック"/>
              </w:rPr>
              <w:br/>
              <w:t>（土、日、祝を除く15日間実施）</w:t>
            </w:r>
            <w:r w:rsidRPr="009A66ED">
              <w:rPr>
                <w:rFonts w:ascii="ＭＳ Ｐゴシック" w:eastAsia="ＭＳ Ｐゴシック" w:hAnsi="ＭＳ Ｐゴシック"/>
              </w:rPr>
              <w:br/>
              <w:t>9時から18時</w:t>
            </w:r>
          </w:p>
        </w:tc>
      </w:tr>
      <w:tr w:rsidR="001E100B" w:rsidRPr="009A66ED" w:rsidTr="001E100B">
        <w:trPr>
          <w:tblCellSpacing w:w="0" w:type="dxa"/>
          <w:jc w:val="center"/>
        </w:trPr>
        <w:tc>
          <w:tcPr>
            <w:tcW w:w="0" w:type="auto"/>
            <w:hideMark/>
          </w:tcPr>
          <w:p w:rsidR="001E100B" w:rsidRPr="009A66ED" w:rsidRDefault="001E100B" w:rsidP="009A66ED">
            <w:pPr>
              <w:rPr>
                <w:rFonts w:ascii="ＭＳ Ｐゴシック" w:eastAsia="ＭＳ Ｐゴシック" w:hAnsi="ＭＳ Ｐゴシック"/>
              </w:rPr>
            </w:pPr>
            <w:r w:rsidRPr="009A66ED">
              <w:rPr>
                <w:rFonts w:ascii="ＭＳ Ｐゴシック" w:eastAsia="ＭＳ Ｐゴシック" w:hAnsi="ＭＳ Ｐゴシック"/>
              </w:rPr>
              <w:br/>
              <w:t>２．調査目的</w:t>
            </w:r>
          </w:p>
        </w:tc>
        <w:tc>
          <w:tcPr>
            <w:tcW w:w="0" w:type="auto"/>
            <w:vAlign w:val="center"/>
            <w:hideMark/>
          </w:tcPr>
          <w:p w:rsidR="001E100B" w:rsidRPr="009A66ED" w:rsidRDefault="001E100B" w:rsidP="009A66ED">
            <w:pPr>
              <w:rPr>
                <w:rFonts w:ascii="ＭＳ Ｐゴシック" w:eastAsia="ＭＳ Ｐゴシック" w:hAnsi="ＭＳ Ｐゴシック"/>
              </w:rPr>
            </w:pPr>
            <w:r w:rsidRPr="009A66ED">
              <w:rPr>
                <w:rFonts w:ascii="ＭＳ Ｐゴシック" w:eastAsia="ＭＳ Ｐゴシック" w:hAnsi="ＭＳ Ｐゴシック"/>
              </w:rPr>
              <w:t>１　府民お問合せセンターの認知経路調査</w:t>
            </w:r>
            <w:r w:rsidRPr="009A66ED">
              <w:rPr>
                <w:rFonts w:ascii="ＭＳ Ｐゴシック" w:eastAsia="ＭＳ Ｐゴシック" w:hAnsi="ＭＳ Ｐゴシック"/>
              </w:rPr>
              <w:br/>
              <w:t>２　府民お問合せセンターの対応満足度調査</w:t>
            </w:r>
          </w:p>
        </w:tc>
      </w:tr>
      <w:tr w:rsidR="001E100B" w:rsidRPr="009A66ED" w:rsidTr="001E100B">
        <w:trPr>
          <w:tblCellSpacing w:w="0" w:type="dxa"/>
          <w:jc w:val="center"/>
        </w:trPr>
        <w:tc>
          <w:tcPr>
            <w:tcW w:w="0" w:type="auto"/>
            <w:hideMark/>
          </w:tcPr>
          <w:p w:rsidR="001E100B" w:rsidRPr="009A66ED" w:rsidRDefault="001E100B" w:rsidP="009A66ED">
            <w:pPr>
              <w:rPr>
                <w:rFonts w:ascii="ＭＳ Ｐゴシック" w:eastAsia="ＭＳ Ｐゴシック" w:hAnsi="ＭＳ Ｐゴシック"/>
              </w:rPr>
            </w:pPr>
            <w:r w:rsidRPr="009A66ED">
              <w:rPr>
                <w:rFonts w:ascii="ＭＳ Ｐゴシック" w:eastAsia="ＭＳ Ｐゴシック" w:hAnsi="ＭＳ Ｐゴシック"/>
              </w:rPr>
              <w:t>３．調査方法</w:t>
            </w:r>
          </w:p>
        </w:tc>
        <w:tc>
          <w:tcPr>
            <w:tcW w:w="0" w:type="auto"/>
            <w:vAlign w:val="center"/>
            <w:hideMark/>
          </w:tcPr>
          <w:p w:rsidR="001E100B" w:rsidRPr="009A66ED" w:rsidRDefault="001E100B" w:rsidP="009A66ED">
            <w:pPr>
              <w:rPr>
                <w:rFonts w:ascii="ＭＳ Ｐゴシック" w:eastAsia="ＭＳ Ｐゴシック" w:hAnsi="ＭＳ Ｐゴシック"/>
              </w:rPr>
            </w:pPr>
            <w:r w:rsidRPr="009A66ED">
              <w:rPr>
                <w:rFonts w:ascii="ＭＳ Ｐゴシック" w:eastAsia="ＭＳ Ｐゴシック" w:hAnsi="ＭＳ Ｐゴシック"/>
              </w:rPr>
              <w:t>府民からの電話による問合せの際に、オペレーターがアンケート形式でヒアリング</w:t>
            </w:r>
          </w:p>
        </w:tc>
      </w:tr>
    </w:tbl>
    <w:p w:rsidR="009A66ED" w:rsidRPr="007A0647" w:rsidRDefault="009A66ED" w:rsidP="009A66ED">
      <w:pPr>
        <w:rPr>
          <w:rFonts w:ascii="ＭＳ Ｐゴシック" w:eastAsia="ＭＳ Ｐゴシック" w:hAnsi="ＭＳ Ｐゴシック"/>
        </w:rPr>
      </w:pPr>
      <w:r w:rsidRPr="007A0647">
        <w:rPr>
          <w:rFonts w:ascii="ＭＳ Ｐゴシック" w:eastAsia="ＭＳ Ｐゴシック" w:hAnsi="ＭＳ Ｐゴシック"/>
        </w:rPr>
        <w:t>■　調査結果</w:t>
      </w:r>
    </w:p>
    <w:p w:rsidR="009A66ED" w:rsidRPr="007A0647" w:rsidRDefault="009A66ED" w:rsidP="009A66ED">
      <w:pPr>
        <w:rPr>
          <w:rFonts w:ascii="ＭＳ Ｐゴシック" w:eastAsia="ＭＳ Ｐゴシック" w:hAnsi="ＭＳ Ｐゴシック"/>
        </w:rPr>
      </w:pPr>
      <w:r w:rsidRPr="007A0647">
        <w:rPr>
          <w:rFonts w:ascii="ＭＳ Ｐゴシック" w:eastAsia="ＭＳ Ｐゴシック" w:hAnsi="ＭＳ Ｐゴシック"/>
        </w:rPr>
        <w:t xml:space="preserve">　　アンケート依頼総数：548件（前回515件）</w:t>
      </w:r>
      <w:r w:rsidRPr="007A0647">
        <w:rPr>
          <w:rFonts w:ascii="ＭＳ Ｐゴシック" w:eastAsia="ＭＳ Ｐゴシック" w:hAnsi="ＭＳ Ｐゴシック"/>
        </w:rPr>
        <w:br/>
        <w:t xml:space="preserve">　　回答510件（前回471件）　未回答38件（前回44件）</w:t>
      </w:r>
    </w:p>
    <w:p w:rsidR="007A0647" w:rsidRPr="00CD3DCC" w:rsidRDefault="007A0647" w:rsidP="009A66ED">
      <w:pPr>
        <w:rPr>
          <w:rFonts w:ascii="ＭＳ Ｐゴシック" w:eastAsia="ＭＳ Ｐゴシック" w:hAnsi="ＭＳ Ｐゴシック"/>
        </w:rPr>
      </w:pPr>
    </w:p>
    <w:p w:rsidR="009A66ED" w:rsidRPr="009A66ED" w:rsidRDefault="009A66ED" w:rsidP="009A66ED">
      <w:pPr>
        <w:rPr>
          <w:rFonts w:ascii="ＭＳ Ｐゴシック" w:eastAsia="ＭＳ Ｐゴシック" w:hAnsi="ＭＳ Ｐゴシック"/>
          <w:b/>
          <w:bCs/>
        </w:rPr>
      </w:pPr>
      <w:r w:rsidRPr="009A66ED">
        <w:rPr>
          <w:rFonts w:ascii="ＭＳ Ｐゴシック" w:eastAsia="ＭＳ Ｐゴシック" w:hAnsi="ＭＳ Ｐゴシック"/>
          <w:b/>
          <w:bCs/>
        </w:rPr>
        <w:t> １　認知経路</w:t>
      </w:r>
      <w:r w:rsidRPr="009A66ED">
        <w:rPr>
          <w:rFonts w:ascii="ＭＳ Ｐゴシック" w:eastAsia="ＭＳ Ｐゴシック" w:hAnsi="ＭＳ Ｐゴシック"/>
          <w:b/>
          <w:bCs/>
        </w:rPr>
        <w:br/>
        <w:t>Q1　【府民お問合せセンター】の電話番号はどちらでお知りになられましたか？</w:t>
      </w:r>
    </w:p>
    <w:p w:rsidR="007A0647" w:rsidRDefault="009A66ED" w:rsidP="009A66ED">
      <w:pPr>
        <w:rPr>
          <w:rFonts w:ascii="ＭＳ Ｐゴシック" w:eastAsia="ＭＳ Ｐゴシック" w:hAnsi="ＭＳ Ｐゴシック"/>
        </w:rPr>
      </w:pPr>
      <w:r w:rsidRPr="009A66ED">
        <w:rPr>
          <w:rFonts w:ascii="ＭＳ Ｐゴシック" w:eastAsia="ＭＳ Ｐゴシック" w:hAnsi="ＭＳ Ｐゴシック"/>
          <w:noProof/>
        </w:rPr>
        <w:drawing>
          <wp:inline distT="0" distB="0" distL="0" distR="0">
            <wp:extent cx="4867275" cy="2924175"/>
            <wp:effectExtent l="0" t="0" r="9525" b="9525"/>
            <wp:docPr id="2" name="図 2" descr="回答グラフです。多い順から、大阪府のホームページが38.4％、交換台が23.5％、市町村や相談機関等からの窓口紹介が9.0％、大阪府政だよりが8.6％、電話番号帳104が6.9％、府発行の広報物5.5％、大阪府以外のホームページが2.0％、府発行以外の広報物が0.8％、お問合せセンターのチラシが0.2％、その他5.1％、となりまし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回答グラフです。多い順から、大阪府のホームページが38.4％、交換台が23.5％、市町村や相談機関等からの窓口紹介が9.0％、大阪府政だよりが8.6％、電話番号帳104が6.9％、府発行の広報物5.5％、大阪府以外のホームページが2.0％、府発行以外の広報物が0.8％、お問合せセンターのチラシが0.2％、その他5.1％、となりました。"/>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7275" cy="2924175"/>
                    </a:xfrm>
                    <a:prstGeom prst="rect">
                      <a:avLst/>
                    </a:prstGeom>
                    <a:noFill/>
                    <a:ln>
                      <a:noFill/>
                    </a:ln>
                  </pic:spPr>
                </pic:pic>
              </a:graphicData>
            </a:graphic>
          </wp:inline>
        </w:drawing>
      </w:r>
    </w:p>
    <w:p w:rsidR="007A0647" w:rsidRDefault="007A0647">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9A66ED" w:rsidRPr="009A66ED" w:rsidRDefault="009A66ED" w:rsidP="009A66ED">
      <w:pPr>
        <w:rPr>
          <w:rFonts w:ascii="ＭＳ Ｐゴシック" w:eastAsia="ＭＳ Ｐゴシック" w:hAnsi="ＭＳ Ｐゴシック"/>
          <w:b/>
          <w:bCs/>
        </w:rPr>
      </w:pPr>
      <w:r w:rsidRPr="009A66ED">
        <w:rPr>
          <w:rFonts w:ascii="ＭＳ Ｐゴシック" w:eastAsia="ＭＳ Ｐゴシック" w:hAnsi="ＭＳ Ｐゴシック"/>
          <w:b/>
          <w:bCs/>
        </w:rPr>
        <w:lastRenderedPageBreak/>
        <w:t>２　応対に対する意見（オペレーターについて）</w:t>
      </w:r>
      <w:r w:rsidRPr="009A66ED">
        <w:rPr>
          <w:rFonts w:ascii="ＭＳ Ｐゴシック" w:eastAsia="ＭＳ Ｐゴシック" w:hAnsi="ＭＳ Ｐゴシック"/>
          <w:b/>
          <w:bCs/>
        </w:rPr>
        <w:br/>
        <w:t>Q2　応対時間や話すスピード・言葉づかいなど、わたくしの応対で、良かった点、気になる点などを簡単にお聞かせいただけませんか？</w:t>
      </w:r>
    </w:p>
    <w:p w:rsidR="009A66ED" w:rsidRPr="009A66ED" w:rsidRDefault="009A66ED" w:rsidP="009A66ED">
      <w:pPr>
        <w:rPr>
          <w:rFonts w:ascii="ＭＳ Ｐゴシック" w:eastAsia="ＭＳ Ｐゴシック" w:hAnsi="ＭＳ Ｐゴシック"/>
        </w:rPr>
      </w:pPr>
      <w:r w:rsidRPr="009A66ED">
        <w:rPr>
          <w:rFonts w:ascii="ＭＳ Ｐゴシック" w:eastAsia="ＭＳ Ｐゴシック" w:hAnsi="ＭＳ Ｐゴシック"/>
        </w:rPr>
        <w:t>■　府民の声（一部抜粋）</w:t>
      </w:r>
    </w:p>
    <w:tbl>
      <w:tblPr>
        <w:tblW w:w="4750" w:type="pct"/>
        <w:tblCellSpacing w:w="0" w:type="dxa"/>
        <w:tblCellMar>
          <w:top w:w="75" w:type="dxa"/>
          <w:left w:w="75" w:type="dxa"/>
          <w:bottom w:w="75" w:type="dxa"/>
          <w:right w:w="75" w:type="dxa"/>
        </w:tblCellMar>
        <w:tblLook w:val="04A0" w:firstRow="1" w:lastRow="0" w:firstColumn="1" w:lastColumn="0" w:noHBand="0" w:noVBand="1"/>
        <w:tblDescription w:val="a"/>
      </w:tblPr>
      <w:tblGrid>
        <w:gridCol w:w="4687"/>
        <w:gridCol w:w="3392"/>
      </w:tblGrid>
      <w:tr w:rsidR="009A66ED" w:rsidRPr="009A66ED">
        <w:trPr>
          <w:tblCellSpacing w:w="0" w:type="dxa"/>
        </w:trPr>
        <w:tc>
          <w:tcPr>
            <w:tcW w:w="0" w:type="auto"/>
            <w:vAlign w:val="center"/>
            <w:hideMark/>
          </w:tcPr>
          <w:p w:rsidR="009A66ED" w:rsidRPr="009A66ED" w:rsidRDefault="009A66ED" w:rsidP="009A66ED">
            <w:pPr>
              <w:rPr>
                <w:rFonts w:ascii="ＭＳ Ｐゴシック" w:eastAsia="ＭＳ Ｐゴシック" w:hAnsi="ＭＳ Ｐゴシック"/>
              </w:rPr>
            </w:pPr>
            <w:r w:rsidRPr="009A66ED">
              <w:rPr>
                <w:rFonts w:ascii="ＭＳ Ｐゴシック" w:eastAsia="ＭＳ Ｐゴシック" w:hAnsi="ＭＳ Ｐゴシック"/>
              </w:rPr>
              <w:t>【話し方について】</w:t>
            </w:r>
            <w:r w:rsidRPr="009A66ED">
              <w:rPr>
                <w:rFonts w:ascii="ＭＳ Ｐゴシック" w:eastAsia="ＭＳ Ｐゴシック" w:hAnsi="ＭＳ Ｐゴシック"/>
              </w:rPr>
              <w:br/>
              <w:t>・好感がもてる</w:t>
            </w:r>
            <w:r w:rsidRPr="009A66ED">
              <w:rPr>
                <w:rFonts w:ascii="ＭＳ Ｐゴシック" w:eastAsia="ＭＳ Ｐゴシック" w:hAnsi="ＭＳ Ｐゴシック"/>
              </w:rPr>
              <w:br/>
              <w:t>・明瞭な話し方だった</w:t>
            </w:r>
            <w:r w:rsidRPr="009A66ED">
              <w:rPr>
                <w:rFonts w:ascii="ＭＳ Ｐゴシック" w:eastAsia="ＭＳ Ｐゴシック" w:hAnsi="ＭＳ Ｐゴシック"/>
              </w:rPr>
              <w:br/>
              <w:t>・スピードがちょうどよい</w:t>
            </w:r>
          </w:p>
        </w:tc>
        <w:tc>
          <w:tcPr>
            <w:tcW w:w="0" w:type="auto"/>
            <w:hideMark/>
          </w:tcPr>
          <w:p w:rsidR="009A66ED" w:rsidRPr="009A66ED" w:rsidRDefault="009A66ED" w:rsidP="009A66ED">
            <w:pPr>
              <w:rPr>
                <w:rFonts w:ascii="ＭＳ Ｐゴシック" w:eastAsia="ＭＳ Ｐゴシック" w:hAnsi="ＭＳ Ｐゴシック"/>
              </w:rPr>
            </w:pPr>
            <w:r w:rsidRPr="009A66ED">
              <w:rPr>
                <w:rFonts w:ascii="ＭＳ Ｐゴシック" w:eastAsia="ＭＳ Ｐゴシック" w:hAnsi="ＭＳ Ｐゴシック"/>
              </w:rPr>
              <w:t>【案内・応対全般】</w:t>
            </w:r>
            <w:r w:rsidRPr="009A66ED">
              <w:rPr>
                <w:rFonts w:ascii="ＭＳ Ｐゴシック" w:eastAsia="ＭＳ Ｐゴシック" w:hAnsi="ＭＳ Ｐゴシック"/>
              </w:rPr>
              <w:br/>
              <w:t>・調べが早く、簡潔でわかりやすい</w:t>
            </w:r>
            <w:r w:rsidRPr="009A66ED">
              <w:rPr>
                <w:rFonts w:ascii="ＭＳ Ｐゴシック" w:eastAsia="ＭＳ Ｐゴシック" w:hAnsi="ＭＳ Ｐゴシック"/>
              </w:rPr>
              <w:br/>
              <w:t>・的確に答えをもらえた</w:t>
            </w:r>
          </w:p>
        </w:tc>
      </w:tr>
      <w:tr w:rsidR="009A66ED" w:rsidRPr="009A66ED">
        <w:trPr>
          <w:tblCellSpacing w:w="0" w:type="dxa"/>
        </w:trPr>
        <w:tc>
          <w:tcPr>
            <w:tcW w:w="0" w:type="auto"/>
            <w:vAlign w:val="center"/>
            <w:hideMark/>
          </w:tcPr>
          <w:p w:rsidR="009A66ED" w:rsidRPr="009A66ED" w:rsidRDefault="009A66ED" w:rsidP="009A66ED">
            <w:pPr>
              <w:rPr>
                <w:rFonts w:ascii="ＭＳ Ｐゴシック" w:eastAsia="ＭＳ Ｐゴシック" w:hAnsi="ＭＳ Ｐゴシック"/>
              </w:rPr>
            </w:pPr>
            <w:r w:rsidRPr="009A66ED">
              <w:rPr>
                <w:rFonts w:ascii="ＭＳ Ｐゴシック" w:eastAsia="ＭＳ Ｐゴシック" w:hAnsi="ＭＳ Ｐゴシック"/>
              </w:rPr>
              <w:t>【不満点】</w:t>
            </w:r>
            <w:r w:rsidRPr="009A66ED">
              <w:rPr>
                <w:rFonts w:ascii="ＭＳ Ｐゴシック" w:eastAsia="ＭＳ Ｐゴシック" w:hAnsi="ＭＳ Ｐゴシック"/>
              </w:rPr>
              <w:br/>
              <w:t>・転送が多かった</w:t>
            </w:r>
            <w:r w:rsidRPr="009A66ED">
              <w:rPr>
                <w:rFonts w:ascii="ＭＳ Ｐゴシック" w:eastAsia="ＭＳ Ｐゴシック" w:hAnsi="ＭＳ Ｐゴシック"/>
              </w:rPr>
              <w:br/>
              <w:t>・年配の方にはもう少しゆっくり話したほうがよい</w:t>
            </w:r>
          </w:p>
        </w:tc>
        <w:tc>
          <w:tcPr>
            <w:tcW w:w="0" w:type="auto"/>
            <w:vAlign w:val="center"/>
            <w:hideMark/>
          </w:tcPr>
          <w:p w:rsidR="009A66ED" w:rsidRPr="009A66ED" w:rsidRDefault="009A66ED" w:rsidP="009A66ED">
            <w:pPr>
              <w:rPr>
                <w:rFonts w:ascii="ＭＳ Ｐゴシック" w:eastAsia="ＭＳ Ｐゴシック" w:hAnsi="ＭＳ Ｐゴシック"/>
              </w:rPr>
            </w:pPr>
          </w:p>
        </w:tc>
      </w:tr>
    </w:tbl>
    <w:p w:rsidR="009A66ED" w:rsidRPr="009A66ED" w:rsidRDefault="009A66ED" w:rsidP="009A66ED">
      <w:pPr>
        <w:rPr>
          <w:rFonts w:ascii="ＭＳ Ｐゴシック" w:eastAsia="ＭＳ Ｐゴシック" w:hAnsi="ＭＳ Ｐゴシック"/>
        </w:rPr>
      </w:pPr>
      <w:r w:rsidRPr="009A66ED">
        <w:rPr>
          <w:rFonts w:ascii="ＭＳ Ｐゴシック" w:eastAsia="ＭＳ Ｐゴシック" w:hAnsi="ＭＳ Ｐゴシック"/>
        </w:rPr>
        <w:t> </w:t>
      </w:r>
    </w:p>
    <w:p w:rsidR="009A66ED" w:rsidRPr="009A66ED" w:rsidRDefault="009A66ED" w:rsidP="009A66ED">
      <w:pPr>
        <w:rPr>
          <w:rFonts w:ascii="ＭＳ Ｐゴシック" w:eastAsia="ＭＳ Ｐゴシック" w:hAnsi="ＭＳ Ｐゴシック"/>
          <w:b/>
          <w:bCs/>
        </w:rPr>
      </w:pPr>
      <w:r w:rsidRPr="009A66ED">
        <w:rPr>
          <w:rFonts w:ascii="ＭＳ Ｐゴシック" w:eastAsia="ＭＳ Ｐゴシック" w:hAnsi="ＭＳ Ｐゴシック"/>
          <w:b/>
          <w:bCs/>
        </w:rPr>
        <w:t>３　応対満足度（センター全体のサービスについて）</w:t>
      </w:r>
      <w:r w:rsidRPr="009A66ED">
        <w:rPr>
          <w:rFonts w:ascii="ＭＳ Ｐゴシック" w:eastAsia="ＭＳ Ｐゴシック" w:hAnsi="ＭＳ Ｐゴシック"/>
          <w:b/>
          <w:bCs/>
        </w:rPr>
        <w:br/>
        <w:t>Q3　わたくしの応対を含めまして、総合して府民お問合せセンターのサービスは10点満点で何点いただけますでしょうか？</w:t>
      </w:r>
    </w:p>
    <w:p w:rsidR="009A66ED" w:rsidRPr="009A66ED" w:rsidRDefault="009A66ED" w:rsidP="009A66ED">
      <w:pPr>
        <w:rPr>
          <w:rFonts w:ascii="ＭＳ Ｐゴシック" w:eastAsia="ＭＳ Ｐゴシック" w:hAnsi="ＭＳ Ｐゴシック"/>
        </w:rPr>
      </w:pPr>
      <w:r w:rsidRPr="009A66ED">
        <w:rPr>
          <w:rFonts w:ascii="ＭＳ Ｐゴシック" w:eastAsia="ＭＳ Ｐゴシック" w:hAnsi="ＭＳ Ｐゴシック"/>
          <w:noProof/>
        </w:rPr>
        <w:drawing>
          <wp:inline distT="0" distB="0" distL="0" distR="0">
            <wp:extent cx="4848225" cy="3419475"/>
            <wp:effectExtent l="0" t="0" r="9525" b="9525"/>
            <wp:docPr id="1" name="図 1" descr="サービスの点数グラフです。10点が77.8％、9点が8.0％、8点が10.2％、７点が2.4％、6点は0.4％、5点は0.0％、4点0.0％、3点0.0％、2点0.2％、1点0.0％、0点0.0％、時間なしや判断不可などで無回答が 1.0％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サービスの点数グラフです。10点が77.8％、9点が8.0％、8点が10.2％、７点が2.4％、6点は0.4％、5点は0.0％、4点0.0％、3点0.0％、2点0.2％、1点0.0％、0点0.0％、時間なしや判断不可などで無回答が 1.0％で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8225" cy="3419475"/>
                    </a:xfrm>
                    <a:prstGeom prst="rect">
                      <a:avLst/>
                    </a:prstGeom>
                    <a:noFill/>
                    <a:ln>
                      <a:noFill/>
                    </a:ln>
                  </pic:spPr>
                </pic:pic>
              </a:graphicData>
            </a:graphic>
          </wp:inline>
        </w:drawing>
      </w:r>
    </w:p>
    <w:p w:rsidR="009A66ED" w:rsidRPr="009A66ED" w:rsidRDefault="009A66ED" w:rsidP="009A66ED">
      <w:pPr>
        <w:rPr>
          <w:rFonts w:ascii="ＭＳ Ｐゴシック" w:eastAsia="ＭＳ Ｐゴシック" w:hAnsi="ＭＳ Ｐゴシック"/>
          <w:b/>
          <w:bCs/>
        </w:rPr>
      </w:pPr>
      <w:r w:rsidRPr="009A66ED">
        <w:rPr>
          <w:rFonts w:ascii="ＭＳ Ｐゴシック" w:eastAsia="ＭＳ Ｐゴシック" w:hAnsi="ＭＳ Ｐゴシック"/>
          <w:b/>
          <w:bCs/>
        </w:rPr>
        <w:t> ■　アンケートを終えて</w:t>
      </w:r>
    </w:p>
    <w:p w:rsidR="005C26B3" w:rsidRPr="009A66ED" w:rsidRDefault="009A66ED" w:rsidP="009A66ED">
      <w:pPr>
        <w:rPr>
          <w:rFonts w:ascii="ＭＳ Ｐゴシック" w:eastAsia="ＭＳ Ｐゴシック" w:hAnsi="ＭＳ Ｐゴシック"/>
        </w:rPr>
      </w:pPr>
      <w:r w:rsidRPr="009A66ED">
        <w:rPr>
          <w:rFonts w:ascii="ＭＳ Ｐゴシック" w:eastAsia="ＭＳ Ｐゴシック" w:hAnsi="ＭＳ Ｐゴシック"/>
        </w:rPr>
        <w:t>今回のアンケートも引き続き、回答総数　510件　と、多くのご協力をいただきました。</w:t>
      </w:r>
      <w:r w:rsidRPr="009A66ED">
        <w:rPr>
          <w:rFonts w:ascii="ＭＳ Ｐゴシック" w:eastAsia="ＭＳ Ｐゴシック" w:hAnsi="ＭＳ Ｐゴシック"/>
        </w:rPr>
        <w:br/>
        <w:t>オペレーターの評価については、話し方、案内・応対全般において、「丁寧である」「わかりやすい」「回答が的確」というような、お褒めの言葉をたくさんいただきましたが、一方で今回は、「転送が多い」「年配の方への配慮」等、案内内容やお客様一人ひとりに対する配慮への厳しいご評価もございました。今後はお問合せいただいたお客様を待たせることなくスピーディーに応対をさせていただくよう努力すると共に、『ワンストップ対応』を目指してまいります。</w:t>
      </w:r>
      <w:r w:rsidRPr="009A66ED">
        <w:rPr>
          <w:rFonts w:ascii="ＭＳ Ｐゴシック" w:eastAsia="ＭＳ Ｐゴシック" w:hAnsi="ＭＳ Ｐゴシック"/>
        </w:rPr>
        <w:br/>
        <w:t>お問合せセンターに対する満足度については平均　9.6点（前回　9.5点）　と引き続き非常に高い評価を頂戴しました。ありがとうございました。</w:t>
      </w:r>
    </w:p>
    <w:sectPr w:rsidR="005C26B3" w:rsidRPr="009A66ED" w:rsidSect="007A0647">
      <w:pgSz w:w="11906" w:h="16838" w:code="9"/>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B4O4185OnP91kLqLulLaMC12fybpOdQ2RNptupsSonSBBopYU9ymKJPz83AgCsKbvg0bdhqy0IodJkoiaO3PoA==" w:salt="PsZMAVOS8RBzTs/P3PkLrg=="/>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ED"/>
    <w:rsid w:val="00093FC6"/>
    <w:rsid w:val="000D6304"/>
    <w:rsid w:val="001E100B"/>
    <w:rsid w:val="004D576C"/>
    <w:rsid w:val="005E6284"/>
    <w:rsid w:val="00666C73"/>
    <w:rsid w:val="006D6F45"/>
    <w:rsid w:val="007A0647"/>
    <w:rsid w:val="009555A3"/>
    <w:rsid w:val="009A66ED"/>
    <w:rsid w:val="00CD3DCC"/>
    <w:rsid w:val="00DC3009"/>
    <w:rsid w:val="00FB5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43BF63"/>
  <w15:chartTrackingRefBased/>
  <w15:docId w15:val="{989FEC8C-4B3F-427E-9986-BE4E0435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153</Words>
  <Characters>874</Characters>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2019-11-28T04:08:00Z</dcterms:created>
  <dcterms:modified xsi:type="dcterms:W3CDTF">2019-12-05T07:25:00Z</dcterms:modified>
</cp:coreProperties>
</file>