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2A" w:rsidRPr="00CF362A" w:rsidRDefault="00CF362A" w:rsidP="00CF362A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143500" cy="447675"/>
            <wp:effectExtent l="0" t="0" r="0" b="9525"/>
            <wp:docPr id="6" name="図 6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2A" w:rsidRPr="00CF362A" w:rsidRDefault="00CF362A" w:rsidP="00CF362A">
      <w:pPr>
        <w:rPr>
          <w:rFonts w:ascii="ＭＳ Ｐゴシック" w:eastAsia="ＭＳ Ｐゴシック" w:hAnsi="ＭＳ Ｐゴシック"/>
          <w:b/>
          <w:bCs/>
        </w:rPr>
      </w:pPr>
      <w:r w:rsidRPr="00CF362A">
        <w:rPr>
          <w:rFonts w:ascii="ＭＳ Ｐゴシック" w:eastAsia="ＭＳ Ｐゴシック" w:hAnsi="ＭＳ Ｐゴシック"/>
          <w:b/>
          <w:bCs/>
        </w:rPr>
        <w:t>◆ 2009年9月　府民の方へアンケートを実施しました！</w:t>
      </w:r>
      <w:bookmarkStart w:id="0" w:name="_GoBack"/>
      <w:bookmarkEnd w:id="0"/>
    </w:p>
    <w:p w:rsidR="00CF362A" w:rsidRPr="00CF362A" w:rsidRDefault="00CF362A" w:rsidP="00CF362A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CF362A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58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68"/>
      </w:tblGrid>
      <w:tr w:rsidR="007F1C37" w:rsidRPr="00CF362A" w:rsidTr="007F1C37">
        <w:trPr>
          <w:tblCellSpacing w:w="0" w:type="dxa"/>
        </w:trPr>
        <w:tc>
          <w:tcPr>
            <w:tcW w:w="918" w:type="pct"/>
            <w:hideMark/>
          </w:tcPr>
          <w:p w:rsidR="007F1C37" w:rsidRPr="00CF362A" w:rsidRDefault="007F1C37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7F1C37" w:rsidRPr="00CF362A" w:rsidRDefault="007F1C37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2009年9月7日　月曜日から9月30日　水曜日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（土、日、祝を除く15日間実施）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7F1C37" w:rsidRPr="00CF362A" w:rsidTr="007F1C37">
        <w:trPr>
          <w:tblCellSpacing w:w="0" w:type="dxa"/>
        </w:trPr>
        <w:tc>
          <w:tcPr>
            <w:tcW w:w="0" w:type="auto"/>
            <w:hideMark/>
          </w:tcPr>
          <w:p w:rsidR="007F1C37" w:rsidRPr="00CF362A" w:rsidRDefault="007F1C37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7F1C37" w:rsidRPr="00CF362A" w:rsidRDefault="007F1C37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２　府民お問合せセンターの応対満足度調査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加えて、府民お問合せセンターHPのご案内・府庁代表電話より入電の場合は、府民お問合せセンター直通番号のご案内</w:t>
            </w:r>
          </w:p>
        </w:tc>
      </w:tr>
      <w:tr w:rsidR="007F1C37" w:rsidRPr="00CF362A" w:rsidTr="007F1C37">
        <w:trPr>
          <w:tblCellSpacing w:w="0" w:type="dxa"/>
        </w:trPr>
        <w:tc>
          <w:tcPr>
            <w:tcW w:w="0" w:type="auto"/>
            <w:hideMark/>
          </w:tcPr>
          <w:p w:rsidR="007F1C37" w:rsidRPr="00CF362A" w:rsidRDefault="007F1C37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7F1C37" w:rsidRPr="00CF362A" w:rsidRDefault="007F1C37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府民からの電話による問合せの際に、オペレーターがアンケート形式でヒアリング</w:t>
            </w:r>
          </w:p>
        </w:tc>
      </w:tr>
    </w:tbl>
    <w:p w:rsidR="00CF362A" w:rsidRPr="00CF362A" w:rsidRDefault="00CF362A" w:rsidP="00CF362A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</w:rPr>
        <w:t>■　調査結果</w:t>
      </w:r>
    </w:p>
    <w:p w:rsidR="00CF362A" w:rsidRDefault="00CF362A" w:rsidP="00CF362A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</w:rPr>
        <w:t xml:space="preserve">　　アンケート依頼総数：515件（前回488件）</w:t>
      </w:r>
      <w:r w:rsidRPr="00CF362A">
        <w:rPr>
          <w:rFonts w:ascii="ＭＳ Ｐゴシック" w:eastAsia="ＭＳ Ｐゴシック" w:hAnsi="ＭＳ Ｐゴシック"/>
        </w:rPr>
        <w:br/>
        <w:t xml:space="preserve">　　回答471件（前回442件）　未回答44件（前回46件））</w:t>
      </w:r>
    </w:p>
    <w:p w:rsidR="00CF362A" w:rsidRPr="00CF362A" w:rsidRDefault="00CF362A" w:rsidP="00CF362A">
      <w:pPr>
        <w:rPr>
          <w:rFonts w:ascii="ＭＳ Ｐゴシック" w:eastAsia="ＭＳ Ｐゴシック" w:hAnsi="ＭＳ Ｐゴシック"/>
        </w:rPr>
      </w:pPr>
    </w:p>
    <w:p w:rsidR="00CF362A" w:rsidRPr="00CF362A" w:rsidRDefault="00CF362A" w:rsidP="00CF362A">
      <w:pPr>
        <w:rPr>
          <w:rFonts w:ascii="ＭＳ Ｐゴシック" w:eastAsia="ＭＳ Ｐゴシック" w:hAnsi="ＭＳ Ｐゴシック"/>
          <w:b/>
          <w:bCs/>
        </w:rPr>
      </w:pPr>
      <w:r w:rsidRPr="00CF362A">
        <w:rPr>
          <w:rFonts w:ascii="ＭＳ Ｐゴシック" w:eastAsia="ＭＳ Ｐゴシック" w:hAnsi="ＭＳ Ｐゴシック"/>
          <w:b/>
          <w:bCs/>
        </w:rPr>
        <w:t>１　認知経路</w:t>
      </w:r>
      <w:r w:rsidRPr="00CF362A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【府民お問合せセンター】の電話番号はどちらでお知りになられましたか？</w:t>
      </w:r>
    </w:p>
    <w:p w:rsidR="007F1C37" w:rsidRDefault="00CF362A" w:rsidP="007F1C37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781550" cy="3219450"/>
            <wp:effectExtent l="0" t="0" r="0" b="0"/>
            <wp:docPr id="3" name="図 3" descr="回答グラフです。多い順から、大阪府のホームページが32.7％、府発行の広報物25.3％、大阪府政だよりが11.5％、交換台が10.0％、市町村や相談機関等からの窓口紹介が9.1％、電話番号帳104が2.1％、府発行以外の広報物が1.7％、大阪府以外のホームページが0.8％、お問合せセンターのチラシが0.0％、その他6.8％、となりまし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回答グラフです。多い順から、大阪府のホームページが32.7％、府発行の広報物25.3％、大阪府政だよりが11.5％、交換台が10.0％、市町村や相談機関等からの窓口紹介が9.1％、電話番号帳104が2.1％、府発行以外の広報物が1.7％、大阪府以外のホームページが0.8％、お問合せセンターのチラシが0.0％、その他6.8％、となりました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C37" w:rsidRDefault="007F1C37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CF362A" w:rsidRPr="00CF362A" w:rsidRDefault="00CF362A" w:rsidP="00CF362A">
      <w:pPr>
        <w:rPr>
          <w:rFonts w:ascii="ＭＳ Ｐゴシック" w:eastAsia="ＭＳ Ｐゴシック" w:hAnsi="ＭＳ Ｐゴシック"/>
          <w:b/>
          <w:bCs/>
        </w:rPr>
      </w:pPr>
      <w:r w:rsidRPr="00CF362A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CF362A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応対時間や、話すスピード・言葉づかいなど、わたくしの応対で、よかった点、気になる点などを簡単にお聞かせいただけませんか？</w:t>
      </w:r>
    </w:p>
    <w:p w:rsidR="00CF362A" w:rsidRPr="00CF362A" w:rsidRDefault="00CF362A" w:rsidP="00CF362A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</w:rPr>
        <w:t>■　府民の声（一部抜粋）</w:t>
      </w:r>
    </w:p>
    <w:tbl>
      <w:tblPr>
        <w:tblW w:w="465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r"/>
      </w:tblPr>
      <w:tblGrid>
        <w:gridCol w:w="4295"/>
        <w:gridCol w:w="3614"/>
      </w:tblGrid>
      <w:tr w:rsidR="00CF362A" w:rsidRPr="00CF36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362A" w:rsidRPr="00CF362A" w:rsidRDefault="00CF362A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【話し方について】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・わかりやすくて丁寧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・聞きやすかった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・スピードがゆっくりでテンポがよかった</w:t>
            </w:r>
          </w:p>
        </w:tc>
        <w:tc>
          <w:tcPr>
            <w:tcW w:w="0" w:type="auto"/>
            <w:hideMark/>
          </w:tcPr>
          <w:p w:rsidR="00CF362A" w:rsidRPr="00CF362A" w:rsidRDefault="00CF362A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【案内・応対全般】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・的確（正確）に案内してもらえた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・親切に対応してくれた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・思っていたより親近感があった</w:t>
            </w:r>
          </w:p>
        </w:tc>
      </w:tr>
      <w:tr w:rsidR="00CF362A" w:rsidRPr="00CF36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362A" w:rsidRPr="00CF362A" w:rsidRDefault="00CF362A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t>【不満点】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・電話がなかなかつながらなかった</w:t>
            </w:r>
            <w:r w:rsidRPr="00CF362A">
              <w:rPr>
                <w:rFonts w:ascii="ＭＳ Ｐゴシック" w:eastAsia="ＭＳ Ｐゴシック" w:hAnsi="ＭＳ Ｐゴシック"/>
              </w:rPr>
              <w:br/>
              <w:t>・保留時間が長い</w:t>
            </w:r>
          </w:p>
        </w:tc>
        <w:tc>
          <w:tcPr>
            <w:tcW w:w="0" w:type="auto"/>
            <w:hideMark/>
          </w:tcPr>
          <w:p w:rsidR="00CF362A" w:rsidRPr="00CF362A" w:rsidRDefault="00CF362A" w:rsidP="00CF362A">
            <w:pPr>
              <w:rPr>
                <w:rFonts w:ascii="ＭＳ Ｐゴシック" w:eastAsia="ＭＳ Ｐゴシック" w:hAnsi="ＭＳ Ｐゴシック"/>
              </w:rPr>
            </w:pPr>
            <w:r w:rsidRPr="00CF362A">
              <w:rPr>
                <w:rFonts w:ascii="ＭＳ Ｐゴシック" w:eastAsia="ＭＳ Ｐゴシック" w:hAnsi="ＭＳ Ｐゴシック"/>
              </w:rPr>
              <w:br/>
              <w:t>・声が小さかった</w:t>
            </w:r>
          </w:p>
        </w:tc>
      </w:tr>
    </w:tbl>
    <w:p w:rsidR="00CF362A" w:rsidRPr="00CF362A" w:rsidRDefault="00CF362A" w:rsidP="00CF362A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</w:rPr>
        <w:t> </w:t>
      </w:r>
    </w:p>
    <w:p w:rsidR="00CF362A" w:rsidRPr="00CF362A" w:rsidRDefault="00CF362A" w:rsidP="00CF362A">
      <w:pPr>
        <w:rPr>
          <w:rFonts w:ascii="ＭＳ Ｐゴシック" w:eastAsia="ＭＳ Ｐゴシック" w:hAnsi="ＭＳ Ｐゴシック"/>
          <w:b/>
          <w:bCs/>
        </w:rPr>
      </w:pPr>
      <w:r w:rsidRPr="00CF362A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CF362A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わたくしの応対を含めまして、総合して府民お問合せセンターのサービスは10点満点で何点いただけますでしょうか？</w:t>
      </w:r>
    </w:p>
    <w:p w:rsidR="00CF362A" w:rsidRPr="00CF362A" w:rsidRDefault="00CF362A" w:rsidP="00CF362A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38700" cy="3571875"/>
            <wp:effectExtent l="0" t="0" r="0" b="9525"/>
            <wp:docPr id="2" name="図 2" descr="サービスの点数グラフです。10点が74.3％、9点が11.9％、8点が10.8％、７点が1.5％、6点は0.4％、5点は0.4％、4点0.0％、3点0.0％、2点0.0％、1点0.2％、0点0.0％、時間なしや判断不可などで無回答が 0.4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サービスの点数グラフです。10点が74.3％、9点が11.9％、8点が10.8％、７点が1.5％、6点は0.4％、5点は0.4％、4点0.0％、3点0.0％、2点0.0％、1点0.2％、0点0.0％、時間なしや判断不可などで無回答が 0.4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2A" w:rsidRPr="00CF362A" w:rsidRDefault="00CF362A" w:rsidP="00CF362A">
      <w:pPr>
        <w:rPr>
          <w:rFonts w:ascii="ＭＳ Ｐゴシック" w:eastAsia="ＭＳ Ｐゴシック" w:hAnsi="ＭＳ Ｐゴシック"/>
          <w:b/>
          <w:bCs/>
        </w:rPr>
      </w:pPr>
      <w:r w:rsidRPr="00CF362A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CF362A" w:rsidRDefault="00CF362A" w:rsidP="00CF362A">
      <w:pPr>
        <w:rPr>
          <w:rFonts w:ascii="ＭＳ Ｐゴシック" w:eastAsia="ＭＳ Ｐゴシック" w:hAnsi="ＭＳ Ｐゴシック"/>
        </w:rPr>
      </w:pPr>
      <w:r w:rsidRPr="00CF362A">
        <w:rPr>
          <w:rFonts w:ascii="ＭＳ Ｐゴシック" w:eastAsia="ＭＳ Ｐゴシック" w:hAnsi="ＭＳ Ｐゴシック"/>
        </w:rPr>
        <w:t>今回のアンケートは、回答総数　471件と前回（442件）と比べ更に多くのご協力をいただきました。</w:t>
      </w:r>
      <w:r w:rsidRPr="00CF362A">
        <w:rPr>
          <w:rFonts w:ascii="ＭＳ Ｐゴシック" w:eastAsia="ＭＳ Ｐゴシック" w:hAnsi="ＭＳ Ｐゴシック"/>
        </w:rPr>
        <w:br/>
        <w:t>オペレーターの評価については、話し方や案内・応対全般について、「簡潔である」「親切」「聞きやすい」等嬉しいご意見を前回よりも多くいただきました。</w:t>
      </w:r>
      <w:r w:rsidRPr="00CF362A">
        <w:rPr>
          <w:rFonts w:ascii="ＭＳ Ｐゴシック" w:eastAsia="ＭＳ Ｐゴシック" w:hAnsi="ＭＳ Ｐゴシック"/>
        </w:rPr>
        <w:br/>
        <w:t>しかし一方で「繋がりにくい」「保留が長い」等の厳しいご意見もございました。</w:t>
      </w:r>
      <w:r w:rsidRPr="00CF362A">
        <w:rPr>
          <w:rFonts w:ascii="ＭＳ Ｐゴシック" w:eastAsia="ＭＳ Ｐゴシック" w:hAnsi="ＭＳ Ｐゴシック"/>
        </w:rPr>
        <w:br/>
        <w:t>今後は、お客様をお待たせすることなく、スピーディでよりよいご案内が出来るようスキルアップに取り組み、みなさまにご満足いただける親しみやすいセンターを目指してまいります。</w:t>
      </w:r>
      <w:r w:rsidRPr="00CF362A">
        <w:rPr>
          <w:rFonts w:ascii="ＭＳ Ｐゴシック" w:eastAsia="ＭＳ Ｐゴシック" w:hAnsi="ＭＳ Ｐゴシック"/>
        </w:rPr>
        <w:br/>
        <w:t>お問合せセンターに対する満足度については平均 9.5点（前回9.4点）と前回に引き続き、非常に高い評価をいただきました。ありがとうございました。</w:t>
      </w:r>
      <w:r w:rsidRPr="00CF362A">
        <w:rPr>
          <w:rFonts w:ascii="ＭＳ Ｐゴシック" w:eastAsia="ＭＳ Ｐゴシック" w:hAnsi="ＭＳ Ｐゴシック"/>
        </w:rPr>
        <w:br/>
        <w:t>また、府民お問合せセンターでは、　『ワンストップ対応』　を目標としております。</w:t>
      </w:r>
      <w:r w:rsidRPr="00CF362A">
        <w:rPr>
          <w:rFonts w:ascii="ＭＳ Ｐゴシック" w:eastAsia="ＭＳ Ｐゴシック" w:hAnsi="ＭＳ Ｐゴシック"/>
        </w:rPr>
        <w:br/>
        <w:t>『ワンストップ対応』とは、『お客様のお問合せに対し、担当課へ取次することなく、府民お問合せセンターにて、すべて対応する』ということです。</w:t>
      </w:r>
      <w:r w:rsidRPr="00CF362A">
        <w:rPr>
          <w:rFonts w:ascii="ＭＳ Ｐゴシック" w:eastAsia="ＭＳ Ｐゴシック" w:hAnsi="ＭＳ Ｐゴシック"/>
        </w:rPr>
        <w:br/>
        <w:t>今後も、みなさまのご意見・ご感想などございましたら、ぜひお聞かせください！！</w:t>
      </w:r>
    </w:p>
    <w:sectPr w:rsidR="005C26B3" w:rsidRPr="00CF362A" w:rsidSect="007F1C37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fKn7Y4xX351594Q5mtfp1EQ3Kzbf3PY+JUoKe7UjOGl4d9dKZH2fSWNZI+bd7geon81pAka3aPgDZwsrtSt3g==" w:salt="VLElfcKaVot6P3PMiFq7ww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2A"/>
    <w:rsid w:val="00093FC6"/>
    <w:rsid w:val="004D576C"/>
    <w:rsid w:val="00596664"/>
    <w:rsid w:val="005A11D8"/>
    <w:rsid w:val="006D6F45"/>
    <w:rsid w:val="007F1C37"/>
    <w:rsid w:val="009555A3"/>
    <w:rsid w:val="00C8268A"/>
    <w:rsid w:val="00CF362A"/>
    <w:rsid w:val="00F426F4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EA786"/>
  <w15:chartTrackingRefBased/>
  <w15:docId w15:val="{022105E6-0E55-4AB3-A7AE-CD85C3C1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1045</Characters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2019-11-28T04:03:00Z</dcterms:created>
  <dcterms:modified xsi:type="dcterms:W3CDTF">2019-12-05T07:24:00Z</dcterms:modified>
</cp:coreProperties>
</file>