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BCEA7" w14:textId="77777777" w:rsidR="004E6AA0" w:rsidRDefault="00AB6EC7" w:rsidP="008B43BC">
      <w:pPr>
        <w:tabs>
          <w:tab w:val="left" w:pos="-2700"/>
        </w:tabs>
        <w:jc w:val="right"/>
        <w:rPr>
          <w:rFonts w:ascii="ＭＳ ゴシック" w:eastAsia="ＭＳ ゴシック" w:hAnsi="ＭＳ ゴシック"/>
          <w:color w:val="000000"/>
          <w:sz w:val="24"/>
        </w:rPr>
      </w:pPr>
      <w:r w:rsidRPr="00AB6EC7">
        <w:rPr>
          <w:rFonts w:ascii="ＭＳ ゴシック" w:eastAsia="ＭＳ ゴシック" w:hAnsi="ＭＳ ゴシック" w:hint="eastAsia"/>
          <w:color w:val="000000"/>
        </w:rPr>
        <w:t>【在職者訓練】No.</w:t>
      </w:r>
      <w:r>
        <w:rPr>
          <w:rFonts w:ascii="ＭＳ ゴシック" w:eastAsia="ＭＳ ゴシック" w:hAnsi="ＭＳ ゴシック"/>
          <w:color w:val="000000"/>
        </w:rPr>
        <w:t>2</w:t>
      </w:r>
    </w:p>
    <w:p w14:paraId="2D83AC8B" w14:textId="77777777" w:rsidR="004D20EC" w:rsidRPr="004967D4" w:rsidRDefault="00E93E1F" w:rsidP="00A06BF9">
      <w:pPr>
        <w:tabs>
          <w:tab w:val="left" w:pos="-2700"/>
        </w:tabs>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令和</w:t>
      </w:r>
      <w:r w:rsidR="00CD57C8">
        <w:rPr>
          <w:rFonts w:ascii="ＭＳ ゴシック" w:eastAsia="ＭＳ ゴシック" w:hAnsi="ＭＳ ゴシック" w:hint="eastAsia"/>
          <w:color w:val="000000"/>
          <w:sz w:val="24"/>
        </w:rPr>
        <w:t>７</w:t>
      </w:r>
      <w:r w:rsidR="005E552C">
        <w:rPr>
          <w:rFonts w:ascii="ＭＳ ゴシック" w:eastAsia="ＭＳ ゴシック" w:hAnsi="ＭＳ ゴシック" w:hint="eastAsia"/>
          <w:color w:val="000000"/>
          <w:sz w:val="24"/>
        </w:rPr>
        <w:t xml:space="preserve">年度　</w:t>
      </w:r>
      <w:r w:rsidR="00A06BF9" w:rsidRPr="004967D4">
        <w:rPr>
          <w:rFonts w:ascii="ＭＳ ゴシック" w:eastAsia="ＭＳ ゴシック" w:hAnsi="ＭＳ ゴシック" w:hint="eastAsia"/>
          <w:color w:val="000000"/>
          <w:sz w:val="24"/>
        </w:rPr>
        <w:t>障がい者</w:t>
      </w:r>
      <w:r w:rsidR="00FA6192" w:rsidRPr="004967D4">
        <w:rPr>
          <w:rFonts w:ascii="ＭＳ ゴシック" w:eastAsia="ＭＳ ゴシック" w:hAnsi="ＭＳ ゴシック" w:hint="eastAsia"/>
          <w:color w:val="000000"/>
          <w:sz w:val="24"/>
        </w:rPr>
        <w:t>委託訓練カリキュラム</w:t>
      </w:r>
    </w:p>
    <w:tbl>
      <w:tblPr>
        <w:tblW w:w="95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2"/>
        <w:gridCol w:w="1509"/>
        <w:gridCol w:w="141"/>
        <w:gridCol w:w="1364"/>
        <w:gridCol w:w="5023"/>
        <w:gridCol w:w="989"/>
      </w:tblGrid>
      <w:tr w:rsidR="00A62748" w:rsidRPr="004967D4" w14:paraId="19C16624" w14:textId="77777777" w:rsidTr="0034352F">
        <w:trPr>
          <w:cantSplit/>
          <w:trHeight w:val="465"/>
          <w:jc w:val="center"/>
        </w:trPr>
        <w:tc>
          <w:tcPr>
            <w:tcW w:w="2071" w:type="dxa"/>
            <w:gridSpan w:val="2"/>
            <w:vAlign w:val="center"/>
          </w:tcPr>
          <w:p w14:paraId="2F7F1C1A" w14:textId="77777777" w:rsidR="00A62748" w:rsidRPr="004967D4" w:rsidRDefault="00A62748" w:rsidP="0034352F">
            <w:pPr>
              <w:spacing w:line="0" w:lineRule="atLeast"/>
              <w:jc w:val="distribute"/>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訓練区分</w:t>
            </w:r>
          </w:p>
        </w:tc>
        <w:tc>
          <w:tcPr>
            <w:tcW w:w="7517" w:type="dxa"/>
            <w:gridSpan w:val="4"/>
            <w:tcBorders>
              <w:bottom w:val="single" w:sz="4" w:space="0" w:color="auto"/>
            </w:tcBorders>
            <w:vAlign w:val="center"/>
          </w:tcPr>
          <w:p w14:paraId="3A65CF7D" w14:textId="77777777" w:rsidR="00A62748" w:rsidRPr="004967D4" w:rsidRDefault="00A62748" w:rsidP="0034352F">
            <w:pPr>
              <w:spacing w:line="284" w:lineRule="atLeast"/>
              <w:jc w:val="left"/>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□通所型コース（全種別型）</w:t>
            </w:r>
          </w:p>
          <w:p w14:paraId="6ED5B12B" w14:textId="77777777" w:rsidR="00A62748" w:rsidRDefault="00A62748" w:rsidP="0034352F">
            <w:pPr>
              <w:spacing w:line="284" w:lineRule="atLeast"/>
              <w:jc w:val="left"/>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 xml:space="preserve">□指導員派遣型コース（全種別型）　</w:t>
            </w:r>
          </w:p>
          <w:p w14:paraId="16FAB8C2" w14:textId="77777777" w:rsidR="00A62748" w:rsidRPr="004967D4" w:rsidRDefault="00A62748" w:rsidP="0034352F">
            <w:pPr>
              <w:spacing w:line="284" w:lineRule="atLeast"/>
              <w:jc w:val="left"/>
              <w:rPr>
                <w:rFonts w:ascii="ＭＳ ゴシック" w:eastAsia="ＭＳ ゴシック" w:hAnsi="ＭＳ ゴシック"/>
                <w:color w:val="000000"/>
                <w:szCs w:val="21"/>
              </w:rPr>
            </w:pPr>
            <w:r>
              <w:rPr>
                <w:rFonts w:ascii="ＭＳ ゴシック" w:eastAsia="ＭＳ ゴシック" w:hAnsi="ＭＳ ゴシック" w:hint="eastAsia"/>
                <w:szCs w:val="21"/>
              </w:rPr>
              <w:t>■</w:t>
            </w:r>
            <w:r w:rsidRPr="004967D4">
              <w:rPr>
                <w:rFonts w:ascii="ＭＳ ゴシック" w:eastAsia="ＭＳ ゴシック" w:hAnsi="ＭＳ ゴシック" w:hint="eastAsia"/>
                <w:color w:val="000000"/>
                <w:szCs w:val="21"/>
              </w:rPr>
              <w:t>指導員派遣型コース（種別選択型）</w:t>
            </w:r>
          </w:p>
          <w:p w14:paraId="2B8EA0F3" w14:textId="77777777" w:rsidR="00A62748" w:rsidRPr="004967D4" w:rsidRDefault="00A62748" w:rsidP="0034352F">
            <w:pPr>
              <w:spacing w:line="284" w:lineRule="atLeast"/>
              <w:jc w:val="left"/>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□通所型・指導員派遣型コース（全種別型）</w:t>
            </w:r>
          </w:p>
        </w:tc>
      </w:tr>
      <w:tr w:rsidR="00A62748" w:rsidRPr="004967D4" w14:paraId="32F215A9" w14:textId="77777777" w:rsidTr="0034352F">
        <w:trPr>
          <w:cantSplit/>
          <w:trHeight w:val="472"/>
          <w:jc w:val="center"/>
        </w:trPr>
        <w:tc>
          <w:tcPr>
            <w:tcW w:w="2071" w:type="dxa"/>
            <w:gridSpan w:val="2"/>
            <w:vAlign w:val="center"/>
          </w:tcPr>
          <w:p w14:paraId="2B784114" w14:textId="77777777" w:rsidR="00A62748" w:rsidRPr="004967D4" w:rsidRDefault="00A62748" w:rsidP="0034352F">
            <w:pPr>
              <w:spacing w:line="0" w:lineRule="atLeast"/>
              <w:rPr>
                <w:rFonts w:ascii="ＭＳ ゴシック" w:eastAsia="ＭＳ ゴシック" w:hAnsi="ＭＳ ゴシック"/>
                <w:color w:val="000000"/>
                <w:sz w:val="20"/>
              </w:rPr>
            </w:pPr>
            <w:r w:rsidRPr="004967D4">
              <w:rPr>
                <w:rFonts w:ascii="ＭＳ ゴシック" w:eastAsia="ＭＳ ゴシック" w:hAnsi="ＭＳ ゴシック" w:hint="eastAsia"/>
                <w:color w:val="000000"/>
                <w:sz w:val="20"/>
              </w:rPr>
              <w:t>訓練期間　　　　(年間最大定員)</w:t>
            </w:r>
          </w:p>
        </w:tc>
        <w:tc>
          <w:tcPr>
            <w:tcW w:w="7517" w:type="dxa"/>
            <w:gridSpan w:val="4"/>
            <w:tcBorders>
              <w:top w:val="single" w:sz="4" w:space="0" w:color="auto"/>
            </w:tcBorders>
            <w:vAlign w:val="center"/>
          </w:tcPr>
          <w:p w14:paraId="3F65797A" w14:textId="0FD67867" w:rsidR="00A62748" w:rsidRPr="004967D4" w:rsidRDefault="00A62748" w:rsidP="0034352F">
            <w:pPr>
              <w:widowControl/>
              <w:spacing w:line="0" w:lineRule="atLeast"/>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３</w:t>
            </w:r>
            <w:r w:rsidRPr="004967D4">
              <w:rPr>
                <w:rFonts w:ascii="ＭＳ ゴシック" w:eastAsia="ＭＳ ゴシック" w:hAnsi="ＭＳ ゴシック" w:hint="eastAsia"/>
                <w:color w:val="000000"/>
                <w:szCs w:val="21"/>
              </w:rPr>
              <w:t>か月　(</w:t>
            </w:r>
            <w:r>
              <w:rPr>
                <w:rFonts w:ascii="ＭＳ ゴシック" w:eastAsia="ＭＳ ゴシック" w:hAnsi="ＭＳ ゴシック" w:hint="eastAsia"/>
                <w:color w:val="000000"/>
                <w:szCs w:val="21"/>
              </w:rPr>
              <w:t>８</w:t>
            </w:r>
            <w:r w:rsidRPr="004967D4">
              <w:rPr>
                <w:rFonts w:ascii="ＭＳ ゴシック" w:eastAsia="ＭＳ ゴシック" w:hAnsi="ＭＳ ゴシック" w:hint="eastAsia"/>
                <w:color w:val="000000"/>
                <w:szCs w:val="21"/>
              </w:rPr>
              <w:t>名)</w:t>
            </w:r>
          </w:p>
        </w:tc>
      </w:tr>
      <w:tr w:rsidR="00A62748" w:rsidRPr="004967D4" w14:paraId="37D47359" w14:textId="77777777" w:rsidTr="0034352F">
        <w:trPr>
          <w:cantSplit/>
          <w:trHeight w:hRule="exact" w:val="466"/>
          <w:jc w:val="center"/>
        </w:trPr>
        <w:tc>
          <w:tcPr>
            <w:tcW w:w="2071" w:type="dxa"/>
            <w:gridSpan w:val="2"/>
            <w:vAlign w:val="center"/>
          </w:tcPr>
          <w:p w14:paraId="0C35D428" w14:textId="77777777" w:rsidR="00A62748" w:rsidRPr="004967D4" w:rsidRDefault="00A62748" w:rsidP="0034352F">
            <w:pPr>
              <w:spacing w:line="0" w:lineRule="atLeast"/>
              <w:jc w:val="distribute"/>
              <w:rPr>
                <w:rFonts w:ascii="ＭＳ ゴシック" w:eastAsia="ＭＳ ゴシック" w:hAnsi="ＭＳ ゴシック"/>
                <w:color w:val="000000"/>
                <w:kern w:val="0"/>
                <w:szCs w:val="21"/>
              </w:rPr>
            </w:pPr>
            <w:r w:rsidRPr="004967D4">
              <w:rPr>
                <w:rFonts w:ascii="ＭＳ ゴシック" w:eastAsia="ＭＳ ゴシック" w:hAnsi="ＭＳ ゴシック" w:hint="eastAsia"/>
                <w:color w:val="000000"/>
                <w:kern w:val="0"/>
                <w:szCs w:val="21"/>
              </w:rPr>
              <w:t>訓練受講者の条件</w:t>
            </w:r>
          </w:p>
        </w:tc>
        <w:tc>
          <w:tcPr>
            <w:tcW w:w="7517" w:type="dxa"/>
            <w:gridSpan w:val="4"/>
            <w:vAlign w:val="center"/>
          </w:tcPr>
          <w:p w14:paraId="0818BB41" w14:textId="77777777" w:rsidR="00A62748" w:rsidRPr="00E779FB" w:rsidRDefault="00A62748" w:rsidP="0034352F">
            <w:pPr>
              <w:spacing w:line="284"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特になし</w:t>
            </w:r>
          </w:p>
        </w:tc>
      </w:tr>
      <w:tr w:rsidR="00A62748" w:rsidRPr="004967D4" w14:paraId="6EF6984F" w14:textId="77777777" w:rsidTr="0034352F">
        <w:trPr>
          <w:cantSplit/>
          <w:trHeight w:val="641"/>
          <w:jc w:val="center"/>
        </w:trPr>
        <w:tc>
          <w:tcPr>
            <w:tcW w:w="2071" w:type="dxa"/>
            <w:gridSpan w:val="2"/>
            <w:tcBorders>
              <w:bottom w:val="single" w:sz="6" w:space="0" w:color="auto"/>
            </w:tcBorders>
            <w:vAlign w:val="center"/>
          </w:tcPr>
          <w:p w14:paraId="6C59E2CA" w14:textId="77777777" w:rsidR="00A62748" w:rsidRPr="004967D4" w:rsidRDefault="00A62748" w:rsidP="0034352F">
            <w:pPr>
              <w:spacing w:line="0" w:lineRule="atLeast"/>
              <w:jc w:val="distribute"/>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kern w:val="0"/>
                <w:szCs w:val="21"/>
              </w:rPr>
              <w:t>訓練目標</w:t>
            </w:r>
          </w:p>
        </w:tc>
        <w:tc>
          <w:tcPr>
            <w:tcW w:w="7517" w:type="dxa"/>
            <w:gridSpan w:val="4"/>
            <w:tcBorders>
              <w:bottom w:val="single" w:sz="6" w:space="0" w:color="auto"/>
            </w:tcBorders>
            <w:vAlign w:val="center"/>
          </w:tcPr>
          <w:p w14:paraId="4F5E47D5" w14:textId="77777777" w:rsidR="00A62748" w:rsidRPr="00427FA4" w:rsidRDefault="00A62748" w:rsidP="0034352F">
            <w:pPr>
              <w:snapToGrid w:val="0"/>
              <w:rPr>
                <w:rFonts w:ascii="ＭＳ ゴシック" w:eastAsia="ＭＳ ゴシック" w:hAnsi="ＭＳ ゴシック"/>
                <w:sz w:val="20"/>
              </w:rPr>
            </w:pPr>
            <w:r>
              <w:rPr>
                <w:rFonts w:ascii="ＭＳ ゴシック" w:eastAsia="ＭＳ ゴシック" w:hAnsi="ＭＳ ゴシック" w:hint="eastAsia"/>
                <w:szCs w:val="21"/>
              </w:rPr>
              <w:t>就職してから必要とされるビジネスマナーやコミュニケーションスキルなどを実践を交えながら習得して、</w:t>
            </w:r>
            <w:r w:rsidRPr="00672D51">
              <w:rPr>
                <w:rFonts w:ascii="ＭＳ ゴシック" w:eastAsia="ＭＳ ゴシック" w:hAnsi="ＭＳ ゴシック" w:hint="eastAsia"/>
                <w:szCs w:val="21"/>
              </w:rPr>
              <w:t>働き続ける</w:t>
            </w:r>
            <w:r>
              <w:rPr>
                <w:rFonts w:ascii="ＭＳ ゴシック" w:eastAsia="ＭＳ ゴシック" w:hAnsi="ＭＳ ゴシック" w:hint="eastAsia"/>
                <w:szCs w:val="21"/>
              </w:rPr>
              <w:t>ために克服するべき課題や働き続ける力を身に付ける。</w:t>
            </w:r>
          </w:p>
        </w:tc>
      </w:tr>
      <w:tr w:rsidR="00A62748" w:rsidRPr="004967D4" w14:paraId="04096257" w14:textId="77777777" w:rsidTr="0034352F">
        <w:trPr>
          <w:cantSplit/>
          <w:trHeight w:val="641"/>
          <w:jc w:val="center"/>
        </w:trPr>
        <w:tc>
          <w:tcPr>
            <w:tcW w:w="2071" w:type="dxa"/>
            <w:gridSpan w:val="2"/>
            <w:tcBorders>
              <w:bottom w:val="single" w:sz="6" w:space="0" w:color="auto"/>
            </w:tcBorders>
            <w:vAlign w:val="center"/>
          </w:tcPr>
          <w:p w14:paraId="053DF80D" w14:textId="77777777" w:rsidR="00A62748" w:rsidRPr="004967D4" w:rsidRDefault="00A62748" w:rsidP="0034352F">
            <w:pPr>
              <w:spacing w:line="0" w:lineRule="atLeast"/>
              <w:jc w:val="distribute"/>
              <w:rPr>
                <w:rFonts w:ascii="ＭＳ ゴシック" w:eastAsia="ＭＳ ゴシック" w:hAnsi="ＭＳ ゴシック"/>
                <w:color w:val="000000"/>
                <w:kern w:val="0"/>
                <w:szCs w:val="21"/>
              </w:rPr>
            </w:pPr>
            <w:r w:rsidRPr="004967D4">
              <w:rPr>
                <w:rFonts w:ascii="ＭＳ ゴシック" w:eastAsia="ＭＳ ゴシック" w:hAnsi="ＭＳ ゴシック" w:hint="eastAsia"/>
                <w:color w:val="000000"/>
                <w:kern w:val="0"/>
                <w:szCs w:val="21"/>
              </w:rPr>
              <w:t>仕上がり像</w:t>
            </w:r>
          </w:p>
        </w:tc>
        <w:tc>
          <w:tcPr>
            <w:tcW w:w="7517" w:type="dxa"/>
            <w:gridSpan w:val="4"/>
            <w:tcBorders>
              <w:bottom w:val="single" w:sz="6" w:space="0" w:color="auto"/>
            </w:tcBorders>
            <w:vAlign w:val="center"/>
          </w:tcPr>
          <w:p w14:paraId="3561CD2F" w14:textId="77777777" w:rsidR="00A62748" w:rsidRPr="00A90F1B" w:rsidRDefault="00A62748" w:rsidP="0034352F">
            <w:pPr>
              <w:snapToGrid w:val="0"/>
              <w:rPr>
                <w:rFonts w:ascii="ＭＳ ゴシック" w:eastAsia="ＭＳ ゴシック" w:hAnsi="ＭＳ ゴシック"/>
                <w:szCs w:val="21"/>
              </w:rPr>
            </w:pPr>
            <w:r w:rsidRPr="00A90F1B">
              <w:rPr>
                <w:rFonts w:ascii="ＭＳ ゴシック" w:eastAsia="ＭＳ ゴシック" w:hAnsi="ＭＳ ゴシック" w:hint="eastAsia"/>
              </w:rPr>
              <w:t>企業等で</w:t>
            </w:r>
            <w:r>
              <w:rPr>
                <w:rFonts w:ascii="ＭＳ ゴシック" w:eastAsia="ＭＳ ゴシック" w:hAnsi="ＭＳ ゴシック" w:hint="eastAsia"/>
              </w:rPr>
              <w:t>継続して</w:t>
            </w:r>
            <w:r w:rsidRPr="00A90F1B">
              <w:rPr>
                <w:rFonts w:ascii="ＭＳ ゴシック" w:eastAsia="ＭＳ ゴシック" w:hAnsi="ＭＳ ゴシック" w:hint="eastAsia"/>
              </w:rPr>
              <w:t>働</w:t>
            </w:r>
            <w:r>
              <w:rPr>
                <w:rFonts w:ascii="ＭＳ ゴシック" w:eastAsia="ＭＳ ゴシック" w:hAnsi="ＭＳ ゴシック" w:hint="eastAsia"/>
              </w:rPr>
              <w:t>き続けるために</w:t>
            </w:r>
            <w:r w:rsidRPr="00A90F1B">
              <w:rPr>
                <w:rFonts w:ascii="ＭＳ ゴシック" w:eastAsia="ＭＳ ゴシック" w:hAnsi="ＭＳ ゴシック" w:hint="eastAsia"/>
              </w:rPr>
              <w:t>必要な基本技術をしっかりと身に付け、企業等</w:t>
            </w:r>
            <w:r>
              <w:rPr>
                <w:rFonts w:ascii="ＭＳ ゴシック" w:eastAsia="ＭＳ ゴシック" w:hAnsi="ＭＳ ゴシック" w:hint="eastAsia"/>
              </w:rPr>
              <w:t>へ</w:t>
            </w:r>
            <w:r w:rsidRPr="00A90F1B">
              <w:rPr>
                <w:rFonts w:ascii="ＭＳ ゴシック" w:eastAsia="ＭＳ ゴシック" w:hAnsi="ＭＳ ゴシック" w:hint="eastAsia"/>
              </w:rPr>
              <w:t>定着</w:t>
            </w:r>
            <w:r>
              <w:rPr>
                <w:rFonts w:ascii="ＭＳ ゴシック" w:eastAsia="ＭＳ ゴシック" w:hAnsi="ＭＳ ゴシック" w:hint="eastAsia"/>
              </w:rPr>
              <w:t>ができる</w:t>
            </w:r>
            <w:r w:rsidRPr="00A90F1B">
              <w:rPr>
                <w:rFonts w:ascii="ＭＳ ゴシック" w:eastAsia="ＭＳ ゴシック" w:hAnsi="ＭＳ ゴシック" w:hint="eastAsia"/>
              </w:rPr>
              <w:t>人材。</w:t>
            </w:r>
          </w:p>
        </w:tc>
      </w:tr>
      <w:tr w:rsidR="00A62748" w:rsidRPr="004967D4" w14:paraId="69A009FC" w14:textId="77777777" w:rsidTr="0034352F">
        <w:trPr>
          <w:cantSplit/>
          <w:trHeight w:val="410"/>
          <w:jc w:val="center"/>
        </w:trPr>
        <w:tc>
          <w:tcPr>
            <w:tcW w:w="562" w:type="dxa"/>
            <w:textDirection w:val="tbRlV"/>
            <w:vAlign w:val="center"/>
          </w:tcPr>
          <w:p w14:paraId="770E440C" w14:textId="77777777" w:rsidR="00A62748" w:rsidRPr="004967D4" w:rsidRDefault="00A62748" w:rsidP="0034352F">
            <w:pPr>
              <w:spacing w:line="0" w:lineRule="atLeast"/>
              <w:ind w:left="113" w:right="113"/>
              <w:jc w:val="center"/>
              <w:rPr>
                <w:rFonts w:ascii="ＭＳ ゴシック" w:eastAsia="ＭＳ ゴシック" w:hAnsi="ＭＳ ゴシック"/>
                <w:color w:val="000000"/>
                <w:szCs w:val="21"/>
              </w:rPr>
            </w:pPr>
          </w:p>
        </w:tc>
        <w:tc>
          <w:tcPr>
            <w:tcW w:w="3014" w:type="dxa"/>
            <w:gridSpan w:val="3"/>
            <w:tcBorders>
              <w:right w:val="single" w:sz="4" w:space="0" w:color="auto"/>
            </w:tcBorders>
            <w:vAlign w:val="center"/>
          </w:tcPr>
          <w:p w14:paraId="79557325" w14:textId="77777777" w:rsidR="00A62748" w:rsidRPr="004967D4" w:rsidRDefault="00A62748" w:rsidP="0034352F">
            <w:pPr>
              <w:spacing w:line="0" w:lineRule="atLeast"/>
              <w:jc w:val="center"/>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科　　　　目</w:t>
            </w:r>
          </w:p>
        </w:tc>
        <w:tc>
          <w:tcPr>
            <w:tcW w:w="5023" w:type="dxa"/>
            <w:tcBorders>
              <w:left w:val="single" w:sz="4" w:space="0" w:color="auto"/>
            </w:tcBorders>
            <w:vAlign w:val="center"/>
          </w:tcPr>
          <w:p w14:paraId="5E2F5D22" w14:textId="77777777" w:rsidR="00A62748" w:rsidRPr="004967D4" w:rsidRDefault="00A62748" w:rsidP="0034352F">
            <w:pPr>
              <w:spacing w:line="0" w:lineRule="atLeast"/>
              <w:jc w:val="center"/>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科　目　の　内　容</w:t>
            </w:r>
          </w:p>
        </w:tc>
        <w:tc>
          <w:tcPr>
            <w:tcW w:w="989" w:type="dxa"/>
            <w:vAlign w:val="center"/>
          </w:tcPr>
          <w:p w14:paraId="5A14C395" w14:textId="77777777" w:rsidR="00A62748" w:rsidRPr="004967D4" w:rsidRDefault="00A62748" w:rsidP="0034352F">
            <w:pPr>
              <w:spacing w:line="0" w:lineRule="atLeast"/>
              <w:jc w:val="center"/>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時　間</w:t>
            </w:r>
          </w:p>
        </w:tc>
      </w:tr>
      <w:tr w:rsidR="00A62748" w:rsidRPr="004967D4" w14:paraId="757A317A" w14:textId="77777777" w:rsidTr="0034352F">
        <w:trPr>
          <w:cantSplit/>
          <w:trHeight w:val="416"/>
          <w:jc w:val="center"/>
        </w:trPr>
        <w:tc>
          <w:tcPr>
            <w:tcW w:w="562" w:type="dxa"/>
            <w:vMerge w:val="restart"/>
            <w:textDirection w:val="tbRlV"/>
            <w:vAlign w:val="center"/>
          </w:tcPr>
          <w:p w14:paraId="3BAC071A" w14:textId="77777777" w:rsidR="00A62748" w:rsidRPr="004967D4" w:rsidRDefault="00A62748" w:rsidP="0034352F">
            <w:pPr>
              <w:widowControl/>
              <w:spacing w:line="0" w:lineRule="atLeast"/>
              <w:ind w:leftChars="54" w:left="113" w:right="113"/>
              <w:jc w:val="center"/>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訓　　　　練　　　　内　　　容</w:t>
            </w:r>
          </w:p>
        </w:tc>
        <w:tc>
          <w:tcPr>
            <w:tcW w:w="3014" w:type="dxa"/>
            <w:gridSpan w:val="3"/>
            <w:tcBorders>
              <w:bottom w:val="single" w:sz="4" w:space="0" w:color="auto"/>
              <w:right w:val="single" w:sz="4" w:space="0" w:color="auto"/>
            </w:tcBorders>
            <w:vAlign w:val="center"/>
          </w:tcPr>
          <w:p w14:paraId="51994244" w14:textId="77777777" w:rsidR="00A62748" w:rsidRPr="008D4625" w:rsidRDefault="00A62748" w:rsidP="0034352F">
            <w:pPr>
              <w:spacing w:line="260" w:lineRule="exact"/>
              <w:rPr>
                <w:rFonts w:ascii="ＭＳ ゴシック" w:eastAsia="ＭＳ ゴシック" w:hAnsi="ＭＳ ゴシック"/>
                <w:sz w:val="20"/>
              </w:rPr>
            </w:pPr>
            <w:r w:rsidRPr="008D4625">
              <w:rPr>
                <w:rFonts w:ascii="ＭＳ ゴシック" w:eastAsia="ＭＳ ゴシック" w:hAnsi="ＭＳ ゴシック" w:hint="eastAsia"/>
                <w:sz w:val="20"/>
              </w:rPr>
              <w:t>コミュニケーション</w:t>
            </w:r>
            <w:r>
              <w:rPr>
                <w:rFonts w:ascii="ＭＳ ゴシック" w:eastAsia="ＭＳ ゴシック" w:hAnsi="ＭＳ ゴシック" w:hint="eastAsia"/>
                <w:sz w:val="20"/>
              </w:rPr>
              <w:t>基礎</w:t>
            </w:r>
          </w:p>
        </w:tc>
        <w:tc>
          <w:tcPr>
            <w:tcW w:w="5023" w:type="dxa"/>
            <w:tcBorders>
              <w:left w:val="single" w:sz="4" w:space="0" w:color="auto"/>
            </w:tcBorders>
            <w:vAlign w:val="center"/>
          </w:tcPr>
          <w:p w14:paraId="7F901207" w14:textId="77777777" w:rsidR="00A62748" w:rsidRPr="002B62B0" w:rsidRDefault="00A62748" w:rsidP="0034352F">
            <w:pPr>
              <w:spacing w:line="260" w:lineRule="exact"/>
              <w:ind w:left="1"/>
              <w:rPr>
                <w:rFonts w:ascii="ＭＳ ゴシック" w:eastAsia="ＭＳ ゴシック" w:hAnsi="ＭＳ ゴシック"/>
                <w:sz w:val="20"/>
                <w:highlight w:val="cyan"/>
              </w:rPr>
            </w:pPr>
            <w:r w:rsidRPr="00672D51">
              <w:rPr>
                <w:rFonts w:ascii="ＭＳ ゴシック" w:eastAsia="ＭＳ ゴシック" w:hAnsi="ＭＳ ゴシック" w:hint="eastAsia"/>
                <w:sz w:val="20"/>
              </w:rPr>
              <w:t>挨拶する（出社時、早退時、遅刻した場合等）・質問する・確認する・報告する・連絡する・相談する・感謝する・謝る等の基本的なコミュニケーションスキルを向上させる。</w:t>
            </w:r>
          </w:p>
        </w:tc>
        <w:tc>
          <w:tcPr>
            <w:tcW w:w="989" w:type="dxa"/>
            <w:tcBorders>
              <w:bottom w:val="single" w:sz="4" w:space="0" w:color="auto"/>
            </w:tcBorders>
            <w:vAlign w:val="center"/>
          </w:tcPr>
          <w:p w14:paraId="551082E3" w14:textId="77777777" w:rsidR="00A62748" w:rsidRDefault="00A62748" w:rsidP="0034352F">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１８</w:t>
            </w:r>
          </w:p>
        </w:tc>
      </w:tr>
      <w:tr w:rsidR="00A62748" w:rsidRPr="004967D4" w14:paraId="17589814" w14:textId="77777777" w:rsidTr="0034352F">
        <w:trPr>
          <w:cantSplit/>
          <w:trHeight w:val="485"/>
          <w:jc w:val="center"/>
        </w:trPr>
        <w:tc>
          <w:tcPr>
            <w:tcW w:w="562" w:type="dxa"/>
            <w:vMerge/>
            <w:vAlign w:val="center"/>
          </w:tcPr>
          <w:p w14:paraId="6BC90E8D" w14:textId="77777777" w:rsidR="00A62748" w:rsidRPr="004967D4" w:rsidRDefault="00A62748" w:rsidP="0034352F">
            <w:pPr>
              <w:widowControl/>
              <w:spacing w:line="0" w:lineRule="atLeast"/>
              <w:jc w:val="left"/>
              <w:rPr>
                <w:rFonts w:ascii="ＭＳ ゴシック" w:eastAsia="ＭＳ ゴシック" w:hAnsi="ＭＳ ゴシック"/>
                <w:color w:val="000000"/>
                <w:szCs w:val="21"/>
              </w:rPr>
            </w:pPr>
          </w:p>
        </w:tc>
        <w:tc>
          <w:tcPr>
            <w:tcW w:w="3014" w:type="dxa"/>
            <w:gridSpan w:val="3"/>
            <w:tcBorders>
              <w:top w:val="single" w:sz="4" w:space="0" w:color="auto"/>
              <w:bottom w:val="single" w:sz="4" w:space="0" w:color="auto"/>
              <w:right w:val="single" w:sz="4" w:space="0" w:color="auto"/>
            </w:tcBorders>
            <w:vAlign w:val="center"/>
          </w:tcPr>
          <w:p w14:paraId="1B403388" w14:textId="77777777" w:rsidR="00A62748" w:rsidRPr="008D4625" w:rsidRDefault="00A62748" w:rsidP="0034352F">
            <w:pPr>
              <w:spacing w:line="260" w:lineRule="exact"/>
              <w:rPr>
                <w:rFonts w:ascii="ＭＳ ゴシック" w:eastAsia="ＭＳ ゴシック" w:hAnsi="ＭＳ ゴシック"/>
                <w:sz w:val="20"/>
              </w:rPr>
            </w:pPr>
            <w:r w:rsidRPr="008D4625">
              <w:rPr>
                <w:rFonts w:ascii="ＭＳ ゴシック" w:eastAsia="ＭＳ ゴシック" w:hAnsi="ＭＳ ゴシック" w:hint="eastAsia"/>
                <w:sz w:val="20"/>
              </w:rPr>
              <w:t>ビジネスマナー</w:t>
            </w:r>
          </w:p>
        </w:tc>
        <w:tc>
          <w:tcPr>
            <w:tcW w:w="5023" w:type="dxa"/>
            <w:tcBorders>
              <w:left w:val="single" w:sz="4" w:space="0" w:color="auto"/>
              <w:bottom w:val="single" w:sz="4" w:space="0" w:color="auto"/>
              <w:right w:val="single" w:sz="4" w:space="0" w:color="auto"/>
            </w:tcBorders>
            <w:vAlign w:val="center"/>
          </w:tcPr>
          <w:p w14:paraId="0905A913" w14:textId="77777777" w:rsidR="00A62748" w:rsidRPr="002B62B0" w:rsidRDefault="00A62748" w:rsidP="0034352F">
            <w:pPr>
              <w:spacing w:line="260" w:lineRule="exact"/>
              <w:ind w:left="1"/>
              <w:rPr>
                <w:rFonts w:ascii="ＭＳ ゴシック" w:eastAsia="ＭＳ ゴシック" w:hAnsi="ＭＳ ゴシック"/>
                <w:sz w:val="20"/>
                <w:highlight w:val="cyan"/>
              </w:rPr>
            </w:pPr>
            <w:r w:rsidRPr="00672D51">
              <w:rPr>
                <w:rFonts w:ascii="ＭＳ ゴシック" w:eastAsia="ＭＳ ゴシック" w:hAnsi="ＭＳ ゴシック" w:hint="eastAsia"/>
                <w:noProof/>
                <w:sz w:val="20"/>
              </w:rPr>
              <w:t>想定される</w:t>
            </w:r>
            <w:r w:rsidRPr="00672D51">
              <w:rPr>
                <w:rFonts w:ascii="ＭＳ ゴシック" w:eastAsia="ＭＳ ゴシック" w:hAnsi="ＭＳ ゴシック" w:hint="eastAsia"/>
                <w:sz w:val="20"/>
              </w:rPr>
              <w:t>仕事場面での「聞く・話す・書く」、接遇の基礎的なマナー、会話を遮り用件を伝える・物を借りる・業務を引き受ける/断る・電話応対（架電・受電・転送・伝言メモ）等の基本を座学とロールプレイ</w:t>
            </w:r>
            <w:r>
              <w:rPr>
                <w:rFonts w:ascii="ＭＳ ゴシック" w:eastAsia="ＭＳ ゴシック" w:hAnsi="ＭＳ ゴシック" w:hint="eastAsia"/>
                <w:sz w:val="20"/>
              </w:rPr>
              <w:t>ングを通じて</w:t>
            </w:r>
            <w:r w:rsidRPr="00672D51">
              <w:rPr>
                <w:rFonts w:ascii="ＭＳ ゴシック" w:eastAsia="ＭＳ ゴシック" w:hAnsi="ＭＳ ゴシック" w:hint="eastAsia"/>
                <w:sz w:val="20"/>
              </w:rPr>
              <w:t>学ぶ。</w:t>
            </w:r>
          </w:p>
        </w:tc>
        <w:tc>
          <w:tcPr>
            <w:tcW w:w="989" w:type="dxa"/>
            <w:tcBorders>
              <w:top w:val="single" w:sz="4" w:space="0" w:color="auto"/>
              <w:left w:val="single" w:sz="4" w:space="0" w:color="auto"/>
              <w:bottom w:val="single" w:sz="4" w:space="0" w:color="auto"/>
            </w:tcBorders>
            <w:vAlign w:val="center"/>
          </w:tcPr>
          <w:p w14:paraId="3933E803" w14:textId="77777777" w:rsidR="00A62748" w:rsidRPr="008D4625" w:rsidRDefault="00A62748" w:rsidP="0034352F">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１８</w:t>
            </w:r>
          </w:p>
        </w:tc>
      </w:tr>
      <w:tr w:rsidR="00A62748" w:rsidRPr="004967D4" w14:paraId="104D573B" w14:textId="77777777" w:rsidTr="0034352F">
        <w:trPr>
          <w:cantSplit/>
          <w:trHeight w:val="480"/>
          <w:jc w:val="center"/>
        </w:trPr>
        <w:tc>
          <w:tcPr>
            <w:tcW w:w="562" w:type="dxa"/>
            <w:vMerge/>
            <w:vAlign w:val="center"/>
          </w:tcPr>
          <w:p w14:paraId="3CCEFAB4" w14:textId="77777777" w:rsidR="00A62748" w:rsidRPr="004967D4" w:rsidRDefault="00A62748" w:rsidP="0034352F">
            <w:pPr>
              <w:widowControl/>
              <w:spacing w:line="0" w:lineRule="atLeast"/>
              <w:jc w:val="left"/>
              <w:rPr>
                <w:rFonts w:ascii="ＭＳ ゴシック" w:eastAsia="ＭＳ ゴシック" w:hAnsi="ＭＳ ゴシック"/>
                <w:color w:val="000000"/>
                <w:szCs w:val="21"/>
              </w:rPr>
            </w:pPr>
          </w:p>
        </w:tc>
        <w:tc>
          <w:tcPr>
            <w:tcW w:w="3014" w:type="dxa"/>
            <w:gridSpan w:val="3"/>
            <w:tcBorders>
              <w:top w:val="single" w:sz="4" w:space="0" w:color="auto"/>
              <w:bottom w:val="single" w:sz="4" w:space="0" w:color="auto"/>
              <w:right w:val="single" w:sz="4" w:space="0" w:color="auto"/>
            </w:tcBorders>
            <w:vAlign w:val="center"/>
          </w:tcPr>
          <w:p w14:paraId="6B749126" w14:textId="77777777" w:rsidR="00A62748" w:rsidRPr="008D4625" w:rsidRDefault="00A62748" w:rsidP="0034352F">
            <w:pPr>
              <w:spacing w:line="260" w:lineRule="exact"/>
              <w:rPr>
                <w:rFonts w:ascii="ＭＳ ゴシック" w:eastAsia="ＭＳ ゴシック" w:hAnsi="ＭＳ ゴシック"/>
                <w:sz w:val="20"/>
              </w:rPr>
            </w:pPr>
            <w:r w:rsidRPr="008D4625">
              <w:rPr>
                <w:rFonts w:ascii="ＭＳ ゴシック" w:eastAsia="ＭＳ ゴシック" w:hAnsi="ＭＳ ゴシック" w:hint="eastAsia"/>
                <w:sz w:val="20"/>
              </w:rPr>
              <w:t>ビジネスススキル</w:t>
            </w:r>
          </w:p>
        </w:tc>
        <w:tc>
          <w:tcPr>
            <w:tcW w:w="5023" w:type="dxa"/>
            <w:tcBorders>
              <w:top w:val="single" w:sz="4" w:space="0" w:color="auto"/>
              <w:left w:val="single" w:sz="4" w:space="0" w:color="auto"/>
              <w:right w:val="single" w:sz="4" w:space="0" w:color="auto"/>
            </w:tcBorders>
            <w:vAlign w:val="center"/>
          </w:tcPr>
          <w:p w14:paraId="71F13CC3" w14:textId="77777777" w:rsidR="00A62748" w:rsidRPr="008D4625" w:rsidRDefault="00A62748" w:rsidP="0034352F">
            <w:pPr>
              <w:spacing w:line="260" w:lineRule="exact"/>
              <w:ind w:left="1"/>
              <w:rPr>
                <w:rFonts w:ascii="ＭＳ ゴシック" w:eastAsia="ＭＳ ゴシック" w:hAnsi="ＭＳ ゴシック"/>
                <w:sz w:val="20"/>
              </w:rPr>
            </w:pPr>
            <w:r w:rsidRPr="00826721">
              <w:rPr>
                <w:rFonts w:ascii="ＭＳ ゴシック" w:eastAsia="ＭＳ ゴシック" w:hAnsi="ＭＳ ゴシック" w:hint="eastAsia"/>
                <w:noProof/>
                <w:sz w:val="20"/>
              </w:rPr>
              <w:t>想定される場面設定</w:t>
            </w:r>
            <w:r>
              <w:rPr>
                <w:rFonts w:ascii="ＭＳ ゴシック" w:eastAsia="ＭＳ ゴシック" w:hAnsi="ＭＳ ゴシック" w:hint="eastAsia"/>
                <w:noProof/>
                <w:sz w:val="20"/>
              </w:rPr>
              <w:t>や</w:t>
            </w:r>
            <w:r w:rsidRPr="008D4625">
              <w:rPr>
                <w:rFonts w:ascii="ＭＳ ゴシック" w:eastAsia="ＭＳ ゴシック" w:hAnsi="ＭＳ ゴシック" w:hint="eastAsia"/>
                <w:sz w:val="20"/>
              </w:rPr>
              <w:t>仕事でおこりそうな事例を</w:t>
            </w:r>
            <w:r>
              <w:rPr>
                <w:rFonts w:ascii="ＭＳ ゴシック" w:eastAsia="ＭＳ ゴシック" w:hAnsi="ＭＳ ゴシック" w:hint="eastAsia"/>
                <w:sz w:val="20"/>
              </w:rPr>
              <w:t>もと</w:t>
            </w:r>
            <w:r w:rsidRPr="008D4625">
              <w:rPr>
                <w:rFonts w:ascii="ＭＳ ゴシック" w:eastAsia="ＭＳ ゴシック" w:hAnsi="ＭＳ ゴシック" w:hint="eastAsia"/>
                <w:sz w:val="20"/>
              </w:rPr>
              <w:t>に、問題解決力向上のための手法や論理的思考について学ぶ</w:t>
            </w:r>
            <w:r>
              <w:rPr>
                <w:rFonts w:ascii="ＭＳ ゴシック" w:eastAsia="ＭＳ ゴシック" w:hAnsi="ＭＳ ゴシック" w:hint="eastAsia"/>
                <w:sz w:val="20"/>
              </w:rPr>
              <w:t>。</w:t>
            </w:r>
          </w:p>
        </w:tc>
        <w:tc>
          <w:tcPr>
            <w:tcW w:w="989" w:type="dxa"/>
            <w:tcBorders>
              <w:top w:val="single" w:sz="4" w:space="0" w:color="auto"/>
              <w:left w:val="single" w:sz="4" w:space="0" w:color="auto"/>
            </w:tcBorders>
            <w:vAlign w:val="center"/>
          </w:tcPr>
          <w:p w14:paraId="4EB4FCA6" w14:textId="77777777" w:rsidR="00A62748" w:rsidRPr="008D4625" w:rsidRDefault="00A62748" w:rsidP="0034352F">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１８</w:t>
            </w:r>
          </w:p>
        </w:tc>
      </w:tr>
      <w:tr w:rsidR="00A62748" w:rsidRPr="004967D4" w14:paraId="45180019" w14:textId="77777777" w:rsidTr="0034352F">
        <w:trPr>
          <w:cantSplit/>
          <w:trHeight w:val="408"/>
          <w:jc w:val="center"/>
        </w:trPr>
        <w:tc>
          <w:tcPr>
            <w:tcW w:w="562" w:type="dxa"/>
            <w:vMerge/>
            <w:vAlign w:val="center"/>
          </w:tcPr>
          <w:p w14:paraId="02182DA2" w14:textId="77777777" w:rsidR="00A62748" w:rsidRPr="004967D4" w:rsidRDefault="00A62748" w:rsidP="0034352F">
            <w:pPr>
              <w:widowControl/>
              <w:spacing w:line="0" w:lineRule="atLeast"/>
              <w:jc w:val="left"/>
              <w:rPr>
                <w:rFonts w:ascii="ＭＳ ゴシック" w:eastAsia="ＭＳ ゴシック" w:hAnsi="ＭＳ ゴシック"/>
                <w:color w:val="000000"/>
                <w:szCs w:val="21"/>
              </w:rPr>
            </w:pPr>
          </w:p>
        </w:tc>
        <w:tc>
          <w:tcPr>
            <w:tcW w:w="3014" w:type="dxa"/>
            <w:gridSpan w:val="3"/>
            <w:tcBorders>
              <w:top w:val="single" w:sz="4" w:space="0" w:color="auto"/>
              <w:bottom w:val="single" w:sz="4" w:space="0" w:color="auto"/>
              <w:right w:val="single" w:sz="4" w:space="0" w:color="auto"/>
            </w:tcBorders>
            <w:vAlign w:val="center"/>
          </w:tcPr>
          <w:p w14:paraId="749B3FFE" w14:textId="77777777" w:rsidR="00A62748" w:rsidRPr="008D4625" w:rsidRDefault="00A62748" w:rsidP="0034352F">
            <w:pPr>
              <w:spacing w:line="260" w:lineRule="exact"/>
              <w:rPr>
                <w:rFonts w:ascii="ＭＳ ゴシック" w:eastAsia="ＭＳ ゴシック" w:hAnsi="ＭＳ ゴシック"/>
                <w:sz w:val="20"/>
              </w:rPr>
            </w:pPr>
            <w:r w:rsidRPr="006A5CD5">
              <w:rPr>
                <w:rFonts w:ascii="ＭＳ ゴシック" w:eastAsia="ＭＳ ゴシック" w:hAnsi="ＭＳ ゴシック" w:hint="eastAsia"/>
                <w:noProof/>
                <w:sz w:val="20"/>
              </w:rPr>
              <w:t>ソーシャルスキル</w:t>
            </w:r>
            <w:r>
              <w:rPr>
                <w:rFonts w:ascii="ＭＳ ゴシック" w:eastAsia="ＭＳ ゴシック" w:hAnsi="ＭＳ ゴシック" w:hint="eastAsia"/>
                <w:noProof/>
                <w:sz w:val="20"/>
              </w:rPr>
              <w:t>ズ</w:t>
            </w:r>
            <w:r w:rsidRPr="006A5CD5">
              <w:rPr>
                <w:rFonts w:ascii="ＭＳ ゴシック" w:eastAsia="ＭＳ ゴシック" w:hAnsi="ＭＳ ゴシック" w:hint="eastAsia"/>
                <w:noProof/>
                <w:sz w:val="20"/>
              </w:rPr>
              <w:t>トレーニング（SST）</w:t>
            </w:r>
          </w:p>
        </w:tc>
        <w:tc>
          <w:tcPr>
            <w:tcW w:w="5023" w:type="dxa"/>
            <w:tcBorders>
              <w:left w:val="single" w:sz="4" w:space="0" w:color="auto"/>
            </w:tcBorders>
            <w:vAlign w:val="center"/>
          </w:tcPr>
          <w:p w14:paraId="02F2F08F" w14:textId="77777777" w:rsidR="00A62748" w:rsidRPr="006A5CD5" w:rsidRDefault="00A62748" w:rsidP="0034352F">
            <w:pPr>
              <w:spacing w:line="240" w:lineRule="exact"/>
              <w:rPr>
                <w:rFonts w:ascii="ＭＳ ゴシック" w:eastAsia="ＭＳ ゴシック" w:hAnsi="ＭＳ ゴシック"/>
                <w:noProof/>
                <w:sz w:val="20"/>
              </w:rPr>
            </w:pPr>
            <w:r>
              <w:rPr>
                <w:rFonts w:ascii="ＭＳ ゴシック" w:eastAsia="ＭＳ ゴシック" w:hAnsi="ＭＳ ゴシック" w:hint="eastAsia"/>
                <w:noProof/>
                <w:sz w:val="20"/>
              </w:rPr>
              <w:t>実際の</w:t>
            </w:r>
            <w:r w:rsidRPr="006A5CD5">
              <w:rPr>
                <w:rFonts w:ascii="ＭＳ ゴシック" w:eastAsia="ＭＳ ゴシック" w:hAnsi="ＭＳ ゴシック" w:hint="eastAsia"/>
                <w:noProof/>
                <w:sz w:val="20"/>
              </w:rPr>
              <w:t>職場で発生する様々な状況（指示の受け方、質問の仕方、依頼の仕方、断り方</w:t>
            </w:r>
            <w:r>
              <w:rPr>
                <w:rFonts w:ascii="ＭＳ ゴシック" w:eastAsia="ＭＳ ゴシック" w:hAnsi="ＭＳ ゴシック" w:hint="eastAsia"/>
                <w:noProof/>
                <w:sz w:val="20"/>
              </w:rPr>
              <w:t>、</w:t>
            </w:r>
            <w:r w:rsidRPr="00FF0AE6">
              <w:rPr>
                <w:rFonts w:ascii="ＭＳ ゴシック" w:eastAsia="ＭＳ ゴシック" w:hAnsi="ＭＳ ゴシック" w:hint="eastAsia"/>
                <w:noProof/>
                <w:sz w:val="20"/>
              </w:rPr>
              <w:t>側を通る時の声の掛け方</w:t>
            </w:r>
            <w:r>
              <w:rPr>
                <w:rFonts w:ascii="ＭＳ ゴシック" w:eastAsia="ＭＳ ゴシック" w:hAnsi="ＭＳ ゴシック" w:hint="eastAsia"/>
                <w:noProof/>
                <w:sz w:val="20"/>
              </w:rPr>
              <w:t>、</w:t>
            </w:r>
            <w:r w:rsidRPr="006A5CD5">
              <w:rPr>
                <w:rFonts w:ascii="ＭＳ ゴシック" w:eastAsia="ＭＳ ゴシック" w:hAnsi="ＭＳ ゴシック" w:hint="eastAsia"/>
                <w:noProof/>
                <w:sz w:val="20"/>
              </w:rPr>
              <w:t>等）をロールプレイングで実践</w:t>
            </w:r>
            <w:r>
              <w:rPr>
                <w:rFonts w:ascii="ＭＳ ゴシック" w:eastAsia="ＭＳ ゴシック" w:hAnsi="ＭＳ ゴシック" w:hint="eastAsia"/>
                <w:noProof/>
                <w:sz w:val="20"/>
              </w:rPr>
              <w:t>し、状況対応能力を向上させる。</w:t>
            </w:r>
          </w:p>
        </w:tc>
        <w:tc>
          <w:tcPr>
            <w:tcW w:w="989" w:type="dxa"/>
            <w:vAlign w:val="center"/>
          </w:tcPr>
          <w:p w14:paraId="3D035D1D" w14:textId="77777777" w:rsidR="00A62748" w:rsidRPr="008D4625" w:rsidRDefault="00A62748" w:rsidP="0034352F">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１８</w:t>
            </w:r>
          </w:p>
        </w:tc>
      </w:tr>
      <w:tr w:rsidR="00A62748" w:rsidRPr="004967D4" w14:paraId="7076EA44" w14:textId="77777777" w:rsidTr="0034352F">
        <w:trPr>
          <w:cantSplit/>
          <w:trHeight w:val="408"/>
          <w:jc w:val="center"/>
        </w:trPr>
        <w:tc>
          <w:tcPr>
            <w:tcW w:w="562" w:type="dxa"/>
            <w:vMerge/>
            <w:vAlign w:val="center"/>
          </w:tcPr>
          <w:p w14:paraId="44C89267" w14:textId="77777777" w:rsidR="00A62748" w:rsidRPr="004967D4" w:rsidRDefault="00A62748" w:rsidP="0034352F">
            <w:pPr>
              <w:widowControl/>
              <w:spacing w:line="0" w:lineRule="atLeast"/>
              <w:jc w:val="left"/>
              <w:rPr>
                <w:rFonts w:ascii="ＭＳ ゴシック" w:eastAsia="ＭＳ ゴシック" w:hAnsi="ＭＳ ゴシック"/>
                <w:color w:val="000000"/>
                <w:szCs w:val="21"/>
              </w:rPr>
            </w:pPr>
          </w:p>
        </w:tc>
        <w:tc>
          <w:tcPr>
            <w:tcW w:w="3014" w:type="dxa"/>
            <w:gridSpan w:val="3"/>
            <w:tcBorders>
              <w:top w:val="single" w:sz="4" w:space="0" w:color="auto"/>
              <w:bottom w:val="single" w:sz="4" w:space="0" w:color="auto"/>
              <w:right w:val="single" w:sz="4" w:space="0" w:color="auto"/>
            </w:tcBorders>
            <w:vAlign w:val="center"/>
          </w:tcPr>
          <w:p w14:paraId="5DA552A8" w14:textId="77777777" w:rsidR="00A62748" w:rsidRPr="006A5CD5" w:rsidRDefault="00A62748" w:rsidP="0034352F">
            <w:pPr>
              <w:spacing w:line="240" w:lineRule="exact"/>
              <w:rPr>
                <w:rFonts w:ascii="ＭＳ ゴシック" w:eastAsia="ＭＳ ゴシック" w:hAnsi="ＭＳ ゴシック"/>
                <w:noProof/>
                <w:sz w:val="20"/>
              </w:rPr>
            </w:pPr>
            <w:r w:rsidRPr="00672D51">
              <w:rPr>
                <w:rFonts w:ascii="ＭＳ ゴシック" w:eastAsia="ＭＳ ゴシック" w:hAnsi="ＭＳ ゴシック" w:hint="eastAsia"/>
                <w:sz w:val="20"/>
              </w:rPr>
              <w:t>障がい特性文書の作成</w:t>
            </w:r>
          </w:p>
        </w:tc>
        <w:tc>
          <w:tcPr>
            <w:tcW w:w="5023" w:type="dxa"/>
            <w:tcBorders>
              <w:left w:val="single" w:sz="4" w:space="0" w:color="auto"/>
            </w:tcBorders>
            <w:vAlign w:val="center"/>
          </w:tcPr>
          <w:p w14:paraId="2A60DDAF" w14:textId="77777777" w:rsidR="00A62748" w:rsidRPr="006A5CD5" w:rsidRDefault="00A62748" w:rsidP="0034352F">
            <w:pPr>
              <w:spacing w:line="240" w:lineRule="exact"/>
              <w:rPr>
                <w:rFonts w:ascii="ＭＳ ゴシック" w:eastAsia="ＭＳ ゴシック" w:hAnsi="ＭＳ ゴシック"/>
                <w:noProof/>
                <w:sz w:val="20"/>
              </w:rPr>
            </w:pPr>
            <w:r w:rsidRPr="006547A0">
              <w:rPr>
                <w:rFonts w:ascii="ＭＳ ゴシック" w:eastAsia="ＭＳ ゴシック" w:hAnsi="ＭＳ ゴシック" w:hint="eastAsia"/>
                <w:sz w:val="20"/>
              </w:rPr>
              <w:t>自身の障がい特性について、より理解する。他者に分かりやすく伝えられるよう、障がい特性文書を作成し、企業に配慮してほしい点を明確に伝えることにより、定着に繋げる。</w:t>
            </w:r>
          </w:p>
        </w:tc>
        <w:tc>
          <w:tcPr>
            <w:tcW w:w="989" w:type="dxa"/>
            <w:vAlign w:val="center"/>
          </w:tcPr>
          <w:p w14:paraId="61255691" w14:textId="77777777" w:rsidR="00A62748" w:rsidRPr="008D4625" w:rsidRDefault="00A62748" w:rsidP="0034352F">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３０</w:t>
            </w:r>
          </w:p>
        </w:tc>
      </w:tr>
      <w:tr w:rsidR="00A62748" w:rsidRPr="004967D4" w14:paraId="019AF2C2" w14:textId="77777777" w:rsidTr="00585BA9">
        <w:trPr>
          <w:cantSplit/>
          <w:trHeight w:val="408"/>
          <w:jc w:val="center"/>
        </w:trPr>
        <w:tc>
          <w:tcPr>
            <w:tcW w:w="562" w:type="dxa"/>
            <w:vMerge/>
            <w:tcBorders>
              <w:bottom w:val="double" w:sz="4" w:space="0" w:color="auto"/>
            </w:tcBorders>
            <w:vAlign w:val="center"/>
          </w:tcPr>
          <w:p w14:paraId="1D061AA2" w14:textId="77777777" w:rsidR="00A62748" w:rsidRPr="004967D4" w:rsidRDefault="00A62748" w:rsidP="0034352F">
            <w:pPr>
              <w:widowControl/>
              <w:spacing w:line="0" w:lineRule="atLeast"/>
              <w:jc w:val="left"/>
              <w:rPr>
                <w:rFonts w:ascii="ＭＳ ゴシック" w:eastAsia="ＭＳ ゴシック" w:hAnsi="ＭＳ ゴシック"/>
                <w:color w:val="000000"/>
                <w:szCs w:val="21"/>
              </w:rPr>
            </w:pPr>
          </w:p>
        </w:tc>
        <w:tc>
          <w:tcPr>
            <w:tcW w:w="3014" w:type="dxa"/>
            <w:gridSpan w:val="3"/>
            <w:tcBorders>
              <w:top w:val="single" w:sz="4" w:space="0" w:color="auto"/>
              <w:bottom w:val="double" w:sz="4" w:space="0" w:color="auto"/>
              <w:right w:val="single" w:sz="4" w:space="0" w:color="auto"/>
            </w:tcBorders>
            <w:vAlign w:val="center"/>
          </w:tcPr>
          <w:p w14:paraId="0E3869EF" w14:textId="77777777" w:rsidR="00A62748" w:rsidRPr="00672D51" w:rsidRDefault="00A62748" w:rsidP="0034352F">
            <w:pPr>
              <w:spacing w:line="260" w:lineRule="exact"/>
              <w:rPr>
                <w:rFonts w:ascii="ＭＳ ゴシック" w:eastAsia="ＭＳ ゴシック" w:hAnsi="ＭＳ ゴシック"/>
                <w:sz w:val="20"/>
              </w:rPr>
            </w:pPr>
            <w:r w:rsidRPr="008D4625">
              <w:rPr>
                <w:rFonts w:ascii="ＭＳ ゴシック" w:eastAsia="ＭＳ ゴシック" w:hAnsi="ＭＳ ゴシック" w:hint="eastAsia"/>
                <w:sz w:val="20"/>
              </w:rPr>
              <w:t>コミュニケーション</w:t>
            </w:r>
            <w:r>
              <w:rPr>
                <w:rFonts w:ascii="ＭＳ ゴシック" w:eastAsia="ＭＳ ゴシック" w:hAnsi="ＭＳ ゴシック" w:hint="eastAsia"/>
                <w:sz w:val="20"/>
              </w:rPr>
              <w:t>応用</w:t>
            </w:r>
          </w:p>
        </w:tc>
        <w:tc>
          <w:tcPr>
            <w:tcW w:w="5023" w:type="dxa"/>
            <w:tcBorders>
              <w:left w:val="single" w:sz="4" w:space="0" w:color="auto"/>
              <w:bottom w:val="double" w:sz="4" w:space="0" w:color="auto"/>
            </w:tcBorders>
            <w:vAlign w:val="center"/>
          </w:tcPr>
          <w:p w14:paraId="2544A854" w14:textId="77777777" w:rsidR="00A62748" w:rsidRPr="006547A0" w:rsidRDefault="00A62748" w:rsidP="0034352F">
            <w:pPr>
              <w:spacing w:line="260" w:lineRule="exact"/>
              <w:rPr>
                <w:rFonts w:ascii="ＭＳ ゴシック" w:eastAsia="ＭＳ ゴシック" w:hAnsi="ＭＳ ゴシック"/>
                <w:sz w:val="20"/>
              </w:rPr>
            </w:pPr>
            <w:r>
              <w:rPr>
                <w:rFonts w:ascii="ＭＳ ゴシック" w:eastAsia="ＭＳ ゴシック" w:hAnsi="ＭＳ ゴシック" w:hint="eastAsia"/>
                <w:noProof/>
                <w:sz w:val="20"/>
              </w:rPr>
              <w:t>グループワーク等で</w:t>
            </w:r>
            <w:r w:rsidRPr="00826721">
              <w:rPr>
                <w:rFonts w:ascii="ＭＳ ゴシック" w:eastAsia="ＭＳ ゴシック" w:hAnsi="ＭＳ ゴシック" w:hint="eastAsia"/>
                <w:noProof/>
                <w:sz w:val="20"/>
              </w:rPr>
              <w:t>ロールプレイングや意見交換等を通じて他者と協力する楽しさや他者の考えを理解し受容する能力を習得し、</w:t>
            </w:r>
            <w:r w:rsidRPr="00826721">
              <w:rPr>
                <w:rFonts w:ascii="ＭＳ ゴシック" w:eastAsia="ＭＳ ゴシック" w:hAnsi="ＭＳ ゴシック" w:hint="eastAsia"/>
                <w:sz w:val="20"/>
              </w:rPr>
              <w:t>職場で必要となる対人</w:t>
            </w:r>
            <w:r w:rsidRPr="00826721">
              <w:rPr>
                <w:rFonts w:ascii="ＭＳ ゴシック" w:eastAsia="ＭＳ ゴシック" w:hAnsi="ＭＳ ゴシック" w:hint="eastAsia"/>
                <w:noProof/>
                <w:sz w:val="20"/>
              </w:rPr>
              <w:t>コミュニケーション力やヒューマンスキルを向上させる。</w:t>
            </w:r>
          </w:p>
        </w:tc>
        <w:tc>
          <w:tcPr>
            <w:tcW w:w="989" w:type="dxa"/>
            <w:tcBorders>
              <w:bottom w:val="double" w:sz="4" w:space="0" w:color="auto"/>
            </w:tcBorders>
            <w:vAlign w:val="center"/>
          </w:tcPr>
          <w:p w14:paraId="55FA6253" w14:textId="77777777" w:rsidR="00A62748" w:rsidRPr="008D4625" w:rsidRDefault="00A62748" w:rsidP="0034352F">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２０</w:t>
            </w:r>
          </w:p>
        </w:tc>
      </w:tr>
      <w:tr w:rsidR="00A62748" w:rsidRPr="004967D4" w14:paraId="3C65E302" w14:textId="77777777" w:rsidTr="00585BA9">
        <w:trPr>
          <w:cantSplit/>
          <w:trHeight w:val="544"/>
          <w:jc w:val="center"/>
        </w:trPr>
        <w:tc>
          <w:tcPr>
            <w:tcW w:w="9588" w:type="dxa"/>
            <w:gridSpan w:val="6"/>
            <w:tcBorders>
              <w:top w:val="double" w:sz="4" w:space="0" w:color="auto"/>
              <w:bottom w:val="double" w:sz="4" w:space="0" w:color="auto"/>
            </w:tcBorders>
          </w:tcPr>
          <w:p w14:paraId="305F9F78" w14:textId="6A31F282" w:rsidR="00A62748" w:rsidRPr="004967D4" w:rsidRDefault="00A62748" w:rsidP="00DE30A6">
            <w:pPr>
              <w:wordWrap w:val="0"/>
              <w:spacing w:line="0" w:lineRule="atLeast"/>
              <w:jc w:val="right"/>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 xml:space="preserve">訓練時間合計　</w:t>
            </w:r>
            <w:r>
              <w:rPr>
                <w:rFonts w:ascii="ＭＳ ゴシック" w:eastAsia="ＭＳ ゴシック" w:hAnsi="ＭＳ ゴシック" w:hint="eastAsia"/>
                <w:szCs w:val="21"/>
              </w:rPr>
              <w:t>１２２</w:t>
            </w:r>
            <w:r w:rsidRPr="004967D4">
              <w:rPr>
                <w:rFonts w:ascii="ＭＳ ゴシック" w:eastAsia="ＭＳ ゴシック" w:hAnsi="ＭＳ ゴシック" w:hint="eastAsia"/>
                <w:color w:val="000000"/>
                <w:szCs w:val="21"/>
              </w:rPr>
              <w:t>時間</w:t>
            </w:r>
            <w:r w:rsidR="00DE30A6">
              <w:rPr>
                <w:rFonts w:ascii="ＭＳ ゴシック" w:eastAsia="ＭＳ ゴシック" w:hAnsi="ＭＳ ゴシック" w:hint="eastAsia"/>
                <w:color w:val="000000"/>
                <w:szCs w:val="21"/>
              </w:rPr>
              <w:t xml:space="preserve">　</w:t>
            </w:r>
          </w:p>
          <w:p w14:paraId="5F7591C4" w14:textId="63C70F9D" w:rsidR="00A62748" w:rsidRPr="004967D4" w:rsidRDefault="00A62748" w:rsidP="00DE30A6">
            <w:pPr>
              <w:spacing w:line="0" w:lineRule="atLeast"/>
              <w:ind w:left="6090" w:hangingChars="2900" w:hanging="6090"/>
              <w:jc w:val="right"/>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 xml:space="preserve">　　　　　　　　　　　　　　　　　　　　　　　（うち訓練受講者毎にオーダーメイドで選択）</w:t>
            </w:r>
          </w:p>
        </w:tc>
      </w:tr>
      <w:tr w:rsidR="00A62748" w:rsidRPr="004967D4" w14:paraId="3084D68D" w14:textId="77777777" w:rsidTr="002D2264">
        <w:trPr>
          <w:cantSplit/>
          <w:trHeight w:val="479"/>
          <w:jc w:val="center"/>
        </w:trPr>
        <w:tc>
          <w:tcPr>
            <w:tcW w:w="2212" w:type="dxa"/>
            <w:gridSpan w:val="3"/>
            <w:tcBorders>
              <w:top w:val="double" w:sz="4" w:space="0" w:color="auto"/>
              <w:right w:val="single" w:sz="4" w:space="0" w:color="auto"/>
            </w:tcBorders>
            <w:vAlign w:val="center"/>
          </w:tcPr>
          <w:p w14:paraId="2BC29AF2" w14:textId="77777777" w:rsidR="00A62748" w:rsidRPr="004967D4" w:rsidRDefault="00A62748" w:rsidP="0034352F">
            <w:pPr>
              <w:jc w:val="center"/>
              <w:rPr>
                <w:rFonts w:ascii="ＭＳ ゴシック" w:eastAsia="ＭＳ ゴシック" w:hAnsi="ＭＳ ゴシック"/>
                <w:color w:val="000000"/>
              </w:rPr>
            </w:pPr>
            <w:r w:rsidRPr="004967D4">
              <w:rPr>
                <w:rFonts w:ascii="ＭＳ ゴシック" w:eastAsia="ＭＳ ゴシック" w:hAnsi="ＭＳ ゴシック" w:hint="eastAsia"/>
                <w:color w:val="000000"/>
              </w:rPr>
              <w:t>訓練休講曜日</w:t>
            </w:r>
          </w:p>
        </w:tc>
        <w:tc>
          <w:tcPr>
            <w:tcW w:w="7376" w:type="dxa"/>
            <w:gridSpan w:val="3"/>
            <w:tcBorders>
              <w:top w:val="double" w:sz="4" w:space="0" w:color="auto"/>
              <w:left w:val="single" w:sz="4" w:space="0" w:color="auto"/>
            </w:tcBorders>
            <w:vAlign w:val="center"/>
          </w:tcPr>
          <w:p w14:paraId="63BEF9DF" w14:textId="77777777" w:rsidR="00A62748" w:rsidRPr="004967D4" w:rsidRDefault="00A62748" w:rsidP="0034352F">
            <w:pPr>
              <w:jc w:val="center"/>
              <w:rPr>
                <w:rFonts w:ascii="ＭＳ ゴシック" w:eastAsia="ＭＳ ゴシック" w:hAnsi="ＭＳ ゴシック"/>
                <w:color w:val="000000"/>
                <w:u w:val="single"/>
              </w:rPr>
            </w:pPr>
            <w:r w:rsidRPr="004967D4">
              <w:rPr>
                <w:rFonts w:ascii="ＭＳ ゴシック" w:eastAsia="ＭＳ ゴシック" w:hAnsi="ＭＳ ゴシック" w:hint="eastAsia"/>
                <w:color w:val="000000"/>
                <w:u w:val="single"/>
              </w:rPr>
              <w:t>原則として　土・日・祝日</w:t>
            </w:r>
          </w:p>
        </w:tc>
      </w:tr>
    </w:tbl>
    <w:p w14:paraId="7327A055" w14:textId="77777777" w:rsidR="00CD57C8" w:rsidRDefault="00CD57C8" w:rsidP="00CD57C8">
      <w:pPr>
        <w:numPr>
          <w:ilvl w:val="0"/>
          <w:numId w:val="3"/>
        </w:numPr>
        <w:tabs>
          <w:tab w:val="left" w:pos="-2700"/>
        </w:tabs>
        <w:ind w:right="282"/>
        <w:rPr>
          <w:rFonts w:ascii="ＭＳ 明朝" w:hAnsi="ＭＳ 明朝"/>
        </w:rPr>
      </w:pPr>
      <w:r w:rsidRPr="009C24E9">
        <w:rPr>
          <w:rFonts w:ascii="ＭＳ 明朝" w:hAnsi="ＭＳ 明朝" w:hint="eastAsia"/>
        </w:rPr>
        <w:t>上記訓練時間の内訳は標準時間であり、訓練の実施に際し、受講生の障がい特性、状況、能力等</w:t>
      </w:r>
    </w:p>
    <w:p w14:paraId="523ED729" w14:textId="77777777" w:rsidR="00CD57C8" w:rsidRPr="00A65553" w:rsidRDefault="00CD57C8" w:rsidP="00CD57C8">
      <w:pPr>
        <w:tabs>
          <w:tab w:val="left" w:pos="-2700"/>
        </w:tabs>
        <w:ind w:right="282"/>
        <w:rPr>
          <w:rFonts w:ascii="ＭＳ 明朝" w:hAnsi="ＭＳ 明朝"/>
        </w:rPr>
      </w:pPr>
      <w:r>
        <w:rPr>
          <w:rFonts w:ascii="ＭＳ 明朝" w:hAnsi="ＭＳ 明朝" w:hint="eastAsia"/>
        </w:rPr>
        <w:t xml:space="preserve">　</w:t>
      </w:r>
      <w:r w:rsidRPr="009C24E9">
        <w:rPr>
          <w:rFonts w:ascii="ＭＳ 明朝" w:hAnsi="ＭＳ 明朝" w:hint="eastAsia"/>
        </w:rPr>
        <w:t>に合わせて変更することがあります。</w:t>
      </w:r>
    </w:p>
    <w:p w14:paraId="4FD12A84" w14:textId="77777777" w:rsidR="00E14886" w:rsidRPr="00CD57C8" w:rsidRDefault="00E14886" w:rsidP="00E14886">
      <w:pPr>
        <w:tabs>
          <w:tab w:val="left" w:pos="-2700"/>
        </w:tabs>
        <w:ind w:right="282"/>
        <w:rPr>
          <w:rFonts w:ascii="ＭＳ 明朝" w:hAnsi="ＭＳ 明朝"/>
        </w:rPr>
      </w:pPr>
    </w:p>
    <w:p w14:paraId="2658F600" w14:textId="77777777" w:rsidR="00385ED7" w:rsidRPr="00E14886" w:rsidRDefault="00385ED7" w:rsidP="004D20EC">
      <w:pPr>
        <w:tabs>
          <w:tab w:val="left" w:pos="-2700"/>
        </w:tabs>
        <w:ind w:right="840"/>
        <w:rPr>
          <w:rFonts w:ascii="ＭＳ ゴシック" w:eastAsia="ＭＳ ゴシック" w:hAnsi="ＭＳ ゴシック"/>
          <w:color w:val="000000"/>
        </w:rPr>
      </w:pPr>
    </w:p>
    <w:sectPr w:rsidR="00385ED7" w:rsidRPr="00E14886" w:rsidSect="00704E0C">
      <w:headerReference w:type="default" r:id="rId8"/>
      <w:footerReference w:type="even" r:id="rId9"/>
      <w:footerReference w:type="default" r:id="rId10"/>
      <w:type w:val="continuous"/>
      <w:pgSz w:w="11906" w:h="16838" w:code="9"/>
      <w:pgMar w:top="851" w:right="1134" w:bottom="851"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6E5B" w14:textId="77777777" w:rsidR="009F6037" w:rsidRDefault="009F6037">
      <w:r>
        <w:separator/>
      </w:r>
    </w:p>
  </w:endnote>
  <w:endnote w:type="continuationSeparator" w:id="0">
    <w:p w14:paraId="72747A27" w14:textId="77777777" w:rsidR="009F6037" w:rsidRDefault="009F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70F7" w14:textId="77777777" w:rsidR="00FA6192" w:rsidRDefault="00FA619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0D49C1B" w14:textId="77777777" w:rsidR="00FA6192" w:rsidRDefault="00FA619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9D2A" w14:textId="77777777" w:rsidR="00FA6192" w:rsidRDefault="0090259B" w:rsidP="001F38B7">
    <w:pPr>
      <w:pStyle w:val="a5"/>
      <w:ind w:right="98"/>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234FE" w14:textId="77777777" w:rsidR="009F6037" w:rsidRDefault="009F6037">
      <w:r>
        <w:separator/>
      </w:r>
    </w:p>
  </w:footnote>
  <w:footnote w:type="continuationSeparator" w:id="0">
    <w:p w14:paraId="6DA167D6" w14:textId="77777777" w:rsidR="009F6037" w:rsidRDefault="009F6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DD10" w14:textId="77777777" w:rsidR="00B523BA" w:rsidRDefault="00B523BA" w:rsidP="00B523BA">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65B0E"/>
    <w:multiLevelType w:val="hybridMultilevel"/>
    <w:tmpl w:val="DAD6E25A"/>
    <w:lvl w:ilvl="0" w:tplc="E92CC4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FE3D4C"/>
    <w:multiLevelType w:val="hybridMultilevel"/>
    <w:tmpl w:val="CE88BD66"/>
    <w:lvl w:ilvl="0" w:tplc="ECD42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D2257F4"/>
    <w:multiLevelType w:val="hybridMultilevel"/>
    <w:tmpl w:val="700282FE"/>
    <w:lvl w:ilvl="0" w:tplc="DADA62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6"/>
    <w:rsid w:val="00004DA8"/>
    <w:rsid w:val="000059EA"/>
    <w:rsid w:val="00022F82"/>
    <w:rsid w:val="00025C25"/>
    <w:rsid w:val="000315F1"/>
    <w:rsid w:val="00037A02"/>
    <w:rsid w:val="0004108E"/>
    <w:rsid w:val="0004224B"/>
    <w:rsid w:val="00051ED9"/>
    <w:rsid w:val="00062610"/>
    <w:rsid w:val="00085974"/>
    <w:rsid w:val="00091441"/>
    <w:rsid w:val="000918D3"/>
    <w:rsid w:val="000A2D3A"/>
    <w:rsid w:val="000B1115"/>
    <w:rsid w:val="000B1FD4"/>
    <w:rsid w:val="000C0A99"/>
    <w:rsid w:val="000C17E3"/>
    <w:rsid w:val="000C71AE"/>
    <w:rsid w:val="000C7B1B"/>
    <w:rsid w:val="000F487F"/>
    <w:rsid w:val="000F4F10"/>
    <w:rsid w:val="00102C25"/>
    <w:rsid w:val="00117E64"/>
    <w:rsid w:val="00121BAF"/>
    <w:rsid w:val="00131246"/>
    <w:rsid w:val="00160513"/>
    <w:rsid w:val="00172801"/>
    <w:rsid w:val="00180BC2"/>
    <w:rsid w:val="00190A9D"/>
    <w:rsid w:val="001950B4"/>
    <w:rsid w:val="001A6977"/>
    <w:rsid w:val="001E1783"/>
    <w:rsid w:val="001F38B7"/>
    <w:rsid w:val="001F6535"/>
    <w:rsid w:val="002050B8"/>
    <w:rsid w:val="00221B35"/>
    <w:rsid w:val="00223317"/>
    <w:rsid w:val="00230857"/>
    <w:rsid w:val="00257593"/>
    <w:rsid w:val="00261AAA"/>
    <w:rsid w:val="002634CF"/>
    <w:rsid w:val="002A503C"/>
    <w:rsid w:val="002C1785"/>
    <w:rsid w:val="002D216C"/>
    <w:rsid w:val="002D2264"/>
    <w:rsid w:val="002F21F9"/>
    <w:rsid w:val="002F5026"/>
    <w:rsid w:val="003023EC"/>
    <w:rsid w:val="0030750D"/>
    <w:rsid w:val="0032538D"/>
    <w:rsid w:val="0034352F"/>
    <w:rsid w:val="00345FF2"/>
    <w:rsid w:val="00353B4E"/>
    <w:rsid w:val="003754DE"/>
    <w:rsid w:val="00385ED7"/>
    <w:rsid w:val="00390CFF"/>
    <w:rsid w:val="00394A1A"/>
    <w:rsid w:val="003B4798"/>
    <w:rsid w:val="003B6C09"/>
    <w:rsid w:val="003C0F09"/>
    <w:rsid w:val="003C4E90"/>
    <w:rsid w:val="003F42E1"/>
    <w:rsid w:val="00403AA3"/>
    <w:rsid w:val="004154DA"/>
    <w:rsid w:val="00423CEE"/>
    <w:rsid w:val="00424BC4"/>
    <w:rsid w:val="00441915"/>
    <w:rsid w:val="00454708"/>
    <w:rsid w:val="00457865"/>
    <w:rsid w:val="0048174C"/>
    <w:rsid w:val="00494D67"/>
    <w:rsid w:val="004967D4"/>
    <w:rsid w:val="004B6109"/>
    <w:rsid w:val="004B7055"/>
    <w:rsid w:val="004C24D9"/>
    <w:rsid w:val="004D1E62"/>
    <w:rsid w:val="004D20EC"/>
    <w:rsid w:val="004E6AA0"/>
    <w:rsid w:val="00500203"/>
    <w:rsid w:val="005032CF"/>
    <w:rsid w:val="00505333"/>
    <w:rsid w:val="00524999"/>
    <w:rsid w:val="00542D74"/>
    <w:rsid w:val="00556716"/>
    <w:rsid w:val="00564E08"/>
    <w:rsid w:val="0057704B"/>
    <w:rsid w:val="0058147E"/>
    <w:rsid w:val="00585A07"/>
    <w:rsid w:val="00585BA9"/>
    <w:rsid w:val="0059117C"/>
    <w:rsid w:val="00597BE4"/>
    <w:rsid w:val="005B1794"/>
    <w:rsid w:val="005B3EDC"/>
    <w:rsid w:val="005D0008"/>
    <w:rsid w:val="005D6E04"/>
    <w:rsid w:val="005E327B"/>
    <w:rsid w:val="005E552C"/>
    <w:rsid w:val="005F7421"/>
    <w:rsid w:val="005F7D40"/>
    <w:rsid w:val="00603D00"/>
    <w:rsid w:val="00622EAF"/>
    <w:rsid w:val="00630903"/>
    <w:rsid w:val="00630F30"/>
    <w:rsid w:val="006603D8"/>
    <w:rsid w:val="0066205E"/>
    <w:rsid w:val="00697D46"/>
    <w:rsid w:val="006B52F4"/>
    <w:rsid w:val="006C17F1"/>
    <w:rsid w:val="006D332D"/>
    <w:rsid w:val="006F1BE6"/>
    <w:rsid w:val="006F4007"/>
    <w:rsid w:val="00704E0C"/>
    <w:rsid w:val="00726289"/>
    <w:rsid w:val="007339E3"/>
    <w:rsid w:val="00743E5B"/>
    <w:rsid w:val="00751BCF"/>
    <w:rsid w:val="00771595"/>
    <w:rsid w:val="007A09CA"/>
    <w:rsid w:val="007C0E52"/>
    <w:rsid w:val="007C522B"/>
    <w:rsid w:val="007C570A"/>
    <w:rsid w:val="007C5873"/>
    <w:rsid w:val="007E3813"/>
    <w:rsid w:val="007E74C2"/>
    <w:rsid w:val="007F204E"/>
    <w:rsid w:val="007F359A"/>
    <w:rsid w:val="00805B91"/>
    <w:rsid w:val="0081313D"/>
    <w:rsid w:val="00821270"/>
    <w:rsid w:val="00837BC7"/>
    <w:rsid w:val="00854B02"/>
    <w:rsid w:val="008805B5"/>
    <w:rsid w:val="00881EC6"/>
    <w:rsid w:val="008B43BC"/>
    <w:rsid w:val="008E0848"/>
    <w:rsid w:val="0090259B"/>
    <w:rsid w:val="00902649"/>
    <w:rsid w:val="00925BBE"/>
    <w:rsid w:val="009265EA"/>
    <w:rsid w:val="00937768"/>
    <w:rsid w:val="00950C65"/>
    <w:rsid w:val="009525E8"/>
    <w:rsid w:val="00952DBE"/>
    <w:rsid w:val="0096093A"/>
    <w:rsid w:val="00963734"/>
    <w:rsid w:val="009720D1"/>
    <w:rsid w:val="00982D02"/>
    <w:rsid w:val="00983D9F"/>
    <w:rsid w:val="009A315A"/>
    <w:rsid w:val="009B1546"/>
    <w:rsid w:val="009B7152"/>
    <w:rsid w:val="009C1C6E"/>
    <w:rsid w:val="009C66C1"/>
    <w:rsid w:val="009C68AA"/>
    <w:rsid w:val="009D442A"/>
    <w:rsid w:val="009F019C"/>
    <w:rsid w:val="009F6037"/>
    <w:rsid w:val="00A02001"/>
    <w:rsid w:val="00A02BF7"/>
    <w:rsid w:val="00A06BF9"/>
    <w:rsid w:val="00A10CE7"/>
    <w:rsid w:val="00A15A0F"/>
    <w:rsid w:val="00A4273A"/>
    <w:rsid w:val="00A62748"/>
    <w:rsid w:val="00A66A8C"/>
    <w:rsid w:val="00A76CA9"/>
    <w:rsid w:val="00AA3CD5"/>
    <w:rsid w:val="00AB5917"/>
    <w:rsid w:val="00AB6EC7"/>
    <w:rsid w:val="00AB754C"/>
    <w:rsid w:val="00AD737B"/>
    <w:rsid w:val="00B2043B"/>
    <w:rsid w:val="00B222F5"/>
    <w:rsid w:val="00B2480D"/>
    <w:rsid w:val="00B5108B"/>
    <w:rsid w:val="00B523BA"/>
    <w:rsid w:val="00B541A2"/>
    <w:rsid w:val="00B6433A"/>
    <w:rsid w:val="00B649E6"/>
    <w:rsid w:val="00B67BA7"/>
    <w:rsid w:val="00B71C2F"/>
    <w:rsid w:val="00BC0906"/>
    <w:rsid w:val="00BE2CB4"/>
    <w:rsid w:val="00C23CD8"/>
    <w:rsid w:val="00C40E9A"/>
    <w:rsid w:val="00C45BE4"/>
    <w:rsid w:val="00C46564"/>
    <w:rsid w:val="00C566A1"/>
    <w:rsid w:val="00C56C99"/>
    <w:rsid w:val="00C6006A"/>
    <w:rsid w:val="00C67C5B"/>
    <w:rsid w:val="00CC26A3"/>
    <w:rsid w:val="00CC3209"/>
    <w:rsid w:val="00CD57C8"/>
    <w:rsid w:val="00D02592"/>
    <w:rsid w:val="00D23BDD"/>
    <w:rsid w:val="00D3192C"/>
    <w:rsid w:val="00D47F28"/>
    <w:rsid w:val="00D565AF"/>
    <w:rsid w:val="00D60CD0"/>
    <w:rsid w:val="00D730E8"/>
    <w:rsid w:val="00D9089F"/>
    <w:rsid w:val="00DC082F"/>
    <w:rsid w:val="00DD1AEB"/>
    <w:rsid w:val="00DE30A6"/>
    <w:rsid w:val="00E03FC1"/>
    <w:rsid w:val="00E14886"/>
    <w:rsid w:val="00E26C3D"/>
    <w:rsid w:val="00E3094D"/>
    <w:rsid w:val="00E4048E"/>
    <w:rsid w:val="00E44C82"/>
    <w:rsid w:val="00E477E9"/>
    <w:rsid w:val="00E561EE"/>
    <w:rsid w:val="00E62E68"/>
    <w:rsid w:val="00E70B19"/>
    <w:rsid w:val="00E779FB"/>
    <w:rsid w:val="00E83273"/>
    <w:rsid w:val="00E93E1F"/>
    <w:rsid w:val="00EC380F"/>
    <w:rsid w:val="00EC4EA9"/>
    <w:rsid w:val="00EC5E1F"/>
    <w:rsid w:val="00EC789D"/>
    <w:rsid w:val="00EE1309"/>
    <w:rsid w:val="00F23FD7"/>
    <w:rsid w:val="00F55CE8"/>
    <w:rsid w:val="00F638F8"/>
    <w:rsid w:val="00F93BDE"/>
    <w:rsid w:val="00FA6192"/>
    <w:rsid w:val="00FB7495"/>
    <w:rsid w:val="00FE4B62"/>
    <w:rsid w:val="00FE73C1"/>
    <w:rsid w:val="00FF4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69B1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Space="142" w:wrap="around" w:vAnchor="text" w:hAnchor="margin" w:x="99" w:y="613"/>
      <w:widowControl/>
      <w:ind w:left="113" w:right="113"/>
      <w:jc w:val="center"/>
    </w:pPr>
    <w:rPr>
      <w:rFonts w:ascii="ＭＳ 明朝" w:hAnsi="ＭＳ 明朝"/>
    </w:rPr>
  </w:style>
  <w:style w:type="paragraph" w:styleId="a4">
    <w:name w:val="Body Text"/>
    <w:basedOn w:val="a"/>
    <w:rPr>
      <w:rFonts w:ascii="ＭＳ Ｐゴシック" w:eastAsia="ＭＳ Ｐゴシック" w:hAnsi="ＭＳ ゴシック"/>
      <w:b/>
      <w:bCs/>
      <w:sz w:val="24"/>
      <w:szCs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rsid w:val="00385ED7"/>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051ED9"/>
    <w:rPr>
      <w:rFonts w:ascii="Arial" w:eastAsia="ＭＳ ゴシック" w:hAnsi="Arial"/>
      <w:sz w:val="18"/>
      <w:szCs w:val="18"/>
    </w:rPr>
  </w:style>
  <w:style w:type="character" w:customStyle="1" w:styleId="aa">
    <w:name w:val="吹き出し (文字)"/>
    <w:link w:val="a9"/>
    <w:rsid w:val="00051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4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D5681-2F25-44EF-B98F-E0FCE150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952</Words>
  <Characters>123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2025-02-18T01:40:00Z</dcterms:created>
  <dcterms:modified xsi:type="dcterms:W3CDTF">2025-02-18T01:59:00Z</dcterms:modified>
</cp:coreProperties>
</file>