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DCB2" w14:textId="77777777" w:rsidR="002E2AE8" w:rsidRPr="00072928" w:rsidRDefault="002E2AE8" w:rsidP="00875655">
      <w:pPr>
        <w:jc w:val="center"/>
        <w:rPr>
          <w:rFonts w:asciiTheme="minorEastAsia" w:eastAsiaTheme="minorEastAsia" w:hAnsiTheme="minorEastAsia"/>
          <w:szCs w:val="21"/>
        </w:rPr>
      </w:pPr>
      <w:r w:rsidRPr="00072928">
        <w:rPr>
          <w:rFonts w:asciiTheme="minorEastAsia" w:eastAsiaTheme="minorEastAsia" w:hAnsiTheme="minorEastAsia" w:hint="eastAsia"/>
          <w:sz w:val="24"/>
        </w:rPr>
        <w:t xml:space="preserve">       　　　　　　　　　　　　　　　　　　　　　　　　　</w:t>
      </w:r>
      <w:r w:rsidR="003F22FD" w:rsidRPr="00072928">
        <w:rPr>
          <w:rFonts w:asciiTheme="minorEastAsia" w:eastAsiaTheme="minorEastAsia" w:hAnsiTheme="minorEastAsia"/>
          <w:szCs w:val="21"/>
        </w:rPr>
        <w:t xml:space="preserve"> </w:t>
      </w:r>
    </w:p>
    <w:p w14:paraId="7A8F8CCD" w14:textId="77777777" w:rsidR="00A402AC" w:rsidRPr="00072928" w:rsidRDefault="00A402AC" w:rsidP="00A402AC">
      <w:pPr>
        <w:jc w:val="center"/>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地方自治法施行令第１６７条の２第１項第3号に定める</w:t>
      </w:r>
    </w:p>
    <w:p w14:paraId="7019834A" w14:textId="77777777" w:rsidR="00A402AC" w:rsidRPr="00072928" w:rsidRDefault="00A402AC" w:rsidP="00A402AC">
      <w:pPr>
        <w:ind w:firstLineChars="1000" w:firstLine="240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障害者支援施設等に準ずる者の</w:t>
      </w:r>
      <w:r w:rsidR="009D7C41" w:rsidRPr="00072928">
        <w:rPr>
          <w:rFonts w:asciiTheme="minorEastAsia" w:eastAsiaTheme="minorEastAsia" w:hAnsiTheme="minorEastAsia" w:hint="eastAsia"/>
          <w:color w:val="000000" w:themeColor="text1"/>
          <w:sz w:val="24"/>
        </w:rPr>
        <w:t>認定基準</w:t>
      </w:r>
    </w:p>
    <w:p w14:paraId="1DCEA09A" w14:textId="77777777" w:rsidR="00A402AC" w:rsidRPr="00072928" w:rsidRDefault="00A402AC" w:rsidP="00A402AC">
      <w:pPr>
        <w:rPr>
          <w:rFonts w:asciiTheme="minorEastAsia" w:eastAsiaTheme="minorEastAsia" w:hAnsiTheme="minorEastAsia"/>
          <w:color w:val="000000" w:themeColor="text1"/>
          <w:sz w:val="24"/>
        </w:rPr>
      </w:pPr>
    </w:p>
    <w:p w14:paraId="1AF3EB05" w14:textId="77777777" w:rsidR="00A402AC" w:rsidRPr="00072928" w:rsidRDefault="00A402AC" w:rsidP="00A402AC">
      <w:pPr>
        <w:ind w:firstLineChars="100" w:firstLine="24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国等による障害者就労施設等からの物品等の調達の推進等に関する法律（平成24年法律第50号。以下「優先調達推進法」という。）」及び「大阪府障がい者就労施設等からの物品等の調達の推進を図るための方針」並びに大阪府が推進する「行政の福祉化」を踏まえ障がい者の就労機会の確保を図るため、地方自治法施行規則（昭和22年内務省令第</w:t>
      </w:r>
      <w:r w:rsidR="002B5AB1" w:rsidRPr="00072928">
        <w:rPr>
          <w:rFonts w:asciiTheme="minorEastAsia" w:eastAsiaTheme="minorEastAsia" w:hAnsiTheme="minorEastAsia" w:hint="eastAsia"/>
          <w:color w:val="000000" w:themeColor="text1"/>
          <w:sz w:val="24"/>
        </w:rPr>
        <w:t>2</w:t>
      </w:r>
      <w:r w:rsidR="002B5AB1" w:rsidRPr="00072928">
        <w:rPr>
          <w:rFonts w:asciiTheme="minorEastAsia" w:eastAsiaTheme="minorEastAsia" w:hAnsiTheme="minorEastAsia"/>
          <w:color w:val="000000" w:themeColor="text1"/>
          <w:sz w:val="24"/>
        </w:rPr>
        <w:t>9</w:t>
      </w:r>
      <w:r w:rsidRPr="00072928">
        <w:rPr>
          <w:rFonts w:asciiTheme="minorEastAsia" w:eastAsiaTheme="minorEastAsia" w:hAnsiTheme="minorEastAsia" w:hint="eastAsia"/>
          <w:color w:val="000000" w:themeColor="text1"/>
          <w:sz w:val="24"/>
        </w:rPr>
        <w:t>号。以下「施行規則」という。）第12条の2の</w:t>
      </w:r>
      <w:r w:rsidR="00C10316" w:rsidRPr="00072928">
        <w:rPr>
          <w:rFonts w:asciiTheme="minorEastAsia" w:eastAsiaTheme="minorEastAsia" w:hAnsiTheme="minorEastAsia"/>
          <w:color w:val="000000" w:themeColor="text1"/>
          <w:sz w:val="24"/>
        </w:rPr>
        <w:t>12</w:t>
      </w:r>
      <w:r w:rsidRPr="00072928">
        <w:rPr>
          <w:rFonts w:asciiTheme="minorEastAsia" w:eastAsiaTheme="minorEastAsia" w:hAnsiTheme="minorEastAsia" w:hint="eastAsia"/>
          <w:color w:val="000000" w:themeColor="text1"/>
          <w:sz w:val="24"/>
        </w:rPr>
        <w:t>第1項の規定に基づき、地方自治法施行令（昭和22年政令第16号。以下「施行令」という。）第167条の2第1項第3号に規定する障害者支援施設、地域活動支援センター、障害福祉サービス事業を行う施設又は小規模作業所に準ずる者（以下「これらに準ずる者」という。）の認定に係る基準</w:t>
      </w:r>
      <w:r w:rsidR="00C10316" w:rsidRPr="00072928">
        <w:rPr>
          <w:rFonts w:asciiTheme="minorEastAsia" w:eastAsiaTheme="minorEastAsia" w:hAnsiTheme="minorEastAsia" w:hint="eastAsia"/>
          <w:color w:val="000000" w:themeColor="text1"/>
          <w:sz w:val="24"/>
        </w:rPr>
        <w:t>（以下、「基準」という。）</w:t>
      </w:r>
      <w:r w:rsidRPr="00072928">
        <w:rPr>
          <w:rFonts w:asciiTheme="minorEastAsia" w:eastAsiaTheme="minorEastAsia" w:hAnsiTheme="minorEastAsia" w:hint="eastAsia"/>
          <w:color w:val="000000" w:themeColor="text1"/>
          <w:sz w:val="24"/>
        </w:rPr>
        <w:t>を次のとおり定める。</w:t>
      </w:r>
    </w:p>
    <w:p w14:paraId="1A8BE5B4" w14:textId="77777777" w:rsidR="00A402AC" w:rsidRPr="00072928" w:rsidRDefault="00A402AC" w:rsidP="00A402AC">
      <w:pPr>
        <w:ind w:firstLineChars="100" w:firstLine="240"/>
        <w:rPr>
          <w:rFonts w:asciiTheme="minorEastAsia" w:eastAsiaTheme="minorEastAsia" w:hAnsiTheme="minorEastAsia"/>
          <w:color w:val="000000" w:themeColor="text1"/>
          <w:sz w:val="24"/>
        </w:rPr>
      </w:pPr>
    </w:p>
    <w:p w14:paraId="03F7D76D" w14:textId="77777777" w:rsidR="00A402AC" w:rsidRPr="00072928" w:rsidRDefault="00A402AC" w:rsidP="00A402AC">
      <w:pPr>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１ 認定基準</w:t>
      </w:r>
    </w:p>
    <w:p w14:paraId="56102A71" w14:textId="77777777" w:rsidR="00A402AC" w:rsidRPr="00072928" w:rsidRDefault="00A402AC" w:rsidP="00A402AC">
      <w:pPr>
        <w:ind w:left="240" w:hangingChars="100" w:hanging="24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 xml:space="preserve">　 大阪府内の次に掲げる者をこれらに準ずる者の認定の対象とする。ただし、公序良俗に反する事業を行なうなど、事業者において認定にふさわしくない事実がある場合には、認定の対象としない。</w:t>
      </w:r>
    </w:p>
    <w:p w14:paraId="45391395" w14:textId="77777777" w:rsidR="00A402AC" w:rsidRPr="00072928" w:rsidRDefault="00A402AC" w:rsidP="00A402AC">
      <w:pPr>
        <w:ind w:leftChars="50" w:left="465" w:hangingChars="150" w:hanging="36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 xml:space="preserve"> (1) 優先調達推進法に規定する障害者就労施設等（施行令第167条の2第1項第3号に定める障害者支援施設、地域活動支援センター、障害福祉サービス事業を行う施設及び小規模作業所を除く。）</w:t>
      </w:r>
    </w:p>
    <w:p w14:paraId="39B10F80" w14:textId="77777777" w:rsidR="00A402AC" w:rsidRPr="00072928" w:rsidRDefault="00A402AC" w:rsidP="00A402AC">
      <w:pPr>
        <w:ind w:leftChars="100" w:left="450" w:hangingChars="100" w:hanging="24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(2) 優先調達推進法に規定する障害者就労施設等の共同受注窓口として契約主体となる事業者</w:t>
      </w:r>
    </w:p>
    <w:p w14:paraId="58AC6935" w14:textId="77777777" w:rsidR="00A402AC" w:rsidRPr="00072928" w:rsidRDefault="00A402AC" w:rsidP="00A402AC">
      <w:pPr>
        <w:ind w:left="480" w:hangingChars="200" w:hanging="48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 xml:space="preserve">　(3) 実態として優先調達推進法に規定する障害者就労施設等と同様に、障がい者の就労機会の確保等の活動・事業を行っている事業者</w:t>
      </w:r>
    </w:p>
    <w:p w14:paraId="694CE992" w14:textId="77777777" w:rsidR="00A402AC" w:rsidRPr="00072928" w:rsidRDefault="00A402AC" w:rsidP="00A402AC">
      <w:pPr>
        <w:rPr>
          <w:rFonts w:asciiTheme="minorEastAsia" w:eastAsiaTheme="minorEastAsia" w:hAnsiTheme="minorEastAsia"/>
          <w:color w:val="000000" w:themeColor="text1"/>
          <w:sz w:val="24"/>
        </w:rPr>
      </w:pPr>
    </w:p>
    <w:p w14:paraId="46A985A4" w14:textId="77777777" w:rsidR="00A402AC" w:rsidRPr="00072928" w:rsidRDefault="00A402AC" w:rsidP="00A402AC">
      <w:pPr>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２ 認定方法</w:t>
      </w:r>
    </w:p>
    <w:p w14:paraId="7078CB3A" w14:textId="77777777" w:rsidR="00A402AC" w:rsidRPr="00072928" w:rsidRDefault="00A402AC" w:rsidP="00A402AC">
      <w:pPr>
        <w:ind w:leftChars="100" w:left="450" w:hangingChars="100" w:hanging="24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(1) 認定を受けようとする事業者は、認定申請書に、必要な書類を添えて知事に提出しなければならない。</w:t>
      </w:r>
    </w:p>
    <w:p w14:paraId="1B14C944" w14:textId="214217DC" w:rsidR="00A402AC" w:rsidRPr="00072928" w:rsidRDefault="00A402AC" w:rsidP="00357C32">
      <w:pPr>
        <w:ind w:leftChars="100" w:left="450" w:hangingChars="100" w:hanging="24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(2) 認定申請書の提出があったときは、施行規則第12条の2の</w:t>
      </w:r>
      <w:r w:rsidR="00C10316" w:rsidRPr="00072928">
        <w:rPr>
          <w:rFonts w:asciiTheme="minorEastAsia" w:eastAsiaTheme="minorEastAsia" w:hAnsiTheme="minorEastAsia"/>
          <w:color w:val="000000" w:themeColor="text1"/>
          <w:sz w:val="24"/>
        </w:rPr>
        <w:t>12</w:t>
      </w:r>
      <w:r w:rsidRPr="00072928">
        <w:rPr>
          <w:rFonts w:asciiTheme="minorEastAsia" w:eastAsiaTheme="minorEastAsia" w:hAnsiTheme="minorEastAsia" w:hint="eastAsia"/>
          <w:color w:val="000000" w:themeColor="text1"/>
          <w:sz w:val="24"/>
        </w:rPr>
        <w:t>第3項の規定に基づき、２人以上の学識経験を有する者の意見を聞いた上で、認定の可否を決定し、認定申請者に対し、認定の可否を速やかに通知する。</w:t>
      </w:r>
    </w:p>
    <w:p w14:paraId="71B102E2" w14:textId="77777777" w:rsidR="00357C32" w:rsidRPr="00072928" w:rsidRDefault="00357C32" w:rsidP="00357C32">
      <w:pPr>
        <w:ind w:leftChars="100" w:left="450" w:hangingChars="100" w:hanging="24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(3) 前述の２人以上の学識経験を有する者については、障がい者の就労支援施策や関係機関のネットワークの充実等にかかる調査審議に関する事務を担任する大阪府障がい者自立支援協議会就労支援部会（以下「就労支援部会」という。）及び同部会に設置され福祉施設で働く障がい者の工賃向上支援にかかる調査審議に関する事務を担任する工賃向上計画の推進に関する専門委員会（以下「工賃委員会」という。）とする。</w:t>
      </w:r>
    </w:p>
    <w:p w14:paraId="7F9A09FE" w14:textId="2EC885A6" w:rsidR="00357C32" w:rsidRPr="00072928" w:rsidRDefault="00357C32" w:rsidP="00357C32">
      <w:pPr>
        <w:ind w:leftChars="100" w:left="450" w:hangingChars="100" w:hanging="24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(4) 認定を受けようとする事業者が１認定基準の（1）及び（3）である場合、就労支援部会において意見を聞くこととし、１認定基準の（2）である場合は工賃委員会において意見を聞く。</w:t>
      </w:r>
    </w:p>
    <w:p w14:paraId="0779FE3D" w14:textId="77777777" w:rsidR="00A402AC" w:rsidRPr="00072928" w:rsidRDefault="00A402AC" w:rsidP="00A402AC">
      <w:pPr>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lastRenderedPageBreak/>
        <w:t>３　認定の取消し</w:t>
      </w:r>
    </w:p>
    <w:p w14:paraId="6E1B170A" w14:textId="77777777" w:rsidR="00A402AC" w:rsidRPr="00072928" w:rsidRDefault="00A402AC" w:rsidP="00A402AC">
      <w:pPr>
        <w:ind w:left="240" w:hangingChars="100" w:hanging="24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 xml:space="preserve">　  認定を受けた者が、認定基準に該当しないことが明らかになったとき又は認定事業者として適当でない事由が生じたときは、認定を取り消すことができる。</w:t>
      </w:r>
    </w:p>
    <w:p w14:paraId="204FD345" w14:textId="77777777" w:rsidR="00A402AC" w:rsidRPr="00072928" w:rsidRDefault="00A402AC" w:rsidP="00A402AC">
      <w:pPr>
        <w:rPr>
          <w:rFonts w:asciiTheme="minorEastAsia" w:eastAsiaTheme="minorEastAsia" w:hAnsiTheme="minorEastAsia"/>
          <w:color w:val="000000" w:themeColor="text1"/>
          <w:sz w:val="24"/>
        </w:rPr>
      </w:pPr>
    </w:p>
    <w:p w14:paraId="3168C2A1" w14:textId="77777777" w:rsidR="00A402AC" w:rsidRPr="00072928" w:rsidRDefault="00A402AC" w:rsidP="00A402AC">
      <w:pPr>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４　その他</w:t>
      </w:r>
    </w:p>
    <w:p w14:paraId="1AFF55AF" w14:textId="77777777" w:rsidR="00A402AC" w:rsidRPr="00072928" w:rsidRDefault="00A402AC" w:rsidP="00A402AC">
      <w:pPr>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 xml:space="preserve">　　この基準の取扱いについて必要な事項は、別途、知事が定める。</w:t>
      </w:r>
    </w:p>
    <w:p w14:paraId="5086E115" w14:textId="77777777" w:rsidR="00A402AC" w:rsidRPr="00072928" w:rsidRDefault="00A402AC" w:rsidP="00A402AC">
      <w:pPr>
        <w:rPr>
          <w:rFonts w:asciiTheme="minorEastAsia" w:eastAsiaTheme="minorEastAsia" w:hAnsiTheme="minorEastAsia"/>
          <w:color w:val="000000" w:themeColor="text1"/>
          <w:sz w:val="24"/>
        </w:rPr>
      </w:pPr>
    </w:p>
    <w:p w14:paraId="6175B98B" w14:textId="77777777" w:rsidR="00A402AC" w:rsidRPr="00072928" w:rsidRDefault="00A402AC" w:rsidP="00A402AC">
      <w:pPr>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５ 基準運用開始日</w:t>
      </w:r>
    </w:p>
    <w:p w14:paraId="7C5BFE4E" w14:textId="77777777" w:rsidR="002B5AB1" w:rsidRPr="00072928" w:rsidRDefault="00EA5488" w:rsidP="00C10316">
      <w:pPr>
        <w:ind w:firstLineChars="150" w:firstLine="36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平成29年12月22日</w:t>
      </w:r>
    </w:p>
    <w:p w14:paraId="7037FD5B" w14:textId="77777777" w:rsidR="00C10316" w:rsidRPr="00072928" w:rsidRDefault="00C10316" w:rsidP="00C10316">
      <w:pPr>
        <w:ind w:firstLineChars="150" w:firstLine="360"/>
        <w:rPr>
          <w:rFonts w:asciiTheme="minorEastAsia" w:eastAsiaTheme="minorEastAsia" w:hAnsiTheme="minorEastAsia"/>
          <w:color w:val="000000" w:themeColor="text1"/>
          <w:sz w:val="24"/>
        </w:rPr>
      </w:pPr>
    </w:p>
    <w:p w14:paraId="2EFF7230" w14:textId="77777777" w:rsidR="00C10316" w:rsidRPr="00072928" w:rsidRDefault="00C10316" w:rsidP="00C10316">
      <w:pPr>
        <w:ind w:firstLineChars="150" w:firstLine="36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附則</w:t>
      </w:r>
    </w:p>
    <w:p w14:paraId="18CC6518" w14:textId="639BF368" w:rsidR="00C10316" w:rsidRPr="00072928" w:rsidRDefault="00C10316" w:rsidP="00C10316">
      <w:pPr>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この基準は、令和５年１月</w:t>
      </w:r>
      <w:r w:rsidR="001636B5" w:rsidRPr="00072928">
        <w:rPr>
          <w:rFonts w:asciiTheme="minorEastAsia" w:eastAsiaTheme="minorEastAsia" w:hAnsiTheme="minorEastAsia" w:hint="eastAsia"/>
          <w:color w:val="000000" w:themeColor="text1"/>
          <w:sz w:val="24"/>
        </w:rPr>
        <w:t>11</w:t>
      </w:r>
      <w:r w:rsidRPr="00072928">
        <w:rPr>
          <w:rFonts w:asciiTheme="minorEastAsia" w:eastAsiaTheme="minorEastAsia" w:hAnsiTheme="minorEastAsia" w:hint="eastAsia"/>
          <w:color w:val="000000" w:themeColor="text1"/>
          <w:sz w:val="24"/>
        </w:rPr>
        <w:t>日から施行する。</w:t>
      </w:r>
    </w:p>
    <w:p w14:paraId="70D5BFC2" w14:textId="532A73A8" w:rsidR="004C304E" w:rsidRPr="00072928" w:rsidRDefault="004C304E" w:rsidP="00C10316">
      <w:pPr>
        <w:rPr>
          <w:rFonts w:asciiTheme="minorEastAsia" w:eastAsiaTheme="minorEastAsia" w:hAnsiTheme="minorEastAsia"/>
          <w:color w:val="000000" w:themeColor="text1"/>
          <w:sz w:val="24"/>
        </w:rPr>
      </w:pPr>
    </w:p>
    <w:p w14:paraId="4520ACCA" w14:textId="77777777" w:rsidR="004C304E" w:rsidRPr="00072928" w:rsidRDefault="004C304E" w:rsidP="004C304E">
      <w:pPr>
        <w:ind w:firstLineChars="150" w:firstLine="360"/>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附則</w:t>
      </w:r>
    </w:p>
    <w:p w14:paraId="1191A09F" w14:textId="5E90C4E5" w:rsidR="004C304E" w:rsidRPr="00072928" w:rsidRDefault="004C304E" w:rsidP="004C304E">
      <w:pPr>
        <w:rPr>
          <w:rFonts w:asciiTheme="minorEastAsia" w:eastAsiaTheme="minorEastAsia" w:hAnsiTheme="minorEastAsia"/>
          <w:color w:val="000000" w:themeColor="text1"/>
          <w:sz w:val="24"/>
        </w:rPr>
      </w:pPr>
      <w:r w:rsidRPr="00072928">
        <w:rPr>
          <w:rFonts w:asciiTheme="minorEastAsia" w:eastAsiaTheme="minorEastAsia" w:hAnsiTheme="minorEastAsia" w:hint="eastAsia"/>
          <w:color w:val="000000" w:themeColor="text1"/>
          <w:sz w:val="24"/>
        </w:rPr>
        <w:t>この基準は、令和６年３月</w:t>
      </w:r>
      <w:r w:rsidR="005F7322" w:rsidRPr="00072928">
        <w:rPr>
          <w:rFonts w:asciiTheme="minorEastAsia" w:eastAsiaTheme="minorEastAsia" w:hAnsiTheme="minorEastAsia" w:hint="eastAsia"/>
          <w:color w:val="000000" w:themeColor="text1"/>
          <w:sz w:val="24"/>
        </w:rPr>
        <w:t>2</w:t>
      </w:r>
      <w:r w:rsidR="005F7322" w:rsidRPr="00072928">
        <w:rPr>
          <w:rFonts w:asciiTheme="minorEastAsia" w:eastAsiaTheme="minorEastAsia" w:hAnsiTheme="minorEastAsia"/>
          <w:color w:val="000000" w:themeColor="text1"/>
          <w:sz w:val="24"/>
        </w:rPr>
        <w:t>2</w:t>
      </w:r>
      <w:r w:rsidRPr="00072928">
        <w:rPr>
          <w:rFonts w:asciiTheme="minorEastAsia" w:eastAsiaTheme="minorEastAsia" w:hAnsiTheme="minorEastAsia" w:hint="eastAsia"/>
          <w:color w:val="000000" w:themeColor="text1"/>
          <w:sz w:val="24"/>
        </w:rPr>
        <w:t>日から施行する。</w:t>
      </w:r>
    </w:p>
    <w:p w14:paraId="1EA3C960" w14:textId="77777777" w:rsidR="004C304E" w:rsidRPr="00072928" w:rsidRDefault="004C304E" w:rsidP="00C10316">
      <w:pPr>
        <w:rPr>
          <w:rFonts w:asciiTheme="minorEastAsia" w:eastAsiaTheme="minorEastAsia" w:hAnsiTheme="minorEastAsia"/>
          <w:b/>
          <w:bCs/>
          <w:color w:val="000000" w:themeColor="text1"/>
          <w:sz w:val="24"/>
        </w:rPr>
      </w:pPr>
    </w:p>
    <w:sectPr w:rsidR="004C304E" w:rsidRPr="00072928" w:rsidSect="0034621D">
      <w:pgSz w:w="11906" w:h="16838"/>
      <w:pgMar w:top="1021" w:right="107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A1D7" w14:textId="77777777" w:rsidR="008F3B1D" w:rsidRDefault="008F3B1D" w:rsidP="008F3B1D">
      <w:r>
        <w:separator/>
      </w:r>
    </w:p>
  </w:endnote>
  <w:endnote w:type="continuationSeparator" w:id="0">
    <w:p w14:paraId="2ED08515" w14:textId="77777777" w:rsidR="008F3B1D" w:rsidRDefault="008F3B1D" w:rsidP="008F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1265" w14:textId="77777777" w:rsidR="008F3B1D" w:rsidRDefault="008F3B1D" w:rsidP="008F3B1D">
      <w:r>
        <w:separator/>
      </w:r>
    </w:p>
  </w:footnote>
  <w:footnote w:type="continuationSeparator" w:id="0">
    <w:p w14:paraId="42EC5244" w14:textId="77777777" w:rsidR="008F3B1D" w:rsidRDefault="008F3B1D" w:rsidP="008F3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B0"/>
    <w:rsid w:val="00054A15"/>
    <w:rsid w:val="00072928"/>
    <w:rsid w:val="000D1B70"/>
    <w:rsid w:val="000E3619"/>
    <w:rsid w:val="00160A02"/>
    <w:rsid w:val="001636B5"/>
    <w:rsid w:val="001B373C"/>
    <w:rsid w:val="001C7036"/>
    <w:rsid w:val="00207168"/>
    <w:rsid w:val="002B5AB1"/>
    <w:rsid w:val="002E2AE8"/>
    <w:rsid w:val="0034621D"/>
    <w:rsid w:val="00357C32"/>
    <w:rsid w:val="003A36C1"/>
    <w:rsid w:val="003B544C"/>
    <w:rsid w:val="003F22FD"/>
    <w:rsid w:val="00494F25"/>
    <w:rsid w:val="004C304E"/>
    <w:rsid w:val="00557DDC"/>
    <w:rsid w:val="005E4D2C"/>
    <w:rsid w:val="005F7322"/>
    <w:rsid w:val="00637947"/>
    <w:rsid w:val="00672254"/>
    <w:rsid w:val="006F5A65"/>
    <w:rsid w:val="007B6E4E"/>
    <w:rsid w:val="007F24C7"/>
    <w:rsid w:val="00875655"/>
    <w:rsid w:val="008A26B9"/>
    <w:rsid w:val="008D10B3"/>
    <w:rsid w:val="008F3B1D"/>
    <w:rsid w:val="009D7C41"/>
    <w:rsid w:val="009F6DD7"/>
    <w:rsid w:val="00A402AC"/>
    <w:rsid w:val="00B01A28"/>
    <w:rsid w:val="00B11516"/>
    <w:rsid w:val="00B34259"/>
    <w:rsid w:val="00BC3CF8"/>
    <w:rsid w:val="00BF26CD"/>
    <w:rsid w:val="00C10316"/>
    <w:rsid w:val="00CA3AB0"/>
    <w:rsid w:val="00CB26F9"/>
    <w:rsid w:val="00E53400"/>
    <w:rsid w:val="00E610D8"/>
    <w:rsid w:val="00EA5488"/>
    <w:rsid w:val="00F152C8"/>
    <w:rsid w:val="00F53091"/>
    <w:rsid w:val="00F6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596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7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B1D"/>
    <w:pPr>
      <w:tabs>
        <w:tab w:val="center" w:pos="4252"/>
        <w:tab w:val="right" w:pos="8504"/>
      </w:tabs>
      <w:snapToGrid w:val="0"/>
    </w:pPr>
  </w:style>
  <w:style w:type="character" w:customStyle="1" w:styleId="a5">
    <w:name w:val="ヘッダー (文字)"/>
    <w:basedOn w:val="a0"/>
    <w:link w:val="a4"/>
    <w:uiPriority w:val="99"/>
    <w:rsid w:val="008F3B1D"/>
    <w:rPr>
      <w:rFonts w:ascii="Century" w:eastAsia="ＭＳ 明朝" w:hAnsi="Century" w:cs="Times New Roman"/>
      <w:szCs w:val="24"/>
    </w:rPr>
  </w:style>
  <w:style w:type="paragraph" w:styleId="a6">
    <w:name w:val="footer"/>
    <w:basedOn w:val="a"/>
    <w:link w:val="a7"/>
    <w:uiPriority w:val="99"/>
    <w:unhideWhenUsed/>
    <w:rsid w:val="008F3B1D"/>
    <w:pPr>
      <w:tabs>
        <w:tab w:val="center" w:pos="4252"/>
        <w:tab w:val="right" w:pos="8504"/>
      </w:tabs>
      <w:snapToGrid w:val="0"/>
    </w:pPr>
  </w:style>
  <w:style w:type="character" w:customStyle="1" w:styleId="a7">
    <w:name w:val="フッター (文字)"/>
    <w:basedOn w:val="a0"/>
    <w:link w:val="a6"/>
    <w:uiPriority w:val="99"/>
    <w:rsid w:val="008F3B1D"/>
    <w:rPr>
      <w:rFonts w:ascii="Century" w:eastAsia="ＭＳ 明朝" w:hAnsi="Century" w:cs="Times New Roman"/>
      <w:szCs w:val="24"/>
    </w:rPr>
  </w:style>
  <w:style w:type="paragraph" w:styleId="a8">
    <w:name w:val="Balloon Text"/>
    <w:basedOn w:val="a"/>
    <w:link w:val="a9"/>
    <w:uiPriority w:val="99"/>
    <w:semiHidden/>
    <w:unhideWhenUsed/>
    <w:rsid w:val="00E610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0D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B5AB1"/>
  </w:style>
  <w:style w:type="character" w:customStyle="1" w:styleId="ab">
    <w:name w:val="日付 (文字)"/>
    <w:basedOn w:val="a0"/>
    <w:link w:val="aa"/>
    <w:uiPriority w:val="99"/>
    <w:semiHidden/>
    <w:rsid w:val="002B5AB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406085">
      <w:bodyDiv w:val="1"/>
      <w:marLeft w:val="0"/>
      <w:marRight w:val="0"/>
      <w:marTop w:val="0"/>
      <w:marBottom w:val="0"/>
      <w:divBdr>
        <w:top w:val="none" w:sz="0" w:space="0" w:color="auto"/>
        <w:left w:val="none" w:sz="0" w:space="0" w:color="auto"/>
        <w:bottom w:val="none" w:sz="0" w:space="0" w:color="auto"/>
        <w:right w:val="none" w:sz="0" w:space="0" w:color="auto"/>
      </w:divBdr>
    </w:div>
    <w:div w:id="19586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2025-06-04T06:57:00Z</dcterms:created>
  <dcterms:modified xsi:type="dcterms:W3CDTF">2025-06-04T06:57:00Z</dcterms:modified>
</cp:coreProperties>
</file>