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918"/>
        <w:gridCol w:w="7634"/>
        <w:gridCol w:w="2298"/>
        <w:gridCol w:w="4536"/>
      </w:tblGrid>
      <w:tr w:rsidR="00830332" w:rsidRPr="00F67A08" w14:paraId="00F49F5A" w14:textId="77777777" w:rsidTr="00BF02E1">
        <w:trPr>
          <w:trHeight w:val="2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28B86D87"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r w:rsidRPr="00F67A08">
              <w:rPr>
                <w:rFonts w:ascii="ＭＳ Ｐゴシック" w:eastAsia="ＭＳ Ｐゴシック" w:hAnsi="ＭＳ Ｐゴシック" w:cs="ＭＳ Ｐゴシック" w:hint="eastAsia"/>
                <w:color w:val="000000"/>
                <w:kern w:val="0"/>
                <w:sz w:val="24"/>
              </w:rPr>
              <w:br/>
              <w:t>事業名</w:t>
            </w:r>
          </w:p>
        </w:tc>
        <w:tc>
          <w:tcPr>
            <w:tcW w:w="7634" w:type="dxa"/>
            <w:vMerge w:val="restart"/>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464EAD78"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r w:rsidRPr="00F67A08">
              <w:rPr>
                <w:rFonts w:ascii="Arial" w:eastAsia="ＭＳ Ｐゴシック" w:hAnsi="Arial" w:cs="Arial"/>
                <w:color w:val="000000"/>
                <w:kern w:val="0"/>
                <w:sz w:val="24"/>
              </w:rPr>
              <w:t>在宅医療・介護連携相談支援室コーディネーターの地域での入退院支援力向上の取り組み</w:t>
            </w:r>
          </w:p>
        </w:tc>
        <w:tc>
          <w:tcPr>
            <w:tcW w:w="2298" w:type="dxa"/>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5361B97C"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r w:rsidRPr="00F67A08">
              <w:rPr>
                <w:rFonts w:ascii="ＭＳ Ｐゴシック" w:eastAsia="ＭＳ Ｐゴシック" w:hAnsi="ＭＳ Ｐゴシック" w:cs="ＭＳ Ｐゴシック" w:hint="eastAsia"/>
                <w:color w:val="000000"/>
                <w:kern w:val="0"/>
                <w:sz w:val="24"/>
              </w:rPr>
              <w:t>問合せ先</w:t>
            </w:r>
          </w:p>
          <w:p w14:paraId="6715A6F5"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r w:rsidRPr="00F67A08">
              <w:rPr>
                <w:rFonts w:ascii="ＭＳ Ｐゴシック" w:eastAsia="ＭＳ Ｐゴシック" w:hAnsi="ＭＳ Ｐゴシック" w:cs="ＭＳ Ｐゴシック" w:hint="eastAsia"/>
                <w:color w:val="000000"/>
                <w:kern w:val="0"/>
                <w:sz w:val="24"/>
              </w:rPr>
              <w:t>（電話番号）</w:t>
            </w:r>
          </w:p>
        </w:tc>
        <w:tc>
          <w:tcPr>
            <w:tcW w:w="453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44B2E7D6" w14:textId="77777777" w:rsidR="00830332" w:rsidRPr="00830332" w:rsidRDefault="00830332" w:rsidP="00830332">
            <w:pPr>
              <w:widowControl/>
              <w:spacing w:line="280" w:lineRule="exact"/>
              <w:jc w:val="left"/>
              <w:rPr>
                <w:rFonts w:ascii="ＭＳ Ｐゴシック" w:eastAsia="ＭＳ Ｐゴシック" w:hAnsi="ＭＳ Ｐゴシック" w:cs="ＭＳ Ｐゴシック"/>
                <w:kern w:val="0"/>
                <w:sz w:val="24"/>
              </w:rPr>
            </w:pPr>
            <w:r w:rsidRPr="00830332">
              <w:rPr>
                <w:rFonts w:ascii="ＭＳ Ｐゴシック" w:eastAsia="ＭＳ Ｐゴシック" w:hAnsi="ＭＳ Ｐゴシック" w:cs="ＭＳ Ｐゴシック" w:hint="eastAsia"/>
                <w:kern w:val="0"/>
                <w:sz w:val="24"/>
              </w:rPr>
              <w:t>（コーディネーター）０８０</w:t>
            </w:r>
            <w:r w:rsidR="00770E9F" w:rsidRPr="00830332">
              <w:rPr>
                <w:rFonts w:ascii="ＭＳ Ｐゴシック" w:eastAsia="ＭＳ Ｐゴシック" w:hAnsi="ＭＳ Ｐゴシック" w:cs="ＭＳ Ｐゴシック" w:hint="eastAsia"/>
                <w:kern w:val="0"/>
                <w:sz w:val="24"/>
              </w:rPr>
              <w:t>-</w:t>
            </w:r>
            <w:r w:rsidRPr="00830332">
              <w:rPr>
                <w:rFonts w:ascii="ＭＳ Ｐゴシック" w:eastAsia="ＭＳ Ｐゴシック" w:hAnsi="ＭＳ Ｐゴシック" w:cs="ＭＳ Ｐゴシック" w:hint="eastAsia"/>
                <w:kern w:val="0"/>
                <w:sz w:val="24"/>
              </w:rPr>
              <w:t>２４７０</w:t>
            </w:r>
            <w:r w:rsidR="00770E9F" w:rsidRPr="00830332">
              <w:rPr>
                <w:rFonts w:ascii="ＭＳ Ｐゴシック" w:eastAsia="ＭＳ Ｐゴシック" w:hAnsi="ＭＳ Ｐゴシック" w:cs="ＭＳ Ｐゴシック" w:hint="eastAsia"/>
                <w:kern w:val="0"/>
                <w:sz w:val="24"/>
              </w:rPr>
              <w:t>-</w:t>
            </w:r>
            <w:r w:rsidRPr="00830332">
              <w:rPr>
                <w:rFonts w:ascii="ＭＳ Ｐゴシック" w:eastAsia="ＭＳ Ｐゴシック" w:hAnsi="ＭＳ Ｐゴシック" w:cs="ＭＳ Ｐゴシック" w:hint="eastAsia"/>
                <w:kern w:val="0"/>
                <w:sz w:val="24"/>
              </w:rPr>
              <w:t>２９２１</w:t>
            </w:r>
            <w:r w:rsidR="00770E9F" w:rsidRPr="00830332">
              <w:rPr>
                <w:rFonts w:ascii="ＭＳ Ｐゴシック" w:eastAsia="ＭＳ Ｐゴシック" w:hAnsi="ＭＳ Ｐゴシック" w:cs="ＭＳ Ｐゴシック" w:hint="eastAsia"/>
                <w:kern w:val="0"/>
                <w:sz w:val="24"/>
              </w:rPr>
              <w:t xml:space="preserve">　</w:t>
            </w:r>
          </w:p>
          <w:p w14:paraId="1E74C6A0" w14:textId="77777777" w:rsidR="00F67A08" w:rsidRPr="00830332" w:rsidRDefault="00830332" w:rsidP="00830332">
            <w:pPr>
              <w:widowControl/>
              <w:spacing w:line="280" w:lineRule="exact"/>
              <w:jc w:val="left"/>
              <w:rPr>
                <w:rFonts w:ascii="ＭＳ Ｐゴシック" w:eastAsia="ＭＳ Ｐゴシック" w:hAnsi="ＭＳ Ｐゴシック" w:cs="ＭＳ Ｐゴシック"/>
                <w:kern w:val="0"/>
                <w:sz w:val="24"/>
              </w:rPr>
            </w:pPr>
            <w:r w:rsidRPr="00830332">
              <w:rPr>
                <w:rFonts w:ascii="ＭＳ Ｐゴシック" w:eastAsia="ＭＳ Ｐゴシック" w:hAnsi="ＭＳ Ｐゴシック" w:cs="ＭＳ Ｐゴシック" w:hint="eastAsia"/>
                <w:kern w:val="0"/>
                <w:sz w:val="24"/>
              </w:rPr>
              <w:t>（訪問看護</w:t>
            </w:r>
            <w:r w:rsidRPr="00830332">
              <w:rPr>
                <w:rFonts w:ascii="ＭＳ Ｐゴシック" w:eastAsia="ＭＳ Ｐゴシック" w:hAnsi="ＭＳ Ｐゴシック" w:cs="ＭＳ Ｐゴシック"/>
                <w:kern w:val="0"/>
                <w:sz w:val="24"/>
              </w:rPr>
              <w:t>S T</w:t>
            </w:r>
            <w:r w:rsidRPr="00830332">
              <w:rPr>
                <w:rFonts w:ascii="ＭＳ Ｐゴシック" w:eastAsia="ＭＳ Ｐゴシック" w:hAnsi="ＭＳ Ｐゴシック" w:cs="ＭＳ Ｐゴシック" w:hint="eastAsia"/>
                <w:kern w:val="0"/>
                <w:sz w:val="24"/>
              </w:rPr>
              <w:t xml:space="preserve">）　</w:t>
            </w:r>
            <w:r w:rsidR="00F67A08" w:rsidRPr="00830332">
              <w:rPr>
                <w:rFonts w:ascii="ＭＳ Ｐゴシック" w:eastAsia="ＭＳ Ｐゴシック" w:hAnsi="ＭＳ Ｐゴシック" w:cs="ＭＳ Ｐゴシック"/>
                <w:color w:val="000000"/>
                <w:kern w:val="0"/>
                <w:sz w:val="24"/>
              </w:rPr>
              <w:t>０６</w:t>
            </w:r>
            <w:r w:rsidRPr="00830332">
              <w:rPr>
                <w:rFonts w:ascii="ＭＳ Ｐゴシック" w:eastAsia="ＭＳ Ｐゴシック" w:hAnsi="ＭＳ Ｐゴシック" w:cs="ＭＳ Ｐゴシック" w:hint="eastAsia"/>
                <w:color w:val="000000"/>
                <w:kern w:val="0"/>
                <w:sz w:val="24"/>
              </w:rPr>
              <w:t>-</w:t>
            </w:r>
            <w:r w:rsidR="00770E9F" w:rsidRPr="00830332">
              <w:rPr>
                <w:rFonts w:ascii="ＭＳ Ｐゴシック" w:eastAsia="ＭＳ Ｐゴシック" w:hAnsi="ＭＳ Ｐゴシック" w:cs="ＭＳ Ｐゴシック" w:hint="eastAsia"/>
                <w:color w:val="000000"/>
                <w:kern w:val="0"/>
                <w:sz w:val="24"/>
              </w:rPr>
              <w:t>６３５６</w:t>
            </w:r>
            <w:r w:rsidRPr="00830332">
              <w:rPr>
                <w:rFonts w:ascii="ＭＳ Ｐゴシック" w:eastAsia="ＭＳ Ｐゴシック" w:hAnsi="ＭＳ Ｐゴシック" w:cs="ＭＳ Ｐゴシック" w:hint="eastAsia"/>
                <w:color w:val="000000"/>
                <w:kern w:val="0"/>
                <w:sz w:val="24"/>
              </w:rPr>
              <w:t>-</w:t>
            </w:r>
            <w:r w:rsidR="00770E9F" w:rsidRPr="00830332">
              <w:rPr>
                <w:rFonts w:ascii="ＭＳ Ｐゴシック" w:eastAsia="ＭＳ Ｐゴシック" w:hAnsi="ＭＳ Ｐゴシック" w:cs="ＭＳ Ｐゴシック" w:hint="eastAsia"/>
                <w:color w:val="000000"/>
                <w:kern w:val="0"/>
                <w:sz w:val="24"/>
              </w:rPr>
              <w:t>６０７１</w:t>
            </w:r>
          </w:p>
        </w:tc>
      </w:tr>
      <w:tr w:rsidR="00830332" w:rsidRPr="00F67A08" w14:paraId="13CED109" w14:textId="77777777" w:rsidTr="00BF02E1">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91EE27"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p>
        </w:tc>
        <w:tc>
          <w:tcPr>
            <w:tcW w:w="7634" w:type="dxa"/>
            <w:vMerge/>
            <w:tcBorders>
              <w:top w:val="single" w:sz="4" w:space="0" w:color="000000"/>
              <w:left w:val="single" w:sz="4" w:space="0" w:color="000000"/>
              <w:bottom w:val="single" w:sz="4" w:space="0" w:color="000000"/>
              <w:right w:val="single" w:sz="4" w:space="0" w:color="000000"/>
            </w:tcBorders>
            <w:vAlign w:val="center"/>
            <w:hideMark/>
          </w:tcPr>
          <w:p w14:paraId="506A1952"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p>
        </w:tc>
        <w:tc>
          <w:tcPr>
            <w:tcW w:w="2298" w:type="dxa"/>
            <w:tcBorders>
              <w:top w:val="single" w:sz="4" w:space="0" w:color="000000"/>
              <w:left w:val="single" w:sz="4" w:space="0" w:color="000000"/>
              <w:bottom w:val="single" w:sz="4" w:space="0" w:color="000000"/>
              <w:right w:val="single" w:sz="4" w:space="0" w:color="000000"/>
            </w:tcBorders>
            <w:shd w:val="clear" w:color="auto" w:fill="DDD9C3"/>
            <w:tcMar>
              <w:top w:w="72" w:type="dxa"/>
              <w:left w:w="144" w:type="dxa"/>
              <w:bottom w:w="72" w:type="dxa"/>
              <w:right w:w="144" w:type="dxa"/>
            </w:tcMar>
            <w:vAlign w:val="center"/>
            <w:hideMark/>
          </w:tcPr>
          <w:p w14:paraId="115A4B37"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r w:rsidRPr="00F67A08">
              <w:rPr>
                <w:rFonts w:ascii="ＭＳ Ｐゴシック" w:eastAsia="ＭＳ Ｐゴシック" w:hAnsi="ＭＳ Ｐゴシック" w:cs="ＭＳ Ｐゴシック" w:hint="eastAsia"/>
                <w:color w:val="000000"/>
                <w:kern w:val="0"/>
                <w:sz w:val="24"/>
              </w:rPr>
              <w:t>研修等参加機関</w:t>
            </w:r>
          </w:p>
          <w:p w14:paraId="50042A16" w14:textId="77777777" w:rsidR="00F67A08" w:rsidRPr="00F67A08" w:rsidRDefault="00F67A08" w:rsidP="00F67A08">
            <w:pPr>
              <w:widowControl/>
              <w:jc w:val="left"/>
              <w:rPr>
                <w:rFonts w:ascii="ＭＳ Ｐゴシック" w:eastAsia="ＭＳ Ｐゴシック" w:hAnsi="ＭＳ Ｐゴシック" w:cs="ＭＳ Ｐゴシック"/>
                <w:kern w:val="0"/>
                <w:sz w:val="24"/>
              </w:rPr>
            </w:pPr>
            <w:r w:rsidRPr="00F67A08">
              <w:rPr>
                <w:rFonts w:ascii="ＭＳ Ｐゴシック" w:eastAsia="ＭＳ Ｐゴシック" w:hAnsi="ＭＳ Ｐゴシック" w:cs="ＭＳ Ｐゴシック" w:hint="eastAsia"/>
                <w:color w:val="000000"/>
                <w:kern w:val="0"/>
                <w:sz w:val="24"/>
              </w:rPr>
              <w:t>（対象者など）</w:t>
            </w:r>
          </w:p>
        </w:tc>
        <w:tc>
          <w:tcPr>
            <w:tcW w:w="4536" w:type="dxa"/>
            <w:tcBorders>
              <w:top w:val="single" w:sz="4" w:space="0" w:color="000000"/>
              <w:left w:val="single" w:sz="4" w:space="0" w:color="000000"/>
              <w:bottom w:val="single" w:sz="4" w:space="0" w:color="000000"/>
              <w:right w:val="single" w:sz="4" w:space="0" w:color="000000"/>
            </w:tcBorders>
            <w:tcMar>
              <w:top w:w="72" w:type="dxa"/>
              <w:left w:w="144" w:type="dxa"/>
              <w:bottom w:w="72" w:type="dxa"/>
              <w:right w:w="144" w:type="dxa"/>
            </w:tcMar>
            <w:vAlign w:val="center"/>
            <w:hideMark/>
          </w:tcPr>
          <w:p w14:paraId="4ACF752B" w14:textId="77777777" w:rsidR="00F67A08" w:rsidRPr="00F67A08" w:rsidRDefault="00830332" w:rsidP="00F67A08">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病院看護師、</w:t>
            </w:r>
            <w:r>
              <w:rPr>
                <w:rFonts w:ascii="ＭＳ Ｐゴシック" w:eastAsia="ＭＳ Ｐゴシック" w:hAnsi="ＭＳ Ｐゴシック" w:cs="ＭＳ Ｐゴシック"/>
                <w:kern w:val="0"/>
                <w:sz w:val="24"/>
              </w:rPr>
              <w:t>MSW</w:t>
            </w:r>
            <w:r w:rsidR="003B1382">
              <w:rPr>
                <w:rFonts w:ascii="ＭＳ Ｐゴシック" w:eastAsia="ＭＳ Ｐゴシック" w:hAnsi="ＭＳ Ｐゴシック" w:cs="ＭＳ Ｐゴシック" w:hint="eastAsia"/>
                <w:kern w:val="0"/>
                <w:sz w:val="24"/>
              </w:rPr>
              <w:t>等院内多職種、地域の医療介護職</w:t>
            </w:r>
          </w:p>
        </w:tc>
      </w:tr>
      <w:tr w:rsidR="00B8699E" w:rsidRPr="00F67A08" w14:paraId="3261B70D" w14:textId="77777777" w:rsidTr="00BF02E1">
        <w:trPr>
          <w:trHeight w:val="360"/>
        </w:trPr>
        <w:tc>
          <w:tcPr>
            <w:tcW w:w="0" w:type="auto"/>
            <w:tcBorders>
              <w:top w:val="single" w:sz="4" w:space="0" w:color="000000"/>
              <w:left w:val="single" w:sz="4" w:space="0" w:color="000000"/>
              <w:bottom w:val="single" w:sz="4" w:space="0" w:color="000000"/>
              <w:right w:val="single" w:sz="4" w:space="0" w:color="000000"/>
            </w:tcBorders>
            <w:shd w:val="pct20" w:color="auto" w:fill="auto"/>
            <w:vAlign w:val="center"/>
          </w:tcPr>
          <w:p w14:paraId="0035F4A8" w14:textId="77777777" w:rsidR="00B8699E" w:rsidRPr="00F67A08" w:rsidRDefault="00B8699E" w:rsidP="00B8699E">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実施日</w:t>
            </w:r>
          </w:p>
        </w:tc>
        <w:tc>
          <w:tcPr>
            <w:tcW w:w="7634" w:type="dxa"/>
            <w:tcBorders>
              <w:top w:val="single" w:sz="4" w:space="0" w:color="000000"/>
              <w:left w:val="single" w:sz="4" w:space="0" w:color="000000"/>
              <w:bottom w:val="single" w:sz="4" w:space="0" w:color="000000"/>
              <w:right w:val="single" w:sz="4" w:space="0" w:color="000000"/>
            </w:tcBorders>
            <w:vAlign w:val="center"/>
          </w:tcPr>
          <w:p w14:paraId="30F76EDB" w14:textId="77777777" w:rsidR="00B8699E" w:rsidRPr="00B8699E" w:rsidRDefault="00B8699E" w:rsidP="00B8699E">
            <w:pPr>
              <w:widowControl/>
              <w:ind w:firstLineChars="100" w:firstLine="240"/>
              <w:jc w:val="left"/>
              <w:rPr>
                <w:rFonts w:ascii="ＭＳ Ｐゴシック" w:eastAsia="ＭＳ Ｐゴシック" w:hAnsi="ＭＳ Ｐゴシック" w:cs="Arial"/>
                <w:color w:val="000000"/>
                <w:kern w:val="0"/>
                <w:sz w:val="24"/>
              </w:rPr>
            </w:pPr>
            <w:r w:rsidRPr="00B8699E">
              <w:rPr>
                <w:rFonts w:ascii="ＭＳ Ｐゴシック" w:eastAsia="ＭＳ Ｐゴシック" w:hAnsi="ＭＳ Ｐゴシック" w:cs="Arial"/>
                <w:color w:val="000000"/>
                <w:kern w:val="0"/>
                <w:sz w:val="24"/>
              </w:rPr>
              <w:t>1.</w:t>
            </w:r>
            <w:r w:rsidRPr="00B8699E">
              <w:rPr>
                <w:rFonts w:ascii="ＭＳ Ｐゴシック" w:eastAsia="ＭＳ Ｐゴシック" w:hAnsi="ＭＳ Ｐゴシック" w:cs="Arial" w:hint="eastAsia"/>
                <w:color w:val="000000"/>
                <w:kern w:val="0"/>
                <w:sz w:val="24"/>
              </w:rPr>
              <w:t xml:space="preserve">手引き活用に向けての啓発活動　</w:t>
            </w:r>
          </w:p>
          <w:p w14:paraId="1F648647" w14:textId="77777777" w:rsidR="00B8699E" w:rsidRPr="00B8699E" w:rsidRDefault="00B8699E" w:rsidP="00B8699E">
            <w:pPr>
              <w:widowControl/>
              <w:ind w:firstLineChars="150" w:firstLine="360"/>
              <w:jc w:val="left"/>
              <w:rPr>
                <w:rFonts w:ascii="ＭＳ Ｐゴシック" w:eastAsia="ＭＳ Ｐゴシック" w:hAnsi="ＭＳ Ｐゴシック" w:cs="Arial"/>
                <w:color w:val="000000"/>
                <w:kern w:val="0"/>
                <w:sz w:val="24"/>
              </w:rPr>
            </w:pPr>
            <w:r w:rsidRPr="00B8699E">
              <w:rPr>
                <w:rFonts w:ascii="ＭＳ Ｐゴシック" w:eastAsia="ＭＳ Ｐゴシック" w:hAnsi="ＭＳ Ｐゴシック" w:cs="Arial" w:hint="eastAsia"/>
                <w:color w:val="000000"/>
                <w:kern w:val="0"/>
                <w:sz w:val="24"/>
              </w:rPr>
              <w:t>研修講師：平成30</w:t>
            </w:r>
            <w:r w:rsidRPr="00B8699E">
              <w:rPr>
                <w:rFonts w:ascii="ＭＳ Ｐゴシック" w:eastAsia="ＭＳ Ｐゴシック" w:hAnsi="ＭＳ Ｐゴシック" w:cs="Arial"/>
                <w:color w:val="000000"/>
                <w:kern w:val="0"/>
                <w:sz w:val="24"/>
              </w:rPr>
              <w:t>年～</w:t>
            </w:r>
            <w:r w:rsidRPr="00B8699E">
              <w:rPr>
                <w:rFonts w:ascii="ＭＳ Ｐゴシック" w:eastAsia="ＭＳ Ｐゴシック" w:hAnsi="ＭＳ Ｐゴシック" w:cs="Arial" w:hint="eastAsia"/>
                <w:color w:val="000000"/>
                <w:kern w:val="0"/>
                <w:sz w:val="24"/>
              </w:rPr>
              <w:t>31</w:t>
            </w:r>
            <w:r w:rsidRPr="00B8699E">
              <w:rPr>
                <w:rFonts w:ascii="ＭＳ Ｐゴシック" w:eastAsia="ＭＳ Ｐゴシック" w:hAnsi="ＭＳ Ｐゴシック" w:cs="Arial"/>
                <w:color w:val="000000"/>
                <w:kern w:val="0"/>
                <w:sz w:val="24"/>
              </w:rPr>
              <w:t>年</w:t>
            </w:r>
            <w:r w:rsidRPr="00B8699E">
              <w:rPr>
                <w:rFonts w:ascii="ＭＳ Ｐゴシック" w:eastAsia="ＭＳ Ｐゴシック" w:hAnsi="ＭＳ Ｐゴシック" w:cs="Arial" w:hint="eastAsia"/>
                <w:color w:val="000000"/>
                <w:kern w:val="0"/>
                <w:sz w:val="24"/>
              </w:rPr>
              <w:t>29</w:t>
            </w:r>
            <w:r w:rsidRPr="00B8699E">
              <w:rPr>
                <w:rFonts w:ascii="ＭＳ Ｐゴシック" w:eastAsia="ＭＳ Ｐゴシック" w:hAnsi="ＭＳ Ｐゴシック" w:cs="Arial"/>
                <w:color w:val="000000"/>
                <w:kern w:val="0"/>
                <w:sz w:val="24"/>
              </w:rPr>
              <w:t>回</w:t>
            </w:r>
            <w:r w:rsidRPr="00B8699E">
              <w:rPr>
                <w:rFonts w:ascii="ＭＳ Ｐゴシック" w:eastAsia="ＭＳ Ｐゴシック" w:hAnsi="ＭＳ Ｐゴシック" w:cs="Arial" w:hint="eastAsia"/>
                <w:color w:val="000000"/>
                <w:kern w:val="0"/>
                <w:sz w:val="24"/>
              </w:rPr>
              <w:t>、令和元</w:t>
            </w:r>
            <w:r w:rsidRPr="00B8699E">
              <w:rPr>
                <w:rFonts w:ascii="ＭＳ Ｐゴシック" w:eastAsia="ＭＳ Ｐゴシック" w:hAnsi="ＭＳ Ｐゴシック" w:cs="Arial"/>
                <w:color w:val="000000"/>
                <w:kern w:val="0"/>
                <w:sz w:val="24"/>
              </w:rPr>
              <w:t>年～</w:t>
            </w:r>
            <w:r w:rsidRPr="00B8699E">
              <w:rPr>
                <w:rFonts w:ascii="ＭＳ Ｐゴシック" w:eastAsia="ＭＳ Ｐゴシック" w:hAnsi="ＭＳ Ｐゴシック" w:cs="Arial" w:hint="eastAsia"/>
                <w:color w:val="000000"/>
                <w:kern w:val="0"/>
                <w:sz w:val="24"/>
              </w:rPr>
              <w:t>19</w:t>
            </w:r>
            <w:r w:rsidRPr="00B8699E">
              <w:rPr>
                <w:rFonts w:ascii="ＭＳ Ｐゴシック" w:eastAsia="ＭＳ Ｐゴシック" w:hAnsi="ＭＳ Ｐゴシック" w:cs="Arial"/>
                <w:color w:val="000000"/>
                <w:kern w:val="0"/>
                <w:sz w:val="24"/>
              </w:rPr>
              <w:t>回</w:t>
            </w:r>
          </w:p>
          <w:p w14:paraId="6E8014ED" w14:textId="77777777" w:rsidR="00B8699E" w:rsidRPr="00B8699E" w:rsidRDefault="00B8699E" w:rsidP="00B8699E">
            <w:pPr>
              <w:widowControl/>
              <w:ind w:firstLineChars="100" w:firstLine="240"/>
              <w:jc w:val="left"/>
              <w:rPr>
                <w:rFonts w:ascii="ＭＳ Ｐゴシック" w:eastAsia="ＭＳ Ｐゴシック" w:hAnsi="ＭＳ Ｐゴシック" w:cs="ＭＳ Ｐゴシック"/>
                <w:kern w:val="0"/>
                <w:sz w:val="24"/>
              </w:rPr>
            </w:pPr>
            <w:r w:rsidRPr="00B8699E">
              <w:rPr>
                <w:rFonts w:ascii="ＭＳ Ｐゴシック" w:eastAsia="ＭＳ Ｐゴシック" w:hAnsi="ＭＳ Ｐゴシック" w:cs="ＭＳ Ｐゴシック" w:hint="eastAsia"/>
                <w:kern w:val="0"/>
                <w:sz w:val="24"/>
              </w:rPr>
              <w:t>2</w:t>
            </w:r>
            <w:r w:rsidRPr="00B8699E">
              <w:rPr>
                <w:rFonts w:ascii="ＭＳ Ｐゴシック" w:eastAsia="ＭＳ Ｐゴシック" w:hAnsi="ＭＳ Ｐゴシック" w:cs="ＭＳ Ｐゴシック"/>
                <w:kern w:val="0"/>
                <w:sz w:val="24"/>
              </w:rPr>
              <w:t>.</w:t>
            </w:r>
            <w:r w:rsidRPr="00B8699E">
              <w:rPr>
                <w:rFonts w:ascii="ＭＳ Ｐゴシック" w:eastAsia="ＭＳ Ｐゴシック" w:hAnsi="ＭＳ Ｐゴシック" w:cs="ＭＳ Ｐゴシック" w:hint="eastAsia"/>
                <w:kern w:val="0"/>
                <w:sz w:val="24"/>
              </w:rPr>
              <w:t>退院支援における病棟看護師と訪問看護師の協働の推進</w:t>
            </w:r>
          </w:p>
          <w:p w14:paraId="42AFBEB6" w14:textId="77777777" w:rsidR="00B8699E" w:rsidRDefault="00B8699E" w:rsidP="00B8699E">
            <w:pPr>
              <w:widowControl/>
              <w:ind w:firstLineChars="150" w:firstLine="360"/>
              <w:jc w:val="left"/>
              <w:rPr>
                <w:rFonts w:ascii="ＭＳ Ｐゴシック" w:eastAsia="ＭＳ Ｐゴシック" w:hAnsi="ＭＳ Ｐゴシック" w:cs="ＭＳ Ｐゴシック"/>
                <w:kern w:val="0"/>
                <w:sz w:val="24"/>
              </w:rPr>
            </w:pPr>
            <w:r w:rsidRPr="00B8699E">
              <w:rPr>
                <w:rFonts w:ascii="ＭＳ Ｐゴシック" w:eastAsia="ＭＳ Ｐゴシック" w:hAnsi="ＭＳ Ｐゴシック" w:cs="ＭＳ Ｐゴシック" w:hint="eastAsia"/>
                <w:kern w:val="0"/>
                <w:sz w:val="24"/>
              </w:rPr>
              <w:t>入院時の</w:t>
            </w:r>
            <w:r>
              <w:rPr>
                <w:rFonts w:ascii="ＭＳ Ｐゴシック" w:eastAsia="ＭＳ Ｐゴシック" w:hAnsi="ＭＳ Ｐゴシック" w:cs="ＭＳ Ｐゴシック" w:hint="eastAsia"/>
                <w:kern w:val="0"/>
                <w:sz w:val="24"/>
              </w:rPr>
              <w:t>退院支援計画作成カンファレンスの協働　→　週１回</w:t>
            </w:r>
          </w:p>
          <w:p w14:paraId="6B341445" w14:textId="77777777" w:rsidR="00B8699E" w:rsidRPr="00A901AB" w:rsidRDefault="00B8699E" w:rsidP="00B8699E">
            <w:pPr>
              <w:widowControl/>
              <w:jc w:val="left"/>
              <w:rPr>
                <w:rFonts w:ascii="ＭＳ Ｐゴシック" w:eastAsia="ＭＳ Ｐゴシック" w:hAnsi="ＭＳ Ｐゴシック" w:cs="ＭＳ Ｐゴシック"/>
                <w:kern w:val="0"/>
                <w:sz w:val="24"/>
              </w:rPr>
            </w:pPr>
          </w:p>
        </w:tc>
        <w:tc>
          <w:tcPr>
            <w:tcW w:w="6834" w:type="dxa"/>
            <w:gridSpan w:val="2"/>
            <w:vMerge w:val="restart"/>
            <w:tcBorders>
              <w:top w:val="single" w:sz="4" w:space="0" w:color="000000"/>
              <w:left w:val="single" w:sz="4" w:space="0" w:color="000000"/>
              <w:right w:val="single" w:sz="4" w:space="0" w:color="000000"/>
            </w:tcBorders>
            <w:shd w:val="clear" w:color="auto" w:fill="auto"/>
            <w:tcMar>
              <w:top w:w="72" w:type="dxa"/>
              <w:left w:w="144" w:type="dxa"/>
              <w:bottom w:w="72" w:type="dxa"/>
              <w:right w:w="144" w:type="dxa"/>
            </w:tcMar>
            <w:vAlign w:val="center"/>
          </w:tcPr>
          <w:p w14:paraId="47FA9832" w14:textId="77777777" w:rsidR="00B8699E" w:rsidRDefault="00B8699E" w:rsidP="00B8699E">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３つの柱で活動を展開</w:t>
            </w:r>
          </w:p>
          <w:p w14:paraId="73AD9D30" w14:textId="77777777" w:rsidR="00B8699E" w:rsidRPr="00830332" w:rsidRDefault="00B8699E" w:rsidP="00B8699E">
            <w:pPr>
              <w:pStyle w:val="a3"/>
              <w:widowControl/>
              <w:numPr>
                <w:ilvl w:val="0"/>
                <w:numId w:val="1"/>
              </w:numPr>
              <w:ind w:leftChars="0"/>
              <w:jc w:val="left"/>
              <w:rPr>
                <w:rFonts w:ascii="ＭＳ Ｐゴシック" w:eastAsia="ＭＳ Ｐゴシック" w:hAnsi="ＭＳ Ｐゴシック" w:cs="ＭＳ Ｐゴシック"/>
                <w:kern w:val="0"/>
                <w:sz w:val="24"/>
              </w:rPr>
            </w:pPr>
            <w:r w:rsidRPr="00830332">
              <w:rPr>
                <w:rFonts w:ascii="ＭＳ Ｐゴシック" w:eastAsia="ＭＳ Ｐゴシック" w:hAnsi="ＭＳ Ｐゴシック" w:cs="ＭＳ Ｐゴシック" w:hint="eastAsia"/>
                <w:kern w:val="0"/>
                <w:sz w:val="24"/>
              </w:rPr>
              <w:t>手引きの活用</w:t>
            </w:r>
            <w:r>
              <w:rPr>
                <w:rFonts w:ascii="ＭＳ Ｐゴシック" w:eastAsia="ＭＳ Ｐゴシック" w:hAnsi="ＭＳ Ｐゴシック" w:cs="ＭＳ Ｐゴシック" w:hint="eastAsia"/>
                <w:kern w:val="0"/>
                <w:sz w:val="24"/>
              </w:rPr>
              <w:t>方法の周知</w:t>
            </w:r>
            <w:r w:rsidRPr="00830332">
              <w:rPr>
                <w:rFonts w:ascii="ＭＳ Ｐゴシック" w:eastAsia="ＭＳ Ｐゴシック" w:hAnsi="ＭＳ Ｐゴシック" w:cs="ＭＳ Ｐゴシック" w:hint="eastAsia"/>
                <w:kern w:val="0"/>
                <w:sz w:val="24"/>
              </w:rPr>
              <w:t>、啓蒙</w:t>
            </w:r>
            <w:r>
              <w:rPr>
                <w:rFonts w:ascii="ＭＳ Ｐゴシック" w:eastAsia="ＭＳ Ｐゴシック" w:hAnsi="ＭＳ Ｐゴシック" w:cs="ＭＳ Ｐゴシック" w:hint="eastAsia"/>
                <w:kern w:val="0"/>
                <w:sz w:val="24"/>
              </w:rPr>
              <w:t>（画像１、２）</w:t>
            </w:r>
          </w:p>
          <w:p w14:paraId="66743146" w14:textId="77777777" w:rsidR="00B8699E" w:rsidRDefault="00124CE3" w:rsidP="00B8699E">
            <w:pPr>
              <w:pStyle w:val="a3"/>
              <w:widowControl/>
              <w:numPr>
                <w:ilvl w:val="0"/>
                <w:numId w:val="1"/>
              </w:numPr>
              <w:ind w:leftChars="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退院支援の場面の協働</w:t>
            </w:r>
          </w:p>
          <w:p w14:paraId="12932792" w14:textId="77777777" w:rsidR="00B8699E" w:rsidRDefault="00AC0E2B" w:rsidP="00B8699E">
            <w:pPr>
              <w:widowControl/>
              <w:ind w:firstLineChars="59" w:firstLine="142"/>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３</w:t>
            </w:r>
            <w:r w:rsidR="00B8699E">
              <w:rPr>
                <w:rFonts w:ascii="ＭＳ Ｐゴシック" w:eastAsia="ＭＳ Ｐゴシック" w:hAnsi="ＭＳ Ｐゴシック" w:cs="ＭＳ Ｐゴシック" w:hint="eastAsia"/>
                <w:kern w:val="0"/>
                <w:sz w:val="24"/>
              </w:rPr>
              <w:t>、職種間の相互理解の機会の創出（画像３）</w:t>
            </w:r>
          </w:p>
        </w:tc>
      </w:tr>
      <w:tr w:rsidR="00B8699E" w:rsidRPr="00F67A08" w14:paraId="0513A9C9" w14:textId="77777777" w:rsidTr="00BF02E1">
        <w:trPr>
          <w:trHeight w:val="360"/>
        </w:trPr>
        <w:tc>
          <w:tcPr>
            <w:tcW w:w="0" w:type="auto"/>
            <w:tcBorders>
              <w:top w:val="single" w:sz="4" w:space="0" w:color="000000"/>
              <w:left w:val="single" w:sz="4" w:space="0" w:color="000000"/>
              <w:bottom w:val="single" w:sz="4" w:space="0" w:color="000000"/>
              <w:right w:val="single" w:sz="4" w:space="0" w:color="000000"/>
            </w:tcBorders>
            <w:shd w:val="pct20" w:color="auto" w:fill="auto"/>
            <w:vAlign w:val="center"/>
          </w:tcPr>
          <w:p w14:paraId="69B82B3D" w14:textId="77777777" w:rsidR="00B8699E" w:rsidRPr="00F67A08" w:rsidRDefault="00B8699E" w:rsidP="00B8699E">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 その他</w:t>
            </w:r>
          </w:p>
        </w:tc>
        <w:tc>
          <w:tcPr>
            <w:tcW w:w="7634" w:type="dxa"/>
            <w:tcBorders>
              <w:top w:val="single" w:sz="4" w:space="0" w:color="000000"/>
              <w:left w:val="single" w:sz="4" w:space="0" w:color="000000"/>
              <w:bottom w:val="single" w:sz="4" w:space="0" w:color="000000"/>
              <w:right w:val="single" w:sz="4" w:space="0" w:color="000000"/>
            </w:tcBorders>
            <w:vAlign w:val="center"/>
          </w:tcPr>
          <w:p w14:paraId="595FA1DE" w14:textId="77777777" w:rsidR="00B8699E" w:rsidRDefault="00B8699E" w:rsidP="00B8699E">
            <w:pPr>
              <w:widowControl/>
              <w:ind w:firstLineChars="100" w:firstLine="24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2</w:t>
            </w:r>
            <w:r>
              <w:rPr>
                <w:rFonts w:ascii="ＭＳ Ｐゴシック" w:eastAsia="ＭＳ Ｐゴシック" w:hAnsi="ＭＳ Ｐゴシック" w:cs="ＭＳ Ｐゴシック"/>
                <w:kern w:val="0"/>
                <w:sz w:val="24"/>
              </w:rPr>
              <w:t>.</w:t>
            </w:r>
            <w:r>
              <w:rPr>
                <w:rFonts w:ascii="ＭＳ Ｐゴシック" w:eastAsia="ＭＳ Ｐゴシック" w:hAnsi="ＭＳ Ｐゴシック" w:cs="ＭＳ Ｐゴシック" w:hint="eastAsia"/>
                <w:kern w:val="0"/>
                <w:sz w:val="24"/>
              </w:rPr>
              <w:t>の展開として、病院と地域の多職種間の相互理解を深める場、</w:t>
            </w:r>
          </w:p>
          <w:p w14:paraId="44D1B244" w14:textId="77777777" w:rsidR="00B8699E" w:rsidRPr="00F67A08" w:rsidRDefault="00B8699E" w:rsidP="00B8699E">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kern w:val="0"/>
                <w:sz w:val="24"/>
              </w:rPr>
              <w:t>M</w:t>
            </w:r>
            <w:r>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kern w:val="0"/>
                <w:sz w:val="24"/>
              </w:rPr>
              <w:t>Link</w:t>
            </w:r>
            <w:r>
              <w:rPr>
                <w:rFonts w:ascii="ＭＳ Ｐゴシック" w:eastAsia="ＭＳ Ｐゴシック" w:hAnsi="ＭＳ Ｐゴシック" w:cs="ＭＳ Ｐゴシック" w:hint="eastAsia"/>
                <w:kern w:val="0"/>
                <w:sz w:val="24"/>
              </w:rPr>
              <w:t>（えむりんく）を企画、開催</w:t>
            </w:r>
          </w:p>
        </w:tc>
        <w:tc>
          <w:tcPr>
            <w:tcW w:w="6834" w:type="dxa"/>
            <w:gridSpan w:val="2"/>
            <w:vMerge/>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3BB0B4C4" w14:textId="77777777" w:rsidR="00B8699E" w:rsidRDefault="00B8699E" w:rsidP="00B8699E">
            <w:pPr>
              <w:widowControl/>
              <w:jc w:val="left"/>
              <w:rPr>
                <w:rFonts w:ascii="ＭＳ Ｐゴシック" w:eastAsia="ＭＳ Ｐゴシック" w:hAnsi="ＭＳ Ｐゴシック" w:cs="ＭＳ Ｐゴシック"/>
                <w:kern w:val="0"/>
                <w:sz w:val="24"/>
              </w:rPr>
            </w:pPr>
          </w:p>
        </w:tc>
      </w:tr>
      <w:tr w:rsidR="00D12709" w:rsidRPr="00F67A08" w14:paraId="1DA2B8A7" w14:textId="77777777" w:rsidTr="00605B16">
        <w:trPr>
          <w:trHeight w:val="360"/>
        </w:trPr>
        <w:tc>
          <w:tcPr>
            <w:tcW w:w="8552" w:type="dxa"/>
            <w:gridSpan w:val="2"/>
            <w:tcBorders>
              <w:top w:val="single" w:sz="4" w:space="0" w:color="000000"/>
              <w:left w:val="single" w:sz="4" w:space="0" w:color="000000"/>
              <w:bottom w:val="single" w:sz="4" w:space="0" w:color="000000"/>
              <w:right w:val="single" w:sz="4" w:space="0" w:color="000000"/>
            </w:tcBorders>
            <w:shd w:val="pct20" w:color="auto" w:fill="auto"/>
            <w:vAlign w:val="center"/>
          </w:tcPr>
          <w:p w14:paraId="5E652AAE" w14:textId="77777777" w:rsidR="00D12709" w:rsidRDefault="00D12709" w:rsidP="00B8699E">
            <w:pPr>
              <w:widowControl/>
              <w:ind w:firstLineChars="100" w:firstLine="24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手引きの活用について（実施状況等）</w:t>
            </w:r>
          </w:p>
        </w:tc>
        <w:tc>
          <w:tcPr>
            <w:tcW w:w="6834" w:type="dxa"/>
            <w:gridSpan w:val="2"/>
            <w:vMerge w:val="restart"/>
            <w:tcBorders>
              <w:top w:val="single" w:sz="4" w:space="0" w:color="000000"/>
              <w:left w:val="single" w:sz="4" w:space="0" w:color="000000"/>
              <w:right w:val="single" w:sz="4" w:space="0" w:color="000000"/>
            </w:tcBorders>
            <w:shd w:val="clear" w:color="auto" w:fill="auto"/>
            <w:tcMar>
              <w:top w:w="72" w:type="dxa"/>
              <w:left w:w="144" w:type="dxa"/>
              <w:bottom w:w="72" w:type="dxa"/>
              <w:right w:w="144" w:type="dxa"/>
            </w:tcMar>
            <w:vAlign w:val="center"/>
          </w:tcPr>
          <w:p w14:paraId="6A234AEC" w14:textId="77777777" w:rsidR="00D12709" w:rsidRDefault="00D12709" w:rsidP="00B8699E">
            <w:pPr>
              <w:widowControl/>
              <w:jc w:val="left"/>
              <w:rPr>
                <w:rFonts w:ascii="ＭＳ Ｐゴシック" w:eastAsia="ＭＳ Ｐゴシック" w:hAnsi="ＭＳ Ｐゴシック" w:cs="ＭＳ Ｐゴシック"/>
                <w:noProof/>
                <w:color w:val="000000"/>
                <w:kern w:val="0"/>
                <w:sz w:val="22"/>
                <w:szCs w:val="22"/>
              </w:rPr>
            </w:pPr>
            <w:r>
              <w:rPr>
                <w:rFonts w:ascii="ＭＳ Ｐゴシック" w:eastAsia="ＭＳ Ｐゴシック" w:hAnsi="ＭＳ Ｐゴシック" w:cs="ＭＳ Ｐゴシック" w:hint="eastAsia"/>
                <w:noProof/>
                <w:color w:val="000000"/>
                <w:kern w:val="0"/>
                <w:sz w:val="22"/>
                <w:szCs w:val="22"/>
              </w:rPr>
              <w:drawing>
                <wp:anchor distT="0" distB="0" distL="114300" distR="114300" simplePos="0" relativeHeight="251660288" behindDoc="0" locked="0" layoutInCell="1" allowOverlap="1" wp14:anchorId="0FA0FD4C" wp14:editId="2E2202DC">
                  <wp:simplePos x="0" y="0"/>
                  <wp:positionH relativeFrom="column">
                    <wp:posOffset>63500</wp:posOffset>
                  </wp:positionH>
                  <wp:positionV relativeFrom="paragraph">
                    <wp:posOffset>5080</wp:posOffset>
                  </wp:positionV>
                  <wp:extent cx="3514725" cy="2703195"/>
                  <wp:effectExtent l="0" t="0" r="9525" b="1905"/>
                  <wp:wrapNone/>
                  <wp:docPr id="24" name="図 24" descr="デスクトップコンピューターのスクリーンショッ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デスクトップコンピューターのスクリーンショッ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4725" cy="2703195"/>
                          </a:xfrm>
                          <a:prstGeom prst="rect">
                            <a:avLst/>
                          </a:prstGeom>
                        </pic:spPr>
                      </pic:pic>
                    </a:graphicData>
                  </a:graphic>
                  <wp14:sizeRelH relativeFrom="page">
                    <wp14:pctWidth>0</wp14:pctWidth>
                  </wp14:sizeRelH>
                  <wp14:sizeRelV relativeFrom="page">
                    <wp14:pctHeight>0</wp14:pctHeight>
                  </wp14:sizeRelV>
                </wp:anchor>
              </w:drawing>
            </w:r>
          </w:p>
          <w:p w14:paraId="66FE2749" w14:textId="77777777" w:rsidR="00D12709" w:rsidRDefault="00D12709" w:rsidP="00B8699E">
            <w:pPr>
              <w:widowControl/>
              <w:jc w:val="left"/>
              <w:rPr>
                <w:rFonts w:ascii="ＭＳ Ｐゴシック" w:eastAsia="ＭＳ Ｐゴシック" w:hAnsi="ＭＳ Ｐゴシック" w:cs="ＭＳ Ｐゴシック"/>
                <w:noProof/>
                <w:color w:val="000000"/>
                <w:kern w:val="0"/>
                <w:sz w:val="22"/>
                <w:szCs w:val="22"/>
              </w:rPr>
            </w:pPr>
          </w:p>
          <w:p w14:paraId="3F35F668" w14:textId="77777777" w:rsidR="00D12709" w:rsidRDefault="00D12709" w:rsidP="00B8699E">
            <w:pPr>
              <w:widowControl/>
              <w:jc w:val="left"/>
              <w:rPr>
                <w:rFonts w:ascii="ＭＳ Ｐゴシック" w:eastAsia="ＭＳ Ｐゴシック" w:hAnsi="ＭＳ Ｐゴシック" w:cs="ＭＳ Ｐゴシック"/>
                <w:noProof/>
                <w:color w:val="000000"/>
                <w:kern w:val="0"/>
                <w:sz w:val="22"/>
                <w:szCs w:val="22"/>
              </w:rPr>
            </w:pPr>
          </w:p>
          <w:p w14:paraId="143ADA49" w14:textId="77777777" w:rsidR="00D12709" w:rsidRDefault="00D12709" w:rsidP="00B8699E">
            <w:pPr>
              <w:widowControl/>
              <w:jc w:val="left"/>
              <w:rPr>
                <w:rFonts w:ascii="ＭＳ Ｐゴシック" w:eastAsia="ＭＳ Ｐゴシック" w:hAnsi="ＭＳ Ｐゴシック" w:cs="ＭＳ Ｐゴシック"/>
                <w:noProof/>
                <w:color w:val="000000"/>
                <w:kern w:val="0"/>
                <w:sz w:val="22"/>
                <w:szCs w:val="22"/>
              </w:rPr>
            </w:pPr>
          </w:p>
          <w:p w14:paraId="30D4E894" w14:textId="77777777" w:rsidR="00D12709" w:rsidRDefault="00D12709" w:rsidP="00B8699E">
            <w:pPr>
              <w:widowControl/>
              <w:jc w:val="left"/>
              <w:rPr>
                <w:rFonts w:ascii="ＭＳ Ｐゴシック" w:eastAsia="ＭＳ Ｐゴシック" w:hAnsi="ＭＳ Ｐゴシック" w:cs="ＭＳ Ｐゴシック"/>
                <w:noProof/>
                <w:color w:val="000000"/>
                <w:kern w:val="0"/>
                <w:sz w:val="22"/>
                <w:szCs w:val="22"/>
              </w:rPr>
            </w:pPr>
          </w:p>
          <w:p w14:paraId="72EB493C" w14:textId="77777777" w:rsidR="00D12709" w:rsidRDefault="00D12709" w:rsidP="00B8699E">
            <w:pPr>
              <w:widowControl/>
              <w:jc w:val="left"/>
              <w:rPr>
                <w:rFonts w:ascii="ＭＳ Ｐゴシック" w:eastAsia="ＭＳ Ｐゴシック" w:hAnsi="ＭＳ Ｐゴシック" w:cs="ＭＳ Ｐゴシック"/>
                <w:noProof/>
                <w:color w:val="000000"/>
                <w:kern w:val="0"/>
                <w:sz w:val="22"/>
                <w:szCs w:val="22"/>
              </w:rPr>
            </w:pPr>
          </w:p>
          <w:p w14:paraId="476569F9" w14:textId="77777777" w:rsidR="00D12709" w:rsidRDefault="00D12709" w:rsidP="00B8699E">
            <w:pPr>
              <w:widowControl/>
              <w:jc w:val="left"/>
              <w:rPr>
                <w:rFonts w:ascii="ＭＳ Ｐゴシック" w:eastAsia="ＭＳ Ｐゴシック" w:hAnsi="ＭＳ Ｐゴシック" w:cs="ＭＳ Ｐゴシック"/>
                <w:kern w:val="0"/>
                <w:sz w:val="24"/>
              </w:rPr>
            </w:pPr>
          </w:p>
          <w:p w14:paraId="189F53F2" w14:textId="77777777" w:rsidR="00D12709" w:rsidRDefault="00D12709" w:rsidP="00B8699E">
            <w:pPr>
              <w:widowControl/>
              <w:jc w:val="left"/>
              <w:rPr>
                <w:rFonts w:ascii="ＭＳ Ｐゴシック" w:eastAsia="ＭＳ Ｐゴシック" w:hAnsi="ＭＳ Ｐゴシック" w:cs="ＭＳ Ｐゴシック"/>
                <w:kern w:val="0"/>
                <w:sz w:val="24"/>
              </w:rPr>
            </w:pPr>
          </w:p>
          <w:p w14:paraId="33642044" w14:textId="77777777" w:rsidR="00D12709" w:rsidRDefault="00D12709" w:rsidP="00B8699E">
            <w:pPr>
              <w:widowControl/>
              <w:jc w:val="left"/>
              <w:rPr>
                <w:rFonts w:ascii="ＭＳ Ｐゴシック" w:eastAsia="ＭＳ Ｐゴシック" w:hAnsi="ＭＳ Ｐゴシック" w:cs="ＭＳ Ｐゴシック"/>
                <w:kern w:val="0"/>
                <w:sz w:val="24"/>
              </w:rPr>
            </w:pPr>
          </w:p>
          <w:p w14:paraId="233690C5" w14:textId="77777777" w:rsidR="00D12709" w:rsidRDefault="00D12709" w:rsidP="00B8699E">
            <w:pPr>
              <w:widowControl/>
              <w:jc w:val="left"/>
              <w:rPr>
                <w:rFonts w:ascii="ＭＳ Ｐゴシック" w:eastAsia="ＭＳ Ｐゴシック" w:hAnsi="ＭＳ Ｐゴシック" w:cs="ＭＳ Ｐゴシック"/>
                <w:kern w:val="0"/>
                <w:sz w:val="24"/>
              </w:rPr>
            </w:pPr>
          </w:p>
          <w:p w14:paraId="7F5C94A7" w14:textId="77777777" w:rsidR="00D12709" w:rsidRDefault="00D12709" w:rsidP="00B8699E">
            <w:pPr>
              <w:widowControl/>
              <w:jc w:val="left"/>
              <w:rPr>
                <w:rFonts w:ascii="ＭＳ Ｐゴシック" w:eastAsia="ＭＳ Ｐゴシック" w:hAnsi="ＭＳ Ｐゴシック" w:cs="ＭＳ Ｐゴシック"/>
                <w:kern w:val="0"/>
                <w:sz w:val="24"/>
              </w:rPr>
            </w:pPr>
          </w:p>
          <w:p w14:paraId="1DBFC8A0" w14:textId="77777777" w:rsidR="00D12709" w:rsidRDefault="00D12709" w:rsidP="00B8699E">
            <w:pPr>
              <w:widowControl/>
              <w:jc w:val="left"/>
              <w:rPr>
                <w:rFonts w:ascii="ＭＳ Ｐゴシック" w:eastAsia="ＭＳ Ｐゴシック" w:hAnsi="ＭＳ Ｐゴシック" w:cs="ＭＳ Ｐゴシック"/>
                <w:kern w:val="0"/>
                <w:sz w:val="24"/>
              </w:rPr>
            </w:pPr>
          </w:p>
          <w:p w14:paraId="618062A3"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画像１</w:t>
            </w:r>
          </w:p>
          <w:p w14:paraId="1554F01E"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hint="eastAsia"/>
                <w:noProof/>
              </w:rPr>
              <w:lastRenderedPageBreak/>
              <w:drawing>
                <wp:inline distT="0" distB="0" distL="0" distR="0" wp14:anchorId="69D478E0" wp14:editId="172E2A1B">
                  <wp:extent cx="4073875" cy="2405270"/>
                  <wp:effectExtent l="0" t="0" r="3175" b="0"/>
                  <wp:docPr id="19" name="図 19" descr="屋内, テーブル, 座る, コンピュータ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屋内, テーブル, 座る, コンピュータ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3848" cy="2552857"/>
                          </a:xfrm>
                          <a:prstGeom prst="rect">
                            <a:avLst/>
                          </a:prstGeom>
                        </pic:spPr>
                      </pic:pic>
                    </a:graphicData>
                  </a:graphic>
                </wp:inline>
              </w:drawing>
            </w:r>
          </w:p>
          <w:p w14:paraId="768C6DC3"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画像２</w:t>
            </w:r>
          </w:p>
          <w:p w14:paraId="045BBAE5" w14:textId="77777777" w:rsidR="00D12709" w:rsidRPr="00BF02E1" w:rsidRDefault="00D12709" w:rsidP="00BF02E1">
            <w:pPr>
              <w:rPr>
                <w:rFonts w:ascii="ＭＳ Ｐゴシック" w:eastAsia="ＭＳ Ｐゴシック" w:hAnsi="ＭＳ Ｐゴシック"/>
                <w:sz w:val="18"/>
                <w:szCs w:val="18"/>
              </w:rPr>
            </w:pPr>
            <w:r w:rsidRPr="00BF02E1">
              <w:rPr>
                <w:rFonts w:ascii="ＭＳ Ｐゴシック" w:eastAsia="ＭＳ Ｐゴシック" w:hAnsi="ＭＳ Ｐゴシック" w:hint="eastAsia"/>
                <w:sz w:val="18"/>
                <w:szCs w:val="18"/>
              </w:rPr>
              <w:t xml:space="preserve">東淀川区民センターでの手引きの啓発研修　</w:t>
            </w:r>
          </w:p>
          <w:p w14:paraId="4E1D89C7" w14:textId="77777777" w:rsidR="00D12709" w:rsidRPr="00BF02E1" w:rsidRDefault="00D12709" w:rsidP="00BF02E1">
            <w:pPr>
              <w:rPr>
                <w:rFonts w:ascii="ＭＳ Ｐゴシック" w:eastAsia="ＭＳ Ｐゴシック" w:hAnsi="ＭＳ Ｐゴシック"/>
                <w:sz w:val="18"/>
                <w:szCs w:val="18"/>
              </w:rPr>
            </w:pPr>
            <w:r w:rsidRPr="00BF02E1">
              <w:rPr>
                <w:rFonts w:ascii="ＭＳ Ｐゴシック" w:eastAsia="ＭＳ Ｐゴシック" w:hAnsi="ＭＳ Ｐゴシック" w:hint="eastAsia"/>
                <w:sz w:val="18"/>
                <w:szCs w:val="18"/>
              </w:rPr>
              <w:t>多職種参加の研修ではあったが、敢えて同職グループとし、ワールドカフェ方式の</w:t>
            </w:r>
            <w:r w:rsidRPr="00BF02E1">
              <w:rPr>
                <w:rFonts w:ascii="ＭＳ Ｐゴシック" w:eastAsia="ＭＳ Ｐゴシック" w:hAnsi="ＭＳ Ｐゴシック"/>
                <w:sz w:val="18"/>
                <w:szCs w:val="18"/>
              </w:rPr>
              <w:t>G W</w:t>
            </w:r>
            <w:r w:rsidRPr="00BF02E1">
              <w:rPr>
                <w:rFonts w:ascii="ＭＳ Ｐゴシック" w:eastAsia="ＭＳ Ｐゴシック" w:hAnsi="ＭＳ Ｐゴシック" w:hint="eastAsia"/>
                <w:sz w:val="18"/>
                <w:szCs w:val="18"/>
              </w:rPr>
              <w:t>を行った。</w:t>
            </w:r>
          </w:p>
          <w:p w14:paraId="5E3B8609"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hint="eastAsia"/>
                <w:noProof/>
              </w:rPr>
              <w:drawing>
                <wp:inline distT="0" distB="0" distL="0" distR="0" wp14:anchorId="61120388" wp14:editId="0B1E5B51">
                  <wp:extent cx="4073525" cy="2142861"/>
                  <wp:effectExtent l="0" t="0" r="3175" b="3810"/>
                  <wp:docPr id="20" name="図 20" descr="講堂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講堂にいる人たち&#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1462" cy="2189120"/>
                          </a:xfrm>
                          <a:prstGeom prst="rect">
                            <a:avLst/>
                          </a:prstGeom>
                        </pic:spPr>
                      </pic:pic>
                    </a:graphicData>
                  </a:graphic>
                </wp:inline>
              </w:drawing>
            </w:r>
          </w:p>
          <w:p w14:paraId="2C91F2F1"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画像３</w:t>
            </w:r>
          </w:p>
          <w:p w14:paraId="7621E210" w14:textId="77777777" w:rsidR="00D12709" w:rsidRDefault="00D12709" w:rsidP="00BF02E1">
            <w:pPr>
              <w:widowControl/>
              <w:jc w:val="left"/>
              <w:rPr>
                <w:rFonts w:asciiTheme="majorEastAsia" w:eastAsiaTheme="majorEastAsia" w:hAnsiTheme="majorEastAsia"/>
                <w:sz w:val="18"/>
                <w:szCs w:val="18"/>
              </w:rPr>
            </w:pPr>
            <w:r w:rsidRPr="00BF02E1">
              <w:rPr>
                <w:rFonts w:ascii="ＭＳ Ｐゴシック" w:eastAsia="ＭＳ Ｐゴシック" w:hAnsi="ＭＳ Ｐゴシック" w:hint="eastAsia"/>
                <w:sz w:val="18"/>
                <w:szCs w:val="18"/>
              </w:rPr>
              <w:t>看護未来展セミナー「これからの入退院支援のあり方」と題して手引きを紹介</w:t>
            </w:r>
          </w:p>
          <w:p w14:paraId="0CEA69D7" w14:textId="77777777" w:rsidR="00D12709" w:rsidRPr="00DB246B" w:rsidRDefault="00D12709" w:rsidP="00BF02E1">
            <w:pPr>
              <w:widowControl/>
              <w:jc w:val="left"/>
              <w:rPr>
                <w:rFonts w:asciiTheme="majorEastAsia" w:eastAsiaTheme="majorEastAsia" w:hAnsiTheme="majorEastAsia" w:cs="ＭＳ Ｐゴシック"/>
                <w:kern w:val="0"/>
                <w:sz w:val="18"/>
                <w:szCs w:val="18"/>
              </w:rPr>
            </w:pPr>
          </w:p>
          <w:p w14:paraId="17EB117C"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hint="eastAsia"/>
                <w:noProof/>
              </w:rPr>
              <w:lastRenderedPageBreak/>
              <w:drawing>
                <wp:inline distT="0" distB="0" distL="0" distR="0" wp14:anchorId="26A1DCE9" wp14:editId="2AA4B01C">
                  <wp:extent cx="3968499" cy="2003839"/>
                  <wp:effectExtent l="0" t="0" r="0" b="3175"/>
                  <wp:docPr id="18" name="図 18" descr="部屋に集まっている人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部屋に集まっている人達&#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5968" cy="2048005"/>
                          </a:xfrm>
                          <a:prstGeom prst="rect">
                            <a:avLst/>
                          </a:prstGeom>
                        </pic:spPr>
                      </pic:pic>
                    </a:graphicData>
                  </a:graphic>
                </wp:inline>
              </w:drawing>
            </w:r>
          </w:p>
          <w:p w14:paraId="300A7440" w14:textId="77777777" w:rsidR="00D12709" w:rsidRDefault="00D12709" w:rsidP="00BF02E1">
            <w:pPr>
              <w:widowControl/>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画像４</w:t>
            </w:r>
          </w:p>
          <w:p w14:paraId="1C1A898D" w14:textId="77777777" w:rsidR="00D12709" w:rsidRPr="00BF02E1" w:rsidRDefault="00D12709" w:rsidP="00BF02E1">
            <w:pPr>
              <w:rPr>
                <w:rFonts w:ascii="ＭＳ Ｐゴシック" w:eastAsia="ＭＳ Ｐゴシック" w:hAnsi="ＭＳ Ｐゴシック"/>
              </w:rPr>
            </w:pPr>
            <w:r w:rsidRPr="00BF02E1">
              <w:rPr>
                <w:rFonts w:ascii="ＭＳ Ｐゴシック" w:eastAsia="ＭＳ Ｐゴシック" w:hAnsi="ＭＳ Ｐゴシック" w:hint="eastAsia"/>
              </w:rPr>
              <w:t>第１回</w:t>
            </w:r>
            <w:r w:rsidRPr="00BF02E1">
              <w:rPr>
                <w:rFonts w:ascii="ＭＳ Ｐゴシック" w:eastAsia="ＭＳ Ｐゴシック" w:hAnsi="ＭＳ Ｐゴシック"/>
              </w:rPr>
              <w:t>M-Link</w:t>
            </w:r>
          </w:p>
          <w:p w14:paraId="411BB8F2" w14:textId="77777777" w:rsidR="00D12709" w:rsidRPr="00BF02E1" w:rsidRDefault="00D12709" w:rsidP="00BF02E1">
            <w:pPr>
              <w:rPr>
                <w:rFonts w:ascii="ＭＳ Ｐゴシック" w:eastAsia="ＭＳ Ｐゴシック" w:hAnsi="ＭＳ Ｐゴシック"/>
                <w:sz w:val="18"/>
                <w:szCs w:val="18"/>
              </w:rPr>
            </w:pPr>
            <w:r w:rsidRPr="00BF02E1">
              <w:rPr>
                <w:rFonts w:ascii="ＭＳ Ｐゴシック" w:eastAsia="ＭＳ Ｐゴシック" w:hAnsi="ＭＳ Ｐゴシック" w:hint="eastAsia"/>
                <w:sz w:val="18"/>
                <w:szCs w:val="18"/>
              </w:rPr>
              <w:t>在宅での支援が比較的多いストーマの造設と看護、退院支援の実際について</w:t>
            </w:r>
          </w:p>
          <w:p w14:paraId="5F92E3C5" w14:textId="77777777" w:rsidR="00D12709" w:rsidRPr="00BF02E1" w:rsidRDefault="00D12709" w:rsidP="00BF02E1">
            <w:pPr>
              <w:rPr>
                <w:rFonts w:ascii="ＭＳ Ｐゴシック" w:eastAsia="ＭＳ Ｐゴシック" w:hAnsi="ＭＳ Ｐゴシック"/>
                <w:sz w:val="18"/>
                <w:szCs w:val="18"/>
              </w:rPr>
            </w:pPr>
            <w:r w:rsidRPr="00BF02E1">
              <w:rPr>
                <w:rFonts w:ascii="ＭＳ Ｐゴシック" w:eastAsia="ＭＳ Ｐゴシック" w:hAnsi="ＭＳ Ｐゴシック" w:hint="eastAsia"/>
                <w:sz w:val="18"/>
                <w:szCs w:val="18"/>
              </w:rPr>
              <w:t>医師、病棟師長、皮膚排泄ケア認定看護師から情報提供の後、会場からの質問や情報交換をする。</w:t>
            </w:r>
          </w:p>
          <w:p w14:paraId="2138DDD3" w14:textId="77777777" w:rsidR="00D12709" w:rsidRDefault="00D12709" w:rsidP="00B8699E">
            <w:pPr>
              <w:jc w:val="left"/>
              <w:rPr>
                <w:rFonts w:ascii="ＭＳ Ｐゴシック" w:eastAsia="ＭＳ Ｐゴシック" w:hAnsi="ＭＳ Ｐゴシック" w:cs="ＭＳ Ｐゴシック"/>
                <w:kern w:val="0"/>
                <w:sz w:val="24"/>
              </w:rPr>
            </w:pPr>
          </w:p>
        </w:tc>
      </w:tr>
      <w:tr w:rsidR="00D12709" w:rsidRPr="00F67A08" w14:paraId="2BCBDF41" w14:textId="77777777" w:rsidTr="00605B16">
        <w:trPr>
          <w:trHeight w:val="360"/>
        </w:trPr>
        <w:tc>
          <w:tcPr>
            <w:tcW w:w="8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29FB6" w14:textId="77777777" w:rsidR="00D12709" w:rsidRPr="00BF02E1" w:rsidRDefault="00D12709" w:rsidP="00BF02E1">
            <w:pPr>
              <w:widowControl/>
              <w:ind w:firstLineChars="50" w:firstLine="120"/>
              <w:jc w:val="left"/>
              <w:rPr>
                <w:rFonts w:ascii="ＭＳ Ｐゴシック" w:eastAsia="ＭＳ Ｐゴシック" w:hAnsi="ＭＳ Ｐゴシック" w:cs="ＭＳ Ｐゴシック"/>
                <w:color w:val="000000"/>
                <w:kern w:val="0"/>
                <w:sz w:val="24"/>
              </w:rPr>
            </w:pPr>
            <w:r w:rsidRPr="00BF02E1">
              <w:rPr>
                <w:rFonts w:ascii="ＭＳ Ｐゴシック" w:eastAsia="ＭＳ Ｐゴシック" w:hAnsi="ＭＳ Ｐゴシック" w:cs="ＭＳ Ｐゴシック" w:hint="eastAsia"/>
                <w:color w:val="000000"/>
                <w:kern w:val="0"/>
                <w:sz w:val="24"/>
              </w:rPr>
              <w:t>（手引き以前）</w:t>
            </w:r>
          </w:p>
          <w:p w14:paraId="4205AFB5" w14:textId="77777777" w:rsidR="00D12709" w:rsidRPr="00BF02E1" w:rsidRDefault="00D12709" w:rsidP="00BF02E1">
            <w:pPr>
              <w:widowControl/>
              <w:ind w:leftChars="50" w:left="105"/>
              <w:jc w:val="left"/>
              <w:rPr>
                <w:rFonts w:ascii="ＭＳ Ｐゴシック" w:eastAsia="ＭＳ Ｐゴシック" w:hAnsi="ＭＳ Ｐゴシック" w:cs="ＭＳ Ｐゴシック"/>
                <w:color w:val="000000"/>
                <w:kern w:val="0"/>
                <w:sz w:val="24"/>
              </w:rPr>
            </w:pPr>
            <w:r w:rsidRPr="00BF02E1">
              <w:rPr>
                <w:rFonts w:ascii="ＭＳ Ｐゴシック" w:eastAsia="ＭＳ Ｐゴシック" w:hAnsi="ＭＳ Ｐゴシック" w:cs="ＭＳ Ｐゴシック" w:hint="eastAsia"/>
                <w:color w:val="000000"/>
                <w:kern w:val="0"/>
                <w:sz w:val="24"/>
              </w:rPr>
              <w:t>★平成26年より大阪市北部エリアの看護職ネットワーク会（所属を超えた看護職の情報共有、協働のコミュニティ）が発足。</w:t>
            </w:r>
          </w:p>
          <w:p w14:paraId="6F327B22" w14:textId="77777777" w:rsidR="00D12709" w:rsidRPr="00BF02E1" w:rsidRDefault="00D12709" w:rsidP="00BF02E1">
            <w:pPr>
              <w:widowControl/>
              <w:ind w:leftChars="50" w:left="105"/>
              <w:jc w:val="left"/>
              <w:rPr>
                <w:rFonts w:ascii="ＭＳ Ｐゴシック" w:eastAsia="ＭＳ Ｐゴシック" w:hAnsi="ＭＳ Ｐゴシック" w:cs="ＭＳ Ｐゴシック"/>
                <w:color w:val="000000"/>
                <w:kern w:val="0"/>
                <w:sz w:val="24"/>
              </w:rPr>
            </w:pPr>
            <w:r w:rsidRPr="00BF02E1">
              <w:rPr>
                <w:rFonts w:ascii="ＭＳ Ｐゴシック" w:eastAsia="ＭＳ Ｐゴシック" w:hAnsi="ＭＳ Ｐゴシック" w:cs="ＭＳ Ｐゴシック" w:hint="eastAsia"/>
                <w:color w:val="000000"/>
                <w:kern w:val="0"/>
                <w:sz w:val="24"/>
              </w:rPr>
              <w:t>退院支援の質向上に向け、訪問看護の視点で現状と課題の発信を続け、平成27年より病院看護師と訪問看護師の急性期病院における入院時からの協働（退院支援計画作成カンファレンス）の試行開始と同時にリーダーとして協働を推進。</w:t>
            </w:r>
          </w:p>
          <w:p w14:paraId="7EAAB305" w14:textId="77777777" w:rsidR="00D12709" w:rsidRPr="00BF02E1" w:rsidRDefault="00D12709" w:rsidP="00BF02E1">
            <w:pPr>
              <w:widowControl/>
              <w:jc w:val="left"/>
              <w:rPr>
                <w:rFonts w:ascii="ＭＳ Ｐゴシック" w:eastAsia="ＭＳ Ｐゴシック" w:hAnsi="ＭＳ Ｐゴシック" w:cs="ＭＳ Ｐゴシック"/>
                <w:color w:val="000000"/>
                <w:kern w:val="0"/>
                <w:sz w:val="24"/>
              </w:rPr>
            </w:pPr>
          </w:p>
          <w:p w14:paraId="75A2C7C4" w14:textId="77777777" w:rsidR="00D12709" w:rsidRPr="00BF02E1" w:rsidRDefault="00D12709" w:rsidP="00BF02E1">
            <w:pPr>
              <w:widowControl/>
              <w:ind w:leftChars="50" w:left="105"/>
              <w:jc w:val="left"/>
              <w:rPr>
                <w:rFonts w:ascii="ＭＳ Ｐゴシック" w:eastAsia="ＭＳ Ｐゴシック" w:hAnsi="ＭＳ Ｐゴシック" w:cs="ＭＳ Ｐゴシック"/>
                <w:color w:val="000000"/>
                <w:kern w:val="0"/>
                <w:sz w:val="24"/>
              </w:rPr>
            </w:pPr>
            <w:r w:rsidRPr="00BF02E1">
              <w:rPr>
                <w:rFonts w:ascii="ＭＳ Ｐゴシック" w:eastAsia="ＭＳ Ｐゴシック" w:hAnsi="ＭＳ Ｐゴシック" w:cs="ＭＳ Ｐゴシック" w:hint="eastAsia"/>
                <w:color w:val="000000"/>
                <w:kern w:val="0"/>
                <w:sz w:val="24"/>
              </w:rPr>
              <w:t>★平成28年より大阪市都島区在宅医療・介護連携相談支援コーディネーターに従事。</w:t>
            </w:r>
          </w:p>
          <w:p w14:paraId="00D69B46" w14:textId="77777777" w:rsidR="00D12709" w:rsidRPr="00BF02E1" w:rsidRDefault="00D12709" w:rsidP="00BF02E1">
            <w:pPr>
              <w:widowControl/>
              <w:ind w:left="120" w:hangingChars="50" w:hanging="120"/>
              <w:jc w:val="left"/>
              <w:rPr>
                <w:rFonts w:ascii="ＭＳ Ｐゴシック" w:eastAsia="ＭＳ Ｐゴシック" w:hAnsi="ＭＳ Ｐゴシック" w:cs="ＭＳ Ｐゴシック"/>
                <w:color w:val="000000"/>
                <w:kern w:val="0"/>
                <w:sz w:val="24"/>
              </w:rPr>
            </w:pPr>
            <w:r w:rsidRPr="00BF02E1">
              <w:rPr>
                <w:rFonts w:ascii="ＭＳ Ｐゴシック" w:eastAsia="ＭＳ Ｐゴシック" w:hAnsi="ＭＳ Ｐゴシック" w:cs="ＭＳ Ｐゴシック" w:hint="eastAsia"/>
                <w:kern w:val="0"/>
                <w:sz w:val="24"/>
              </w:rPr>
              <w:t xml:space="preserve">　と同時に、コーディネーターとして急性期病院での入院時の</w:t>
            </w:r>
            <w:r w:rsidRPr="00BF02E1">
              <w:rPr>
                <w:rFonts w:ascii="ＭＳ Ｐゴシック" w:eastAsia="ＭＳ Ｐゴシック" w:hAnsi="ＭＳ Ｐゴシック" w:cs="ＭＳ Ｐゴシック" w:hint="eastAsia"/>
                <w:color w:val="000000"/>
                <w:kern w:val="0"/>
                <w:sz w:val="24"/>
              </w:rPr>
              <w:t>退院支援計画作成カンファレンスに参加。</w:t>
            </w:r>
          </w:p>
          <w:p w14:paraId="440F83A7" w14:textId="77777777" w:rsidR="00D12709" w:rsidRPr="00BF02E1" w:rsidRDefault="00D12709" w:rsidP="00BF02E1">
            <w:pPr>
              <w:widowControl/>
              <w:ind w:leftChars="50" w:left="105"/>
              <w:jc w:val="left"/>
              <w:rPr>
                <w:rFonts w:ascii="ＭＳ Ｐゴシック" w:eastAsia="ＭＳ Ｐゴシック" w:hAnsi="ＭＳ Ｐゴシック" w:cs="ＭＳ Ｐゴシック"/>
                <w:color w:val="000000"/>
                <w:kern w:val="0"/>
                <w:sz w:val="24"/>
              </w:rPr>
            </w:pPr>
            <w:r w:rsidRPr="00BF02E1">
              <w:rPr>
                <w:rFonts w:ascii="ＭＳ Ｐゴシック" w:eastAsia="ＭＳ Ｐゴシック" w:hAnsi="ＭＳ Ｐゴシック" w:cs="ＭＳ Ｐゴシック" w:hint="eastAsia"/>
                <w:color w:val="000000"/>
                <w:kern w:val="0"/>
                <w:sz w:val="24"/>
              </w:rPr>
              <w:t>週2日、計４病棟の入院時のカンファレンスと、治療方針を検討する医師カンファレンスに週</w:t>
            </w:r>
            <w:r>
              <w:rPr>
                <w:rFonts w:ascii="ＭＳ Ｐゴシック" w:eastAsia="ＭＳ Ｐゴシック" w:hAnsi="ＭＳ Ｐゴシック" w:cs="ＭＳ Ｐゴシック" w:hint="eastAsia"/>
                <w:color w:val="000000"/>
                <w:kern w:val="0"/>
                <w:sz w:val="24"/>
              </w:rPr>
              <w:t>１回参加し、退院後の生活課題の抽出をサポートする。</w:t>
            </w:r>
          </w:p>
          <w:p w14:paraId="223A727D" w14:textId="77777777" w:rsidR="00D12709" w:rsidRPr="00BF02E1" w:rsidRDefault="00D12709" w:rsidP="00BF02E1">
            <w:pPr>
              <w:widowControl/>
              <w:jc w:val="left"/>
              <w:rPr>
                <w:rFonts w:ascii="ＭＳ Ｐゴシック" w:eastAsia="ＭＳ Ｐゴシック" w:hAnsi="ＭＳ Ｐゴシック" w:cs="ＭＳ Ｐゴシック"/>
                <w:kern w:val="0"/>
                <w:sz w:val="24"/>
              </w:rPr>
            </w:pPr>
          </w:p>
          <w:p w14:paraId="3746FC07"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lastRenderedPageBreak/>
              <w:t>（手引き後）</w:t>
            </w:r>
          </w:p>
          <w:p w14:paraId="393F717C"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51F16CD3" w14:textId="77777777" w:rsidR="00D12709" w:rsidRPr="00BF02E1" w:rsidRDefault="00D12709" w:rsidP="00BF02E1">
            <w:pPr>
              <w:widowControl/>
              <w:ind w:leftChars="50" w:left="105" w:firstLineChars="50" w:firstLine="12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★平成</w:t>
            </w:r>
            <w:r w:rsidRPr="00BF02E1">
              <w:rPr>
                <w:rFonts w:ascii="ＭＳ Ｐゴシック" w:eastAsia="ＭＳ Ｐゴシック" w:hAnsi="ＭＳ Ｐゴシック" w:cs="ＭＳ Ｐゴシック"/>
                <w:kern w:val="0"/>
                <w:sz w:val="24"/>
              </w:rPr>
              <w:t>29年、大阪府入退院支援・在宅療養に係る多職種連携のあり方検討会作業部会で訪問看護ステーション協会理事として、手引きの作成に携わる。</w:t>
            </w:r>
          </w:p>
          <w:p w14:paraId="35E8BF22" w14:textId="77777777" w:rsidR="00D12709" w:rsidRPr="00BF02E1" w:rsidRDefault="00D12709" w:rsidP="00BF02E1">
            <w:pPr>
              <w:widowControl/>
              <w:ind w:leftChars="50" w:left="105" w:firstLineChars="50" w:firstLine="12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kern w:val="0"/>
                <w:sz w:val="24"/>
              </w:rPr>
              <w:t>✳︎大阪市在宅医療・介護連携相談支援コーディネーター連絡会メンバーとして、「在宅療養を安全にスタートするためのチェックシート Ver.1」を編集</w:t>
            </w:r>
          </w:p>
          <w:p w14:paraId="3CF94515"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kern w:val="0"/>
                <w:sz w:val="24"/>
              </w:rPr>
              <w:t xml:space="preserve"> </w:t>
            </w:r>
          </w:p>
          <w:p w14:paraId="41DC0647"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30E9AEDB" w14:textId="77777777" w:rsidR="00D12709" w:rsidRPr="00BF02E1" w:rsidRDefault="00D12709" w:rsidP="00BF02E1">
            <w:pPr>
              <w:widowControl/>
              <w:ind w:leftChars="50" w:left="105" w:firstLineChars="50" w:firstLine="12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★平成</w:t>
            </w:r>
            <w:r w:rsidRPr="00BF02E1">
              <w:rPr>
                <w:rFonts w:ascii="ＭＳ Ｐゴシック" w:eastAsia="ＭＳ Ｐゴシック" w:hAnsi="ＭＳ Ｐゴシック" w:cs="ＭＳ Ｐゴシック"/>
                <w:kern w:val="0"/>
                <w:sz w:val="24"/>
              </w:rPr>
              <w:t>30年より、手引きの普及啓発に向けて、府下各地のセミナーの講師を務める。</w:t>
            </w:r>
          </w:p>
          <w:p w14:paraId="0FE5D1F7" w14:textId="77777777" w:rsidR="00D12709" w:rsidRPr="00BF02E1" w:rsidRDefault="00D12709" w:rsidP="00BF02E1">
            <w:pPr>
              <w:widowControl/>
              <w:ind w:leftChars="50" w:left="105" w:firstLineChars="50" w:firstLine="12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 xml:space="preserve">（職能団体、病院、在宅医療・介護連携相談支援室、連絡会、委員会、行政、学校、個人などによる主催、看護未来展、等）　</w:t>
            </w:r>
            <w:r w:rsidRPr="00BF02E1">
              <w:rPr>
                <w:rFonts w:ascii="ＭＳ Ｐゴシック" w:eastAsia="ＭＳ Ｐゴシック" w:hAnsi="ＭＳ Ｐゴシック" w:cs="ＭＳ Ｐゴシック"/>
                <w:kern w:val="0"/>
                <w:sz w:val="24"/>
              </w:rPr>
              <w:t>50回以上（画像１</w:t>
            </w:r>
            <w:r w:rsidRPr="00BF02E1">
              <w:rPr>
                <w:rFonts w:ascii="ＭＳ Ｐゴシック" w:eastAsia="ＭＳ Ｐゴシック" w:hAnsi="ＭＳ Ｐゴシック" w:cs="ＭＳ Ｐゴシック" w:hint="eastAsia"/>
                <w:kern w:val="0"/>
                <w:sz w:val="24"/>
              </w:rPr>
              <w:t>〜３）</w:t>
            </w:r>
          </w:p>
          <w:p w14:paraId="7EB4B25D"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752B9E7B"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256BC8E6"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★病院看護部のラダー教育に入退院支援の手引きを紹介、講師を担当する。</w:t>
            </w:r>
          </w:p>
          <w:p w14:paraId="3306EEE8"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2C07FB78"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947057B"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4AA262F"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E87C57F"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9B06C9B"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10435D7D"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03663C76"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042A2940"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607D406F"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01DC767"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51779588"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73B05772"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F17B6D6"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5BCE047C" w14:textId="77777777" w:rsidR="00D12709" w:rsidRPr="00BF02E1" w:rsidRDefault="00D12709" w:rsidP="00BF02E1">
            <w:pPr>
              <w:widowControl/>
              <w:ind w:leftChars="50" w:left="105" w:firstLineChars="50" w:firstLine="12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★令和元年、都島区医師会、大阪市立総合医療センター、都島区在宅医療・介護連携相談支援コーディネーターの共催で「</w:t>
            </w:r>
            <w:r w:rsidRPr="00BF02E1">
              <w:rPr>
                <w:rFonts w:ascii="ＭＳ Ｐゴシック" w:eastAsia="ＭＳ Ｐゴシック" w:hAnsi="ＭＳ Ｐゴシック" w:cs="ＭＳ Ｐゴシック"/>
                <w:kern w:val="0"/>
                <w:sz w:val="24"/>
              </w:rPr>
              <w:t>M-Link」を発足。入退院支援の現状と課題解決に向け、専門職間の相互理解を深め垣根を越える学びあいの場を開催。　２回（画像４）</w:t>
            </w:r>
          </w:p>
          <w:p w14:paraId="098EF399" w14:textId="77777777" w:rsidR="00D12709" w:rsidRPr="00BF02E1" w:rsidRDefault="00D12709" w:rsidP="00BF02E1">
            <w:pPr>
              <w:widowControl/>
              <w:ind w:firstLineChars="100" w:firstLine="240"/>
              <w:jc w:val="left"/>
              <w:rPr>
                <w:rFonts w:ascii="ＭＳ Ｐゴシック" w:eastAsia="ＭＳ Ｐゴシック" w:hAnsi="ＭＳ Ｐゴシック" w:cs="ＭＳ Ｐゴシック"/>
                <w:kern w:val="0"/>
                <w:sz w:val="24"/>
              </w:rPr>
            </w:pPr>
          </w:p>
          <w:p w14:paraId="4C23F34C" w14:textId="77777777" w:rsidR="00D12709" w:rsidRPr="00BF02E1" w:rsidRDefault="00D12709" w:rsidP="00BF02E1">
            <w:pPr>
              <w:widowControl/>
              <w:ind w:leftChars="50" w:left="105" w:firstLineChars="50" w:firstLine="120"/>
              <w:jc w:val="left"/>
              <w:rPr>
                <w:rFonts w:ascii="ＭＳ Ｐゴシック" w:eastAsia="ＭＳ Ｐゴシック" w:hAnsi="ＭＳ Ｐゴシック" w:cs="ＭＳ Ｐゴシック"/>
                <w:kern w:val="0"/>
                <w:sz w:val="24"/>
              </w:rPr>
            </w:pPr>
            <w:r w:rsidRPr="00BF02E1">
              <w:rPr>
                <w:rFonts w:ascii="ＭＳ Ｐゴシック" w:eastAsia="ＭＳ Ｐゴシック" w:hAnsi="ＭＳ Ｐゴシック" w:cs="ＭＳ Ｐゴシック" w:hint="eastAsia"/>
                <w:kern w:val="0"/>
                <w:sz w:val="24"/>
              </w:rPr>
              <w:t>★令和</w:t>
            </w:r>
            <w:r w:rsidRPr="00BF02E1">
              <w:rPr>
                <w:rFonts w:ascii="ＭＳ Ｐゴシック" w:eastAsia="ＭＳ Ｐゴシック" w:hAnsi="ＭＳ Ｐゴシック" w:cs="ＭＳ Ｐゴシック"/>
                <w:kern w:val="0"/>
                <w:sz w:val="24"/>
              </w:rPr>
              <w:t>2年、2月、大阪府介護支援課の研修会で大阪府の「入退院支援の手引き」「介護と医療をつなぐ確認シートの手引き」を使った事例検討の講義及びグループワークの講師を務める。</w:t>
            </w:r>
          </w:p>
        </w:tc>
        <w:tc>
          <w:tcPr>
            <w:tcW w:w="6834" w:type="dxa"/>
            <w:gridSpan w:val="2"/>
            <w:vMerge/>
            <w:tcBorders>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tcPr>
          <w:p w14:paraId="1A3985BA" w14:textId="77777777" w:rsidR="00D12709" w:rsidRPr="00BF02E1" w:rsidRDefault="00D12709" w:rsidP="00B8699E">
            <w:pPr>
              <w:widowControl/>
              <w:jc w:val="left"/>
              <w:rPr>
                <w:rFonts w:ascii="ＭＳ Ｐゴシック" w:eastAsia="ＭＳ Ｐゴシック" w:hAnsi="ＭＳ Ｐゴシック" w:cs="ＭＳ Ｐゴシック"/>
                <w:b/>
                <w:kern w:val="0"/>
                <w:sz w:val="24"/>
              </w:rPr>
            </w:pPr>
          </w:p>
        </w:tc>
      </w:tr>
    </w:tbl>
    <w:p w14:paraId="47407A4F" w14:textId="77777777" w:rsidR="00612A03" w:rsidRPr="00F67A08" w:rsidRDefault="00612A03" w:rsidP="00BF02E1"/>
    <w:sectPr w:rsidR="00612A03" w:rsidRPr="00F67A08" w:rsidSect="00F67A08">
      <w:pgSz w:w="16836" w:h="11904"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5D1A" w14:textId="77777777" w:rsidR="00CF53A3" w:rsidRDefault="00CF53A3" w:rsidP="00B8699E">
      <w:r>
        <w:separator/>
      </w:r>
    </w:p>
  </w:endnote>
  <w:endnote w:type="continuationSeparator" w:id="0">
    <w:p w14:paraId="620D242C" w14:textId="77777777" w:rsidR="00CF53A3" w:rsidRDefault="00CF53A3" w:rsidP="00B8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0CD7" w14:textId="77777777" w:rsidR="00CF53A3" w:rsidRDefault="00CF53A3" w:rsidP="00B8699E">
      <w:r>
        <w:separator/>
      </w:r>
    </w:p>
  </w:footnote>
  <w:footnote w:type="continuationSeparator" w:id="0">
    <w:p w14:paraId="6A557CDE" w14:textId="77777777" w:rsidR="00CF53A3" w:rsidRDefault="00CF53A3" w:rsidP="00B86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6230A"/>
    <w:multiLevelType w:val="hybridMultilevel"/>
    <w:tmpl w:val="98486DD8"/>
    <w:lvl w:ilvl="0" w:tplc="FA4CBAD8">
      <w:start w:val="1"/>
      <w:numFmt w:val="decimalFullWidth"/>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08"/>
    <w:rsid w:val="00050515"/>
    <w:rsid w:val="00124CE3"/>
    <w:rsid w:val="0019522D"/>
    <w:rsid w:val="003B1382"/>
    <w:rsid w:val="004675DF"/>
    <w:rsid w:val="00472809"/>
    <w:rsid w:val="00475603"/>
    <w:rsid w:val="004D1033"/>
    <w:rsid w:val="00612A03"/>
    <w:rsid w:val="006B59BF"/>
    <w:rsid w:val="00770E9F"/>
    <w:rsid w:val="00830332"/>
    <w:rsid w:val="00902338"/>
    <w:rsid w:val="009A1C97"/>
    <w:rsid w:val="00A901AB"/>
    <w:rsid w:val="00AC0E2B"/>
    <w:rsid w:val="00B8699E"/>
    <w:rsid w:val="00BF02E1"/>
    <w:rsid w:val="00BF0B6C"/>
    <w:rsid w:val="00CF53A3"/>
    <w:rsid w:val="00D12709"/>
    <w:rsid w:val="00D36F2B"/>
    <w:rsid w:val="00D80395"/>
    <w:rsid w:val="00D86DEC"/>
    <w:rsid w:val="00DB246B"/>
    <w:rsid w:val="00DE1AC3"/>
    <w:rsid w:val="00E66FA6"/>
    <w:rsid w:val="00F05240"/>
    <w:rsid w:val="00F67A08"/>
    <w:rsid w:val="00F9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DF7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7A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830332"/>
    <w:pPr>
      <w:ind w:leftChars="400" w:left="840"/>
    </w:pPr>
  </w:style>
  <w:style w:type="paragraph" w:styleId="a4">
    <w:name w:val="header"/>
    <w:basedOn w:val="a"/>
    <w:link w:val="a5"/>
    <w:uiPriority w:val="99"/>
    <w:unhideWhenUsed/>
    <w:rsid w:val="00B8699E"/>
    <w:pPr>
      <w:tabs>
        <w:tab w:val="center" w:pos="4252"/>
        <w:tab w:val="right" w:pos="8504"/>
      </w:tabs>
      <w:snapToGrid w:val="0"/>
    </w:pPr>
  </w:style>
  <w:style w:type="character" w:customStyle="1" w:styleId="a5">
    <w:name w:val="ヘッダー (文字)"/>
    <w:basedOn w:val="a0"/>
    <w:link w:val="a4"/>
    <w:uiPriority w:val="99"/>
    <w:rsid w:val="00B8699E"/>
  </w:style>
  <w:style w:type="paragraph" w:styleId="a6">
    <w:name w:val="footer"/>
    <w:basedOn w:val="a"/>
    <w:link w:val="a7"/>
    <w:uiPriority w:val="99"/>
    <w:unhideWhenUsed/>
    <w:rsid w:val="00B8699E"/>
    <w:pPr>
      <w:tabs>
        <w:tab w:val="center" w:pos="4252"/>
        <w:tab w:val="right" w:pos="8504"/>
      </w:tabs>
      <w:snapToGrid w:val="0"/>
    </w:pPr>
  </w:style>
  <w:style w:type="character" w:customStyle="1" w:styleId="a7">
    <w:name w:val="フッター (文字)"/>
    <w:basedOn w:val="a0"/>
    <w:link w:val="a6"/>
    <w:uiPriority w:val="99"/>
    <w:rsid w:val="00B8699E"/>
  </w:style>
  <w:style w:type="paragraph" w:styleId="a8">
    <w:name w:val="Balloon Text"/>
    <w:basedOn w:val="a"/>
    <w:link w:val="a9"/>
    <w:uiPriority w:val="99"/>
    <w:semiHidden/>
    <w:unhideWhenUsed/>
    <w:rsid w:val="009A1C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1C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3834">
      <w:bodyDiv w:val="1"/>
      <w:marLeft w:val="0"/>
      <w:marRight w:val="0"/>
      <w:marTop w:val="0"/>
      <w:marBottom w:val="0"/>
      <w:divBdr>
        <w:top w:val="none" w:sz="0" w:space="0" w:color="auto"/>
        <w:left w:val="none" w:sz="0" w:space="0" w:color="auto"/>
        <w:bottom w:val="none" w:sz="0" w:space="0" w:color="auto"/>
        <w:right w:val="none" w:sz="0" w:space="0" w:color="auto"/>
      </w:divBdr>
      <w:divsChild>
        <w:div w:id="867916920">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2025-03-25T00:58:00Z</dcterms:created>
  <dcterms:modified xsi:type="dcterms:W3CDTF">2025-03-25T00:58:00Z</dcterms:modified>
</cp:coreProperties>
</file>