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56" w:rsidRPr="00916FFC" w:rsidRDefault="00916FFC" w:rsidP="00FA7C56">
      <w:pPr>
        <w:ind w:right="261"/>
        <w:jc w:val="right"/>
        <w:rPr>
          <w:rFonts w:ascii="ＭＳ ゴシック" w:eastAsia="ＭＳ ゴシック" w:hAnsi="ＭＳ ゴシック"/>
          <w:b/>
          <w:sz w:val="32"/>
          <w:szCs w:val="32"/>
          <w:bdr w:val="single" w:sz="4" w:space="0" w:color="auto"/>
        </w:rPr>
      </w:pPr>
      <w:bookmarkStart w:id="0" w:name="_GoBack"/>
      <w:bookmarkEnd w:id="0"/>
      <w:r w:rsidRPr="00916FFC">
        <w:rPr>
          <w:rFonts w:ascii="ＭＳ ゴシック" w:eastAsia="ＭＳ ゴシック" w:hAnsi="ＭＳ ゴシック" w:hint="eastAsia"/>
          <w:b/>
          <w:sz w:val="32"/>
          <w:szCs w:val="32"/>
          <w:bdr w:val="single" w:sz="4" w:space="0" w:color="auto"/>
        </w:rPr>
        <w:t>資料</w:t>
      </w:r>
      <w:r w:rsidR="00124FE6">
        <w:rPr>
          <w:rFonts w:ascii="ＭＳ ゴシック" w:eastAsia="ＭＳ ゴシック" w:hAnsi="ＭＳ ゴシック" w:hint="eastAsia"/>
          <w:b/>
          <w:sz w:val="32"/>
          <w:szCs w:val="32"/>
          <w:bdr w:val="single" w:sz="4" w:space="0" w:color="auto"/>
        </w:rPr>
        <w:t>３</w:t>
      </w:r>
    </w:p>
    <w:p w:rsidR="0009718D" w:rsidRDefault="0009718D" w:rsidP="0009718D">
      <w:pPr>
        <w:spacing w:line="0" w:lineRule="atLeast"/>
        <w:rPr>
          <w:rFonts w:ascii="ＭＳ ゴシック" w:eastAsia="ＭＳ ゴシック" w:hAnsi="ＭＳ ゴシック"/>
          <w:b/>
          <w:sz w:val="28"/>
        </w:rPr>
      </w:pPr>
    </w:p>
    <w:p w:rsidR="00F37910" w:rsidRDefault="006024D0" w:rsidP="0009718D">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盲ろう者通訳・介助者</w:t>
      </w:r>
      <w:r w:rsidRPr="006024D0">
        <w:rPr>
          <w:rFonts w:ascii="ＭＳ ゴシック" w:eastAsia="ＭＳ ゴシック" w:hAnsi="ＭＳ ゴシック" w:hint="eastAsia"/>
          <w:b/>
          <w:sz w:val="28"/>
        </w:rPr>
        <w:t>養成研修</w:t>
      </w:r>
      <w:r w:rsidR="008F2DE3">
        <w:rPr>
          <w:rFonts w:ascii="ＭＳ ゴシック" w:eastAsia="ＭＳ ゴシック" w:hAnsi="ＭＳ ゴシック" w:hint="eastAsia"/>
          <w:b/>
          <w:sz w:val="28"/>
        </w:rPr>
        <w:t>の実施方法</w:t>
      </w:r>
      <w:r w:rsidRPr="006024D0">
        <w:rPr>
          <w:rFonts w:ascii="ＭＳ ゴシック" w:eastAsia="ＭＳ ゴシック" w:hAnsi="ＭＳ ゴシック" w:hint="eastAsia"/>
          <w:b/>
          <w:sz w:val="28"/>
        </w:rPr>
        <w:t>について</w:t>
      </w:r>
    </w:p>
    <w:p w:rsidR="00331C27" w:rsidRDefault="00331C27" w:rsidP="00BF77DD">
      <w:pPr>
        <w:rPr>
          <w:rFonts w:ascii="ＭＳ ゴシック" w:eastAsia="ＭＳ ゴシック" w:hAnsi="ＭＳ ゴシック"/>
          <w:sz w:val="22"/>
        </w:rPr>
      </w:pPr>
    </w:p>
    <w:p w:rsidR="00125E09" w:rsidRDefault="00125E09" w:rsidP="00BF77DD">
      <w:pPr>
        <w:rPr>
          <w:rFonts w:ascii="ＭＳ ゴシック" w:eastAsia="ＭＳ ゴシック" w:hAnsi="ＭＳ ゴシック"/>
          <w:sz w:val="22"/>
        </w:rPr>
      </w:pPr>
    </w:p>
    <w:p w:rsidR="00F37910" w:rsidRPr="00331C27" w:rsidRDefault="001A33B2" w:rsidP="00BF77DD">
      <w:pPr>
        <w:rPr>
          <w:rFonts w:ascii="ＭＳ ゴシック" w:eastAsia="ＭＳ ゴシック" w:hAnsi="ＭＳ ゴシック"/>
          <w:sz w:val="24"/>
          <w:szCs w:val="24"/>
        </w:rPr>
      </w:pPr>
      <w:r w:rsidRPr="00331C27">
        <w:rPr>
          <w:rFonts w:ascii="ＭＳ ゴシック" w:eastAsia="ＭＳ ゴシック" w:hAnsi="ＭＳ ゴシック" w:hint="eastAsia"/>
          <w:sz w:val="24"/>
          <w:szCs w:val="24"/>
        </w:rPr>
        <w:t>（</w:t>
      </w:r>
      <w:r w:rsidR="0050686A">
        <w:rPr>
          <w:rFonts w:ascii="ＭＳ ゴシック" w:eastAsia="ＭＳ ゴシック" w:hAnsi="ＭＳ ゴシック" w:hint="eastAsia"/>
          <w:sz w:val="24"/>
          <w:szCs w:val="24"/>
        </w:rPr>
        <w:t>現状</w:t>
      </w:r>
      <w:r w:rsidR="00F37910"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A33B2" w:rsidRPr="00331C27" w:rsidTr="001A33B2">
        <w:tc>
          <w:tcPr>
            <w:tcW w:w="13948" w:type="dxa"/>
          </w:tcPr>
          <w:p w:rsidR="006024D0" w:rsidRDefault="006024D0" w:rsidP="006024D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○盲ろう者通訳・介助者養成研修の修了者で、活動実績のある者は以下のとおりであり、稼働率は高いといえない状況になっている。</w:t>
            </w:r>
          </w:p>
          <w:p w:rsidR="006024D0" w:rsidRPr="00A70E4B" w:rsidRDefault="006024D0" w:rsidP="006024D0">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3D0A24">
              <w:rPr>
                <w:rFonts w:ascii="ＭＳ 明朝" w:eastAsia="ＭＳ 明朝" w:hAnsi="ＭＳ 明朝" w:hint="eastAsia"/>
                <w:sz w:val="24"/>
                <w:szCs w:val="24"/>
              </w:rPr>
              <w:t>その背景には、</w:t>
            </w:r>
            <w:r w:rsidRPr="00A70E4B">
              <w:rPr>
                <w:rFonts w:ascii="ＭＳ 明朝" w:eastAsia="ＭＳ 明朝" w:hAnsi="ＭＳ 明朝" w:hint="eastAsia"/>
                <w:sz w:val="24"/>
                <w:szCs w:val="24"/>
              </w:rPr>
              <w:t>無料で受講できる</w:t>
            </w:r>
            <w:r>
              <w:rPr>
                <w:rFonts w:ascii="ＭＳ 明朝" w:eastAsia="ＭＳ 明朝" w:hAnsi="ＭＳ 明朝" w:hint="eastAsia"/>
                <w:sz w:val="24"/>
                <w:szCs w:val="24"/>
              </w:rPr>
              <w:t>ため</w:t>
            </w:r>
            <w:r w:rsidRPr="00A70E4B">
              <w:rPr>
                <w:rFonts w:ascii="ＭＳ 明朝" w:eastAsia="ＭＳ 明朝" w:hAnsi="ＭＳ 明朝" w:hint="eastAsia"/>
                <w:sz w:val="24"/>
                <w:szCs w:val="24"/>
              </w:rPr>
              <w:t>同行援護研修の修了を目的とし、盲ろう者支援を行っていただけない者（いわゆるフリーライダー）の受講が横行してい</w:t>
            </w:r>
            <w:r>
              <w:rPr>
                <w:rFonts w:ascii="ＭＳ 明朝" w:eastAsia="ＭＳ 明朝" w:hAnsi="ＭＳ 明朝" w:hint="eastAsia"/>
                <w:sz w:val="24"/>
                <w:szCs w:val="24"/>
              </w:rPr>
              <w:t>る（</w:t>
            </w:r>
            <w:r w:rsidRPr="00A70E4B">
              <w:rPr>
                <w:rFonts w:ascii="ＭＳ 明朝" w:eastAsia="ＭＳ 明朝" w:hAnsi="ＭＳ 明朝" w:hint="eastAsia"/>
                <w:sz w:val="24"/>
                <w:szCs w:val="24"/>
              </w:rPr>
              <w:t>同行援護研修の受講費用は２～３万円、盲ろう通介研修は無料</w:t>
            </w:r>
            <w:r>
              <w:rPr>
                <w:rFonts w:ascii="ＭＳ 明朝" w:eastAsia="ＭＳ 明朝" w:hAnsi="ＭＳ 明朝" w:hint="eastAsia"/>
                <w:sz w:val="24"/>
                <w:szCs w:val="24"/>
              </w:rPr>
              <w:t>）</w:t>
            </w:r>
            <w:r w:rsidR="003D0A24">
              <w:rPr>
                <w:rFonts w:ascii="ＭＳ 明朝" w:eastAsia="ＭＳ 明朝" w:hAnsi="ＭＳ 明朝" w:hint="eastAsia"/>
                <w:sz w:val="24"/>
                <w:szCs w:val="24"/>
              </w:rPr>
              <w:t>ほか、サブカルチャー的に受講する者が一定数いると思われる</w:t>
            </w:r>
            <w:r>
              <w:rPr>
                <w:rFonts w:ascii="ＭＳ 明朝" w:eastAsia="ＭＳ 明朝" w:hAnsi="ＭＳ 明朝" w:hint="eastAsia"/>
                <w:sz w:val="24"/>
                <w:szCs w:val="24"/>
              </w:rPr>
              <w:t>。</w:t>
            </w:r>
          </w:p>
          <w:p w:rsidR="006024D0" w:rsidRDefault="006024D0" w:rsidP="003D0A24">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024D0" w:rsidRDefault="006024D0" w:rsidP="006024D0">
            <w:pPr>
              <w:rPr>
                <w:rFonts w:ascii="ＭＳ 明朝" w:eastAsia="ＭＳ 明朝" w:hAnsi="ＭＳ 明朝"/>
                <w:sz w:val="24"/>
                <w:szCs w:val="24"/>
              </w:rPr>
            </w:pPr>
            <w:r>
              <w:rPr>
                <w:rFonts w:ascii="ＭＳ 明朝" w:eastAsia="ＭＳ 明朝" w:hAnsi="ＭＳ 明朝" w:hint="eastAsia"/>
                <w:sz w:val="24"/>
                <w:szCs w:val="24"/>
              </w:rPr>
              <w:t>【活動状況】</w:t>
            </w:r>
          </w:p>
          <w:p w:rsidR="006024D0" w:rsidRDefault="006024D0" w:rsidP="006024D0">
            <w:pPr>
              <w:rPr>
                <w:rFonts w:ascii="ＭＳ 明朝" w:eastAsia="ＭＳ 明朝" w:hAnsi="ＭＳ 明朝"/>
                <w:sz w:val="24"/>
                <w:szCs w:val="24"/>
              </w:rPr>
            </w:pPr>
            <w:r>
              <w:rPr>
                <w:rFonts w:ascii="ＭＳ 明朝" w:eastAsia="ＭＳ 明朝" w:hAnsi="ＭＳ 明朝" w:hint="eastAsia"/>
                <w:sz w:val="24"/>
                <w:szCs w:val="24"/>
              </w:rPr>
              <w:t xml:space="preserve">　平成28年度　修了者　37人　　活動実績のある者　</w:t>
            </w:r>
            <w:r>
              <w:rPr>
                <w:rFonts w:ascii="ＭＳ 明朝" w:eastAsia="ＭＳ 明朝" w:hAnsi="ＭＳ 明朝"/>
                <w:sz w:val="24"/>
                <w:szCs w:val="24"/>
              </w:rPr>
              <w:t>25</w:t>
            </w:r>
            <w:r>
              <w:rPr>
                <w:rFonts w:ascii="ＭＳ 明朝" w:eastAsia="ＭＳ 明朝" w:hAnsi="ＭＳ 明朝" w:hint="eastAsia"/>
                <w:sz w:val="24"/>
                <w:szCs w:val="24"/>
              </w:rPr>
              <w:t>人（</w:t>
            </w:r>
            <w:r w:rsidR="003D0A24">
              <w:rPr>
                <w:rFonts w:ascii="ＭＳ 明朝" w:eastAsia="ＭＳ 明朝" w:hAnsi="ＭＳ 明朝"/>
                <w:sz w:val="24"/>
                <w:szCs w:val="24"/>
              </w:rPr>
              <w:t>67</w:t>
            </w:r>
            <w:r>
              <w:rPr>
                <w:rFonts w:ascii="ＭＳ 明朝" w:eastAsia="ＭＳ 明朝" w:hAnsi="ＭＳ 明朝" w:hint="eastAsia"/>
                <w:sz w:val="24"/>
                <w:szCs w:val="24"/>
              </w:rPr>
              <w:t>.</w:t>
            </w:r>
            <w:r w:rsidR="003D0A24">
              <w:rPr>
                <w:rFonts w:ascii="ＭＳ 明朝" w:eastAsia="ＭＳ 明朝" w:hAnsi="ＭＳ 明朝"/>
                <w:sz w:val="24"/>
                <w:szCs w:val="24"/>
              </w:rPr>
              <w:t>6</w:t>
            </w:r>
            <w:r>
              <w:rPr>
                <w:rFonts w:ascii="ＭＳ 明朝" w:eastAsia="ＭＳ 明朝" w:hAnsi="ＭＳ 明朝" w:hint="eastAsia"/>
                <w:sz w:val="24"/>
                <w:szCs w:val="24"/>
              </w:rPr>
              <w:t>％）　　活動実績のない者　12人（32.4％）</w:t>
            </w:r>
          </w:p>
          <w:p w:rsidR="006024D0" w:rsidRPr="00A70E4B" w:rsidRDefault="006024D0" w:rsidP="006024D0">
            <w:pPr>
              <w:rPr>
                <w:rFonts w:ascii="ＭＳ 明朝" w:eastAsia="ＭＳ 明朝" w:hAnsi="ＭＳ 明朝"/>
                <w:sz w:val="24"/>
                <w:szCs w:val="24"/>
              </w:rPr>
            </w:pPr>
            <w:r>
              <w:rPr>
                <w:rFonts w:ascii="ＭＳ 明朝" w:eastAsia="ＭＳ 明朝" w:hAnsi="ＭＳ 明朝" w:hint="eastAsia"/>
                <w:sz w:val="24"/>
                <w:szCs w:val="24"/>
              </w:rPr>
              <w:t xml:space="preserve">　平成29年度　修了者　38人　　活動実績のある者　</w:t>
            </w:r>
            <w:r>
              <w:rPr>
                <w:rFonts w:ascii="ＭＳ 明朝" w:eastAsia="ＭＳ 明朝" w:hAnsi="ＭＳ 明朝"/>
                <w:sz w:val="24"/>
                <w:szCs w:val="24"/>
              </w:rPr>
              <w:t>26</w:t>
            </w:r>
            <w:r>
              <w:rPr>
                <w:rFonts w:ascii="ＭＳ 明朝" w:eastAsia="ＭＳ 明朝" w:hAnsi="ＭＳ 明朝" w:hint="eastAsia"/>
                <w:sz w:val="24"/>
                <w:szCs w:val="24"/>
              </w:rPr>
              <w:t>人（</w:t>
            </w:r>
            <w:r w:rsidR="003D0A24">
              <w:rPr>
                <w:rFonts w:ascii="ＭＳ 明朝" w:eastAsia="ＭＳ 明朝" w:hAnsi="ＭＳ 明朝"/>
                <w:sz w:val="24"/>
                <w:szCs w:val="24"/>
              </w:rPr>
              <w:t>68</w:t>
            </w: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　　活動実績のない者　12人（3</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w:t>
            </w:r>
          </w:p>
          <w:p w:rsidR="006024D0" w:rsidRDefault="006024D0" w:rsidP="006024D0">
            <w:pPr>
              <w:rPr>
                <w:rFonts w:ascii="ＭＳ 明朝" w:eastAsia="ＭＳ 明朝" w:hAnsi="ＭＳ 明朝"/>
                <w:sz w:val="24"/>
                <w:szCs w:val="24"/>
              </w:rPr>
            </w:pPr>
            <w:r>
              <w:rPr>
                <w:rFonts w:ascii="ＭＳ 明朝" w:eastAsia="ＭＳ 明朝" w:hAnsi="ＭＳ 明朝" w:hint="eastAsia"/>
                <w:sz w:val="24"/>
                <w:szCs w:val="24"/>
              </w:rPr>
              <w:t xml:space="preserve">　平成</w:t>
            </w:r>
            <w:r>
              <w:rPr>
                <w:rFonts w:ascii="ＭＳ 明朝" w:eastAsia="ＭＳ 明朝" w:hAnsi="ＭＳ 明朝"/>
                <w:sz w:val="24"/>
                <w:szCs w:val="24"/>
              </w:rPr>
              <w:t>30</w:t>
            </w:r>
            <w:r>
              <w:rPr>
                <w:rFonts w:ascii="ＭＳ 明朝" w:eastAsia="ＭＳ 明朝" w:hAnsi="ＭＳ 明朝" w:hint="eastAsia"/>
                <w:sz w:val="24"/>
                <w:szCs w:val="24"/>
              </w:rPr>
              <w:t xml:space="preserve">年度　修了者　34人　　活動実績のある者　</w:t>
            </w:r>
            <w:r>
              <w:rPr>
                <w:rFonts w:ascii="ＭＳ 明朝" w:eastAsia="ＭＳ 明朝" w:hAnsi="ＭＳ 明朝"/>
                <w:sz w:val="24"/>
                <w:szCs w:val="24"/>
              </w:rPr>
              <w:t>25</w:t>
            </w:r>
            <w:r>
              <w:rPr>
                <w:rFonts w:ascii="ＭＳ 明朝" w:eastAsia="ＭＳ 明朝" w:hAnsi="ＭＳ 明朝" w:hint="eastAsia"/>
                <w:sz w:val="24"/>
                <w:szCs w:val="24"/>
              </w:rPr>
              <w:t>人（</w:t>
            </w:r>
            <w:r w:rsidR="003D0A24">
              <w:rPr>
                <w:rFonts w:ascii="ＭＳ 明朝" w:eastAsia="ＭＳ 明朝" w:hAnsi="ＭＳ 明朝" w:hint="eastAsia"/>
                <w:sz w:val="24"/>
                <w:szCs w:val="24"/>
              </w:rPr>
              <w:t>73</w:t>
            </w:r>
            <w:r>
              <w:rPr>
                <w:rFonts w:ascii="ＭＳ 明朝" w:eastAsia="ＭＳ 明朝" w:hAnsi="ＭＳ 明朝" w:hint="eastAsia"/>
                <w:sz w:val="24"/>
                <w:szCs w:val="24"/>
              </w:rPr>
              <w:t>.</w:t>
            </w:r>
            <w:r w:rsidR="003D0A24">
              <w:rPr>
                <w:rFonts w:ascii="ＭＳ 明朝" w:eastAsia="ＭＳ 明朝" w:hAnsi="ＭＳ 明朝"/>
                <w:sz w:val="24"/>
                <w:szCs w:val="24"/>
              </w:rPr>
              <w:t>6</w:t>
            </w:r>
            <w:r>
              <w:rPr>
                <w:rFonts w:ascii="ＭＳ 明朝" w:eastAsia="ＭＳ 明朝" w:hAnsi="ＭＳ 明朝" w:hint="eastAsia"/>
                <w:sz w:val="24"/>
                <w:szCs w:val="24"/>
              </w:rPr>
              <w:t xml:space="preserve">％）　　活動実績のない者　 </w:t>
            </w:r>
            <w:r>
              <w:rPr>
                <w:rFonts w:ascii="ＭＳ 明朝" w:eastAsia="ＭＳ 明朝" w:hAnsi="ＭＳ 明朝"/>
                <w:sz w:val="24"/>
                <w:szCs w:val="24"/>
              </w:rPr>
              <w:t>9</w:t>
            </w:r>
            <w:r>
              <w:rPr>
                <w:rFonts w:ascii="ＭＳ 明朝" w:eastAsia="ＭＳ 明朝" w:hAnsi="ＭＳ 明朝" w:hint="eastAsia"/>
                <w:sz w:val="24"/>
                <w:szCs w:val="24"/>
              </w:rPr>
              <w:t>人（</w:t>
            </w:r>
            <w:r>
              <w:rPr>
                <w:rFonts w:ascii="ＭＳ 明朝" w:eastAsia="ＭＳ 明朝" w:hAnsi="ＭＳ 明朝"/>
                <w:sz w:val="24"/>
                <w:szCs w:val="24"/>
              </w:rPr>
              <w:t>26</w:t>
            </w:r>
            <w:r>
              <w:rPr>
                <w:rFonts w:ascii="ＭＳ 明朝" w:eastAsia="ＭＳ 明朝" w:hAnsi="ＭＳ 明朝" w:hint="eastAsia"/>
                <w:sz w:val="24"/>
                <w:szCs w:val="24"/>
              </w:rPr>
              <w:t>.4％）</w:t>
            </w:r>
          </w:p>
          <w:p w:rsidR="006024D0" w:rsidRDefault="006024D0" w:rsidP="006024D0">
            <w:pPr>
              <w:rPr>
                <w:rFonts w:ascii="ＭＳ 明朝" w:eastAsia="ＭＳ 明朝" w:hAnsi="ＭＳ 明朝"/>
                <w:sz w:val="24"/>
                <w:szCs w:val="24"/>
              </w:rPr>
            </w:pPr>
            <w:r>
              <w:rPr>
                <w:rFonts w:ascii="ＭＳ 明朝" w:eastAsia="ＭＳ 明朝" w:hAnsi="ＭＳ 明朝" w:hint="eastAsia"/>
                <w:sz w:val="24"/>
                <w:szCs w:val="24"/>
              </w:rPr>
              <w:t xml:space="preserve">　平成</w:t>
            </w:r>
            <w:r>
              <w:rPr>
                <w:rFonts w:ascii="ＭＳ 明朝" w:eastAsia="ＭＳ 明朝" w:hAnsi="ＭＳ 明朝"/>
                <w:sz w:val="24"/>
                <w:szCs w:val="24"/>
              </w:rPr>
              <w:t>31</w:t>
            </w:r>
            <w:r>
              <w:rPr>
                <w:rFonts w:ascii="ＭＳ 明朝" w:eastAsia="ＭＳ 明朝" w:hAnsi="ＭＳ 明朝" w:hint="eastAsia"/>
                <w:sz w:val="24"/>
                <w:szCs w:val="24"/>
              </w:rPr>
              <w:t>年度　修了者　3</w:t>
            </w:r>
            <w:r>
              <w:rPr>
                <w:rFonts w:ascii="ＭＳ 明朝" w:eastAsia="ＭＳ 明朝" w:hAnsi="ＭＳ 明朝"/>
                <w:sz w:val="24"/>
                <w:szCs w:val="24"/>
              </w:rPr>
              <w:t>6</w:t>
            </w:r>
            <w:r>
              <w:rPr>
                <w:rFonts w:ascii="ＭＳ 明朝" w:eastAsia="ＭＳ 明朝" w:hAnsi="ＭＳ 明朝" w:hint="eastAsia"/>
                <w:sz w:val="24"/>
                <w:szCs w:val="24"/>
              </w:rPr>
              <w:t xml:space="preserve">人　　活動実績のある者　</w:t>
            </w:r>
            <w:r w:rsidR="003D0A24">
              <w:rPr>
                <w:rFonts w:ascii="ＭＳ 明朝" w:eastAsia="ＭＳ 明朝" w:hAnsi="ＭＳ 明朝"/>
                <w:sz w:val="24"/>
                <w:szCs w:val="24"/>
              </w:rPr>
              <w:t>25</w:t>
            </w:r>
            <w:r>
              <w:rPr>
                <w:rFonts w:ascii="ＭＳ 明朝" w:eastAsia="ＭＳ 明朝" w:hAnsi="ＭＳ 明朝" w:hint="eastAsia"/>
                <w:sz w:val="24"/>
                <w:szCs w:val="24"/>
              </w:rPr>
              <w:t>人（</w:t>
            </w:r>
            <w:r w:rsidR="003D0A24">
              <w:rPr>
                <w:rFonts w:ascii="ＭＳ 明朝" w:eastAsia="ＭＳ 明朝" w:hAnsi="ＭＳ 明朝" w:hint="eastAsia"/>
                <w:sz w:val="24"/>
                <w:szCs w:val="24"/>
              </w:rPr>
              <w:t>69</w:t>
            </w: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　　活動実績のない者　1</w:t>
            </w:r>
            <w:r>
              <w:rPr>
                <w:rFonts w:ascii="ＭＳ 明朝" w:eastAsia="ＭＳ 明朝" w:hAnsi="ＭＳ 明朝"/>
                <w:sz w:val="24"/>
                <w:szCs w:val="24"/>
              </w:rPr>
              <w:t>1</w:t>
            </w:r>
            <w:r>
              <w:rPr>
                <w:rFonts w:ascii="ＭＳ 明朝" w:eastAsia="ＭＳ 明朝" w:hAnsi="ＭＳ 明朝" w:hint="eastAsia"/>
                <w:sz w:val="24"/>
                <w:szCs w:val="24"/>
              </w:rPr>
              <w:t>人（3</w:t>
            </w:r>
            <w:r>
              <w:rPr>
                <w:rFonts w:ascii="ＭＳ 明朝" w:eastAsia="ＭＳ 明朝" w:hAnsi="ＭＳ 明朝"/>
                <w:sz w:val="24"/>
                <w:szCs w:val="24"/>
              </w:rPr>
              <w:t>0</w:t>
            </w: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w:t>
            </w:r>
          </w:p>
          <w:p w:rsidR="008F2DE3" w:rsidRDefault="008F2DE3" w:rsidP="006024D0">
            <w:pPr>
              <w:rPr>
                <w:rFonts w:ascii="ＭＳ 明朝" w:eastAsia="ＭＳ 明朝" w:hAnsi="ＭＳ 明朝"/>
                <w:sz w:val="24"/>
                <w:szCs w:val="24"/>
              </w:rPr>
            </w:pPr>
          </w:p>
          <w:p w:rsidR="008F2DE3" w:rsidRDefault="008F2DE3" w:rsidP="006024D0">
            <w:pPr>
              <w:rPr>
                <w:rFonts w:ascii="ＭＳ 明朝" w:eastAsia="ＭＳ 明朝" w:hAnsi="ＭＳ 明朝"/>
                <w:sz w:val="24"/>
                <w:szCs w:val="24"/>
              </w:rPr>
            </w:pPr>
            <w:r>
              <w:rPr>
                <w:rFonts w:ascii="ＭＳ 明朝" w:eastAsia="ＭＳ 明朝" w:hAnsi="ＭＳ 明朝" w:hint="eastAsia"/>
                <w:sz w:val="24"/>
                <w:szCs w:val="24"/>
              </w:rPr>
              <w:t>【今年度の養成研修の受講申込の際の志望動機について】</w:t>
            </w:r>
          </w:p>
          <w:p w:rsidR="008F2DE3" w:rsidRDefault="008F2DE3" w:rsidP="008F2DE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４０名の受講申込者のうち、盲ろう者通訳・介助者として活動したいと書いている者は２名にとどまり、残りの者は現在の仕事（グループホームやデイサービスの職員など）に生かしたい、街で盲ろう者をみかけたらサポートしたい、自分自身の経験につなげたいというものであった。</w:t>
            </w:r>
          </w:p>
          <w:p w:rsidR="0050686A" w:rsidRPr="006024D0" w:rsidRDefault="0050686A" w:rsidP="00B95737">
            <w:pPr>
              <w:ind w:leftChars="100" w:left="210" w:firstLineChars="100" w:firstLine="240"/>
              <w:rPr>
                <w:rFonts w:ascii="ＭＳ 明朝" w:eastAsia="ＭＳ 明朝" w:hAnsi="ＭＳ 明朝"/>
                <w:sz w:val="24"/>
                <w:szCs w:val="24"/>
              </w:rPr>
            </w:pPr>
          </w:p>
        </w:tc>
      </w:tr>
    </w:tbl>
    <w:p w:rsidR="001A33B2" w:rsidRDefault="001A33B2" w:rsidP="00BF77DD">
      <w:pPr>
        <w:rPr>
          <w:rFonts w:ascii="ＭＳ ゴシック" w:eastAsia="ＭＳ ゴシック" w:hAnsi="ＭＳ ゴシック"/>
          <w:sz w:val="22"/>
        </w:rPr>
      </w:pPr>
    </w:p>
    <w:p w:rsidR="00125E09" w:rsidRDefault="00125E09" w:rsidP="00BF77DD">
      <w:pPr>
        <w:rPr>
          <w:rFonts w:ascii="ＭＳ ゴシック" w:eastAsia="ＭＳ ゴシック" w:hAnsi="ＭＳ ゴシック"/>
          <w:sz w:val="22"/>
        </w:rPr>
      </w:pPr>
    </w:p>
    <w:p w:rsidR="008F2DE3" w:rsidRPr="00331C27" w:rsidRDefault="008F2DE3" w:rsidP="00BF77DD">
      <w:pPr>
        <w:rPr>
          <w:rFonts w:ascii="ＭＳ ゴシック" w:eastAsia="ＭＳ ゴシック" w:hAnsi="ＭＳ ゴシック"/>
          <w:sz w:val="22"/>
        </w:rPr>
      </w:pPr>
    </w:p>
    <w:p w:rsidR="0053545E" w:rsidRDefault="00F37910">
      <w:pPr>
        <w:rPr>
          <w:rFonts w:ascii="ＭＳ ゴシック" w:eastAsia="ＭＳ ゴシック" w:hAnsi="ＭＳ ゴシック"/>
          <w:sz w:val="24"/>
          <w:szCs w:val="24"/>
        </w:rPr>
      </w:pPr>
      <w:r w:rsidRPr="001560FC">
        <w:rPr>
          <w:rFonts w:ascii="ＭＳ ゴシック" w:eastAsia="ＭＳ ゴシック" w:hAnsi="ＭＳ ゴシック" w:hint="eastAsia"/>
          <w:sz w:val="22"/>
        </w:rPr>
        <w:lastRenderedPageBreak/>
        <w:t>（</w:t>
      </w:r>
      <w:r w:rsidR="0009718D">
        <w:rPr>
          <w:rFonts w:ascii="ＭＳ ゴシック" w:eastAsia="ＭＳ ゴシック" w:hAnsi="ＭＳ ゴシック" w:hint="eastAsia"/>
          <w:sz w:val="24"/>
          <w:szCs w:val="24"/>
        </w:rPr>
        <w:t>問題点</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331C27" w:rsidTr="00331C27">
        <w:tc>
          <w:tcPr>
            <w:tcW w:w="13948" w:type="dxa"/>
          </w:tcPr>
          <w:p w:rsidR="003E5205" w:rsidRDefault="00331C27" w:rsidP="009A6C2E">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8F2DE3">
              <w:rPr>
                <w:rFonts w:ascii="ＭＳ 明朝" w:eastAsia="ＭＳ 明朝" w:hAnsi="ＭＳ 明朝" w:hint="eastAsia"/>
                <w:sz w:val="24"/>
                <w:szCs w:val="24"/>
              </w:rPr>
              <w:t>前述の活動状況や志望動機から、通介者として盲ろう者支援を行っていただけない者の受講が横行していると思われる。</w:t>
            </w:r>
          </w:p>
          <w:p w:rsidR="00A70E4B" w:rsidRDefault="005A0C22" w:rsidP="009A6C2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8F2DE3">
              <w:rPr>
                <w:rFonts w:ascii="ＭＳ 明朝" w:eastAsia="ＭＳ 明朝" w:hAnsi="ＭＳ 明朝" w:hint="eastAsia"/>
                <w:sz w:val="24"/>
                <w:szCs w:val="24"/>
              </w:rPr>
              <w:t>養成研修は、盲ろう者支援を行っていただける者を養成することが目的であるが、</w:t>
            </w:r>
            <w:r w:rsidR="00D26FBB">
              <w:rPr>
                <w:rFonts w:ascii="ＭＳ 明朝" w:eastAsia="ＭＳ 明朝" w:hAnsi="ＭＳ 明朝" w:hint="eastAsia"/>
                <w:sz w:val="24"/>
                <w:szCs w:val="24"/>
              </w:rPr>
              <w:t>現状、同行援護一般課程の修了証を目的とする者やサブカルチャー的に受講する者などが多く、盲ろう者支援につながっていない実情がある。</w:t>
            </w:r>
          </w:p>
          <w:p w:rsidR="003E5205" w:rsidRPr="00331C27" w:rsidRDefault="003E5205" w:rsidP="003E5205">
            <w:pPr>
              <w:ind w:left="240" w:hangingChars="100" w:hanging="240"/>
              <w:jc w:val="left"/>
              <w:rPr>
                <w:rFonts w:ascii="ＭＳ 明朝" w:eastAsia="ＭＳ 明朝" w:hAnsi="ＭＳ 明朝"/>
                <w:sz w:val="24"/>
                <w:szCs w:val="24"/>
              </w:rPr>
            </w:pPr>
          </w:p>
        </w:tc>
      </w:tr>
    </w:tbl>
    <w:p w:rsidR="00331C27" w:rsidRDefault="00331C27">
      <w:pPr>
        <w:rPr>
          <w:rFonts w:ascii="ＭＳ ゴシック" w:eastAsia="ＭＳ ゴシック" w:hAnsi="ＭＳ ゴシック"/>
          <w:sz w:val="24"/>
          <w:szCs w:val="24"/>
        </w:rPr>
      </w:pPr>
    </w:p>
    <w:p w:rsidR="005A0C22" w:rsidRPr="00331C27" w:rsidRDefault="005A0C22">
      <w:pPr>
        <w:rPr>
          <w:rFonts w:ascii="ＭＳ ゴシック" w:eastAsia="ＭＳ ゴシック" w:hAnsi="ＭＳ ゴシック"/>
          <w:sz w:val="24"/>
          <w:szCs w:val="24"/>
        </w:rPr>
      </w:pPr>
    </w:p>
    <w:p w:rsidR="00125E09" w:rsidRPr="00D26FBB" w:rsidRDefault="00125E09" w:rsidP="00125E09">
      <w:pPr>
        <w:rPr>
          <w:rFonts w:ascii="ＭＳ ゴシック" w:eastAsia="ＭＳ ゴシック" w:hAnsi="ＭＳ ゴシック"/>
          <w:sz w:val="24"/>
          <w:szCs w:val="24"/>
        </w:rPr>
      </w:pPr>
      <w:r w:rsidRPr="00D26FBB">
        <w:rPr>
          <w:rFonts w:ascii="ＭＳ ゴシック" w:eastAsia="ＭＳ ゴシック" w:hAnsi="ＭＳ ゴシック" w:hint="eastAsia"/>
          <w:sz w:val="24"/>
          <w:szCs w:val="24"/>
        </w:rPr>
        <w:t>（</w:t>
      </w:r>
      <w:r w:rsidR="00900F15" w:rsidRPr="00D26FBB">
        <w:rPr>
          <w:rFonts w:ascii="ＭＳ ゴシック" w:eastAsia="ＭＳ ゴシック" w:hAnsi="ＭＳ ゴシック" w:hint="eastAsia"/>
          <w:sz w:val="24"/>
          <w:szCs w:val="24"/>
        </w:rPr>
        <w:t>対応策</w:t>
      </w:r>
      <w:r w:rsidRPr="00D26FBB">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25E09" w:rsidTr="0052614A">
        <w:tc>
          <w:tcPr>
            <w:tcW w:w="13948" w:type="dxa"/>
          </w:tcPr>
          <w:p w:rsidR="007B29A9" w:rsidRDefault="00125E09" w:rsidP="00E81D72">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C12289">
              <w:rPr>
                <w:rFonts w:ascii="ＭＳ 明朝" w:eastAsia="ＭＳ 明朝" w:hAnsi="ＭＳ 明朝" w:hint="eastAsia"/>
                <w:sz w:val="24"/>
                <w:szCs w:val="24"/>
              </w:rPr>
              <w:t>受講対象者について、現行は「盲ろう者福祉に熱意があり、盲ろう者通訳・介助者として活動する意思のある方」であるが、これを「盲ろう者福祉</w:t>
            </w:r>
            <w:r w:rsidR="00443CF7">
              <w:rPr>
                <w:rFonts w:ascii="ＭＳ 明朝" w:eastAsia="ＭＳ 明朝" w:hAnsi="ＭＳ 明朝" w:hint="eastAsia"/>
                <w:sz w:val="24"/>
                <w:szCs w:val="24"/>
              </w:rPr>
              <w:t>に熱意があり、盲ろう者通訳・介助者として活動することを誓約する方</w:t>
            </w:r>
            <w:r w:rsidR="00C12289">
              <w:rPr>
                <w:rFonts w:ascii="ＭＳ 明朝" w:eastAsia="ＭＳ 明朝" w:hAnsi="ＭＳ 明朝" w:hint="eastAsia"/>
                <w:sz w:val="24"/>
                <w:szCs w:val="24"/>
              </w:rPr>
              <w:t>」に改める（活動することの誓約は、受講申込書の中で誓約させることとする）。</w:t>
            </w:r>
          </w:p>
          <w:p w:rsidR="008B7BDD" w:rsidRPr="00FC179B" w:rsidRDefault="008B7BDD" w:rsidP="00E81D7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○同行援護一般課程の修了証を目的として、盲ろう者通訳・介助者養成研修を受講する者については、資料１の考え方により、</w:t>
            </w:r>
            <w:r w:rsidR="00BF3B61" w:rsidRPr="00FC179B">
              <w:rPr>
                <w:rFonts w:ascii="ＭＳ 明朝" w:eastAsia="ＭＳ 明朝" w:hAnsi="ＭＳ 明朝" w:hint="eastAsia"/>
                <w:sz w:val="24"/>
                <w:szCs w:val="24"/>
              </w:rPr>
              <w:t>できるだけ早期に</w:t>
            </w:r>
            <w:r w:rsidRPr="00FC179B">
              <w:rPr>
                <w:rFonts w:ascii="ＭＳ 明朝" w:eastAsia="ＭＳ 明朝" w:hAnsi="ＭＳ 明朝" w:hint="eastAsia"/>
                <w:sz w:val="24"/>
                <w:szCs w:val="24"/>
              </w:rPr>
              <w:t>、盲ろう者通訳・介助者養成研修を修了すれば、同行援護従業者一般課程を修了した者として、修了証を交付する取扱いを廃止する</w:t>
            </w:r>
            <w:r w:rsidR="00BF3B61" w:rsidRPr="00FC179B">
              <w:rPr>
                <w:rFonts w:ascii="ＭＳ 明朝" w:eastAsia="ＭＳ 明朝" w:hAnsi="ＭＳ 明朝" w:hint="eastAsia"/>
                <w:sz w:val="24"/>
                <w:szCs w:val="24"/>
              </w:rPr>
              <w:t>ことで</w:t>
            </w:r>
            <w:r w:rsidR="0043309C" w:rsidRPr="00FC179B">
              <w:rPr>
                <w:rFonts w:ascii="ＭＳ 明朝" w:eastAsia="ＭＳ 明朝" w:hAnsi="ＭＳ 明朝" w:hint="eastAsia"/>
                <w:sz w:val="24"/>
                <w:szCs w:val="24"/>
              </w:rPr>
              <w:t>調整を進めていく</w:t>
            </w:r>
            <w:r w:rsidRPr="00FC179B">
              <w:rPr>
                <w:rFonts w:ascii="ＭＳ 明朝" w:eastAsia="ＭＳ 明朝" w:hAnsi="ＭＳ 明朝" w:hint="eastAsia"/>
                <w:sz w:val="24"/>
                <w:szCs w:val="24"/>
              </w:rPr>
              <w:t>。</w:t>
            </w:r>
          </w:p>
          <w:p w:rsidR="0043309C" w:rsidRPr="00FC179B" w:rsidRDefault="0043309C" w:rsidP="00E81D72">
            <w:pPr>
              <w:ind w:left="240" w:hangingChars="100" w:hanging="240"/>
              <w:jc w:val="left"/>
              <w:rPr>
                <w:rFonts w:ascii="ＭＳ 明朝" w:eastAsia="ＭＳ 明朝" w:hAnsi="ＭＳ 明朝"/>
                <w:sz w:val="24"/>
                <w:szCs w:val="24"/>
              </w:rPr>
            </w:pPr>
            <w:r w:rsidRPr="00FC179B">
              <w:rPr>
                <w:rFonts w:ascii="ＭＳ 明朝" w:eastAsia="ＭＳ 明朝" w:hAnsi="ＭＳ 明朝" w:hint="eastAsia"/>
                <w:sz w:val="24"/>
                <w:szCs w:val="24"/>
              </w:rPr>
              <w:t>○盲ろう者通訳・介助者養成研修を修了した者へのＯＪＴを実施することで検討を進める。</w:t>
            </w:r>
          </w:p>
          <w:p w:rsidR="008B7BDD" w:rsidRDefault="007B29A9" w:rsidP="00E81D7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8B7BDD">
              <w:rPr>
                <w:rFonts w:ascii="ＭＳ 明朝" w:eastAsia="ＭＳ 明朝" w:hAnsi="ＭＳ 明朝" w:hint="eastAsia"/>
                <w:sz w:val="24"/>
                <w:szCs w:val="24"/>
              </w:rPr>
              <w:t>盲ろう者通訳・介助者養成研修</w:t>
            </w:r>
            <w:r w:rsidR="00446715">
              <w:rPr>
                <w:rFonts w:ascii="ＭＳ 明朝" w:eastAsia="ＭＳ 明朝" w:hAnsi="ＭＳ 明朝" w:hint="eastAsia"/>
                <w:sz w:val="24"/>
                <w:szCs w:val="24"/>
              </w:rPr>
              <w:t>では</w:t>
            </w:r>
            <w:r w:rsidR="008B7BDD">
              <w:rPr>
                <w:rFonts w:ascii="ＭＳ 明朝" w:eastAsia="ＭＳ 明朝" w:hAnsi="ＭＳ 明朝" w:hint="eastAsia"/>
                <w:sz w:val="24"/>
                <w:szCs w:val="24"/>
              </w:rPr>
              <w:t>、現任研修と同様に、今年度、通介者の過失により盲ろう者が怪我をする事案が２件発生したことからも、通介者として最低限求められるべき水準の理解に達していないと判断される者</w:t>
            </w:r>
            <w:r w:rsidR="003B23EC">
              <w:rPr>
                <w:rFonts w:ascii="ＭＳ 明朝" w:eastAsia="ＭＳ 明朝" w:hAnsi="ＭＳ 明朝" w:hint="eastAsia"/>
                <w:sz w:val="24"/>
                <w:szCs w:val="24"/>
              </w:rPr>
              <w:t>を通介者として</w:t>
            </w:r>
            <w:r w:rsidR="008B7BDD">
              <w:rPr>
                <w:rFonts w:ascii="ＭＳ 明朝" w:eastAsia="ＭＳ 明朝" w:hAnsi="ＭＳ 明朝" w:hint="eastAsia"/>
                <w:sz w:val="24"/>
                <w:szCs w:val="24"/>
              </w:rPr>
              <w:t>登録することは適当ではなく、養成研修の修了時に実施する試験の成績が一定以下の者については、</w:t>
            </w:r>
            <w:r w:rsidR="003B23EC">
              <w:rPr>
                <w:rFonts w:ascii="ＭＳ 明朝" w:eastAsia="ＭＳ 明朝" w:hAnsi="ＭＳ 明朝" w:hint="eastAsia"/>
                <w:sz w:val="24"/>
                <w:szCs w:val="24"/>
              </w:rPr>
              <w:t>養成研修</w:t>
            </w:r>
            <w:r w:rsidR="008B7BDD">
              <w:rPr>
                <w:rFonts w:ascii="ＭＳ 明朝" w:eastAsia="ＭＳ 明朝" w:hAnsi="ＭＳ 明朝" w:hint="eastAsia"/>
                <w:sz w:val="24"/>
                <w:szCs w:val="24"/>
              </w:rPr>
              <w:t>を修了させない、すなわち通介者として登録</w:t>
            </w:r>
            <w:r w:rsidR="003B23EC">
              <w:rPr>
                <w:rFonts w:ascii="ＭＳ 明朝" w:eastAsia="ＭＳ 明朝" w:hAnsi="ＭＳ 明朝" w:hint="eastAsia"/>
                <w:sz w:val="24"/>
                <w:szCs w:val="24"/>
              </w:rPr>
              <w:t>しない</w:t>
            </w:r>
            <w:r w:rsidR="008B7BDD">
              <w:rPr>
                <w:rFonts w:ascii="ＭＳ 明朝" w:eastAsia="ＭＳ 明朝" w:hAnsi="ＭＳ 明朝" w:hint="eastAsia"/>
                <w:sz w:val="24"/>
                <w:szCs w:val="24"/>
              </w:rPr>
              <w:t>取扱いを徹底することとする。</w:t>
            </w:r>
          </w:p>
          <w:p w:rsidR="00E81D72" w:rsidRPr="00331C27" w:rsidRDefault="00E81D72" w:rsidP="00E81D72">
            <w:pPr>
              <w:ind w:left="240" w:hangingChars="100" w:hanging="240"/>
              <w:jc w:val="left"/>
              <w:rPr>
                <w:rFonts w:ascii="ＭＳ 明朝" w:eastAsia="ＭＳ 明朝" w:hAnsi="ＭＳ 明朝"/>
                <w:sz w:val="24"/>
                <w:szCs w:val="24"/>
              </w:rPr>
            </w:pPr>
          </w:p>
        </w:tc>
      </w:tr>
    </w:tbl>
    <w:p w:rsidR="00125E09" w:rsidRDefault="00125E09" w:rsidP="00125E09">
      <w:pPr>
        <w:rPr>
          <w:rFonts w:ascii="ＭＳ ゴシック" w:eastAsia="ＭＳ ゴシック" w:hAnsi="ＭＳ ゴシック"/>
          <w:sz w:val="24"/>
          <w:szCs w:val="24"/>
        </w:rPr>
      </w:pPr>
    </w:p>
    <w:p w:rsidR="007B29A9" w:rsidRPr="007B29A9" w:rsidRDefault="007B29A9" w:rsidP="00125E09">
      <w:pPr>
        <w:rPr>
          <w:rFonts w:ascii="ＭＳ ゴシック" w:eastAsia="ＭＳ ゴシック" w:hAnsi="ＭＳ ゴシック"/>
          <w:sz w:val="24"/>
          <w:szCs w:val="24"/>
        </w:rPr>
      </w:pPr>
    </w:p>
    <w:sectPr w:rsidR="007B29A9" w:rsidRPr="007B29A9" w:rsidSect="009D14FA">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440" w:bottom="1021" w:left="144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06" w:rsidRDefault="007D1E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06" w:rsidRDefault="007D1E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06" w:rsidRDefault="007D1E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06" w:rsidRDefault="007D1E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06" w:rsidRDefault="007D1E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06" w:rsidRDefault="007D1E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00589A"/>
    <w:rsid w:val="000313DF"/>
    <w:rsid w:val="00051815"/>
    <w:rsid w:val="00051CBB"/>
    <w:rsid w:val="0009718D"/>
    <w:rsid w:val="000B0B7A"/>
    <w:rsid w:val="000B6EEB"/>
    <w:rsid w:val="000B7CDC"/>
    <w:rsid w:val="000D6B57"/>
    <w:rsid w:val="00101C59"/>
    <w:rsid w:val="00105D9F"/>
    <w:rsid w:val="001157D5"/>
    <w:rsid w:val="00117BE1"/>
    <w:rsid w:val="00124FE6"/>
    <w:rsid w:val="00125E09"/>
    <w:rsid w:val="001560FC"/>
    <w:rsid w:val="00184D89"/>
    <w:rsid w:val="001943F3"/>
    <w:rsid w:val="001A33B2"/>
    <w:rsid w:val="001B4F04"/>
    <w:rsid w:val="00203BA9"/>
    <w:rsid w:val="00216F7C"/>
    <w:rsid w:val="0021798E"/>
    <w:rsid w:val="0025231E"/>
    <w:rsid w:val="002536A4"/>
    <w:rsid w:val="00283233"/>
    <w:rsid w:val="00296783"/>
    <w:rsid w:val="002976ED"/>
    <w:rsid w:val="002C19A2"/>
    <w:rsid w:val="002C3896"/>
    <w:rsid w:val="002F4370"/>
    <w:rsid w:val="00301F11"/>
    <w:rsid w:val="00310CD1"/>
    <w:rsid w:val="00331C27"/>
    <w:rsid w:val="00345C7C"/>
    <w:rsid w:val="00347DC9"/>
    <w:rsid w:val="00352C4D"/>
    <w:rsid w:val="00355790"/>
    <w:rsid w:val="00361B85"/>
    <w:rsid w:val="00371302"/>
    <w:rsid w:val="0037174D"/>
    <w:rsid w:val="00396CB7"/>
    <w:rsid w:val="003A6159"/>
    <w:rsid w:val="003B23EC"/>
    <w:rsid w:val="003D0A24"/>
    <w:rsid w:val="003E0FB6"/>
    <w:rsid w:val="003E5205"/>
    <w:rsid w:val="003F59C8"/>
    <w:rsid w:val="004018E3"/>
    <w:rsid w:val="0040220D"/>
    <w:rsid w:val="00407A8F"/>
    <w:rsid w:val="0043309C"/>
    <w:rsid w:val="00436455"/>
    <w:rsid w:val="00443CF7"/>
    <w:rsid w:val="00446715"/>
    <w:rsid w:val="004502F8"/>
    <w:rsid w:val="00473710"/>
    <w:rsid w:val="00476C28"/>
    <w:rsid w:val="00482E28"/>
    <w:rsid w:val="00491561"/>
    <w:rsid w:val="004D220F"/>
    <w:rsid w:val="004E1390"/>
    <w:rsid w:val="0050686A"/>
    <w:rsid w:val="00507761"/>
    <w:rsid w:val="00514132"/>
    <w:rsid w:val="0053545E"/>
    <w:rsid w:val="0055214C"/>
    <w:rsid w:val="005616A5"/>
    <w:rsid w:val="005A08C7"/>
    <w:rsid w:val="005A0C22"/>
    <w:rsid w:val="005C3AC2"/>
    <w:rsid w:val="005C786C"/>
    <w:rsid w:val="005D4ECC"/>
    <w:rsid w:val="00601C3D"/>
    <w:rsid w:val="006024D0"/>
    <w:rsid w:val="00606B77"/>
    <w:rsid w:val="0060745A"/>
    <w:rsid w:val="006134CB"/>
    <w:rsid w:val="0061753C"/>
    <w:rsid w:val="0063472E"/>
    <w:rsid w:val="0064338A"/>
    <w:rsid w:val="00662061"/>
    <w:rsid w:val="00672E4B"/>
    <w:rsid w:val="00674D27"/>
    <w:rsid w:val="00680113"/>
    <w:rsid w:val="00680B98"/>
    <w:rsid w:val="006924E5"/>
    <w:rsid w:val="006B7F8A"/>
    <w:rsid w:val="006C0688"/>
    <w:rsid w:val="006C4AB9"/>
    <w:rsid w:val="006D14ED"/>
    <w:rsid w:val="006D42E6"/>
    <w:rsid w:val="0071084D"/>
    <w:rsid w:val="0071655E"/>
    <w:rsid w:val="0077004D"/>
    <w:rsid w:val="0079481D"/>
    <w:rsid w:val="007A03D7"/>
    <w:rsid w:val="007A7787"/>
    <w:rsid w:val="007B29A9"/>
    <w:rsid w:val="007D1E06"/>
    <w:rsid w:val="007D6542"/>
    <w:rsid w:val="00812742"/>
    <w:rsid w:val="00812AA4"/>
    <w:rsid w:val="0083141A"/>
    <w:rsid w:val="00835007"/>
    <w:rsid w:val="00855976"/>
    <w:rsid w:val="00866728"/>
    <w:rsid w:val="008722D9"/>
    <w:rsid w:val="0087568F"/>
    <w:rsid w:val="00877188"/>
    <w:rsid w:val="00881405"/>
    <w:rsid w:val="008B5D18"/>
    <w:rsid w:val="008B7BDD"/>
    <w:rsid w:val="008C242F"/>
    <w:rsid w:val="008F2DE3"/>
    <w:rsid w:val="00900F15"/>
    <w:rsid w:val="00916FFC"/>
    <w:rsid w:val="0092743B"/>
    <w:rsid w:val="00932325"/>
    <w:rsid w:val="00946935"/>
    <w:rsid w:val="00947153"/>
    <w:rsid w:val="00955753"/>
    <w:rsid w:val="00973CC1"/>
    <w:rsid w:val="00991058"/>
    <w:rsid w:val="009A6992"/>
    <w:rsid w:val="009A6C2E"/>
    <w:rsid w:val="009C4EF3"/>
    <w:rsid w:val="009D14FA"/>
    <w:rsid w:val="009E7427"/>
    <w:rsid w:val="00A00D22"/>
    <w:rsid w:val="00A17DF7"/>
    <w:rsid w:val="00A2715E"/>
    <w:rsid w:val="00A34673"/>
    <w:rsid w:val="00A350D8"/>
    <w:rsid w:val="00A5162B"/>
    <w:rsid w:val="00A60C5A"/>
    <w:rsid w:val="00A70E4B"/>
    <w:rsid w:val="00AA3CE3"/>
    <w:rsid w:val="00AA501B"/>
    <w:rsid w:val="00AB1449"/>
    <w:rsid w:val="00AB6423"/>
    <w:rsid w:val="00B07969"/>
    <w:rsid w:val="00B15A0D"/>
    <w:rsid w:val="00B2545D"/>
    <w:rsid w:val="00B35CF5"/>
    <w:rsid w:val="00B42AC4"/>
    <w:rsid w:val="00B47A8E"/>
    <w:rsid w:val="00B53840"/>
    <w:rsid w:val="00B559A4"/>
    <w:rsid w:val="00B65154"/>
    <w:rsid w:val="00B72E73"/>
    <w:rsid w:val="00B9277E"/>
    <w:rsid w:val="00B95737"/>
    <w:rsid w:val="00BB3EED"/>
    <w:rsid w:val="00BB6DA8"/>
    <w:rsid w:val="00BC4088"/>
    <w:rsid w:val="00BD3BEE"/>
    <w:rsid w:val="00BF3B61"/>
    <w:rsid w:val="00BF4838"/>
    <w:rsid w:val="00BF77DD"/>
    <w:rsid w:val="00C00B05"/>
    <w:rsid w:val="00C07158"/>
    <w:rsid w:val="00C12289"/>
    <w:rsid w:val="00C1335B"/>
    <w:rsid w:val="00C17122"/>
    <w:rsid w:val="00C33A1B"/>
    <w:rsid w:val="00C368AF"/>
    <w:rsid w:val="00C429AD"/>
    <w:rsid w:val="00C8095A"/>
    <w:rsid w:val="00CA1866"/>
    <w:rsid w:val="00CB40F7"/>
    <w:rsid w:val="00CB60B3"/>
    <w:rsid w:val="00CB71B9"/>
    <w:rsid w:val="00CC46BD"/>
    <w:rsid w:val="00CD1CE3"/>
    <w:rsid w:val="00CD3018"/>
    <w:rsid w:val="00D26FBB"/>
    <w:rsid w:val="00D57D6E"/>
    <w:rsid w:val="00D82DA4"/>
    <w:rsid w:val="00DC760D"/>
    <w:rsid w:val="00DF48F9"/>
    <w:rsid w:val="00E00B8E"/>
    <w:rsid w:val="00E167D6"/>
    <w:rsid w:val="00E213CF"/>
    <w:rsid w:val="00E34473"/>
    <w:rsid w:val="00E55A73"/>
    <w:rsid w:val="00E65A5A"/>
    <w:rsid w:val="00E81D72"/>
    <w:rsid w:val="00EA5309"/>
    <w:rsid w:val="00EC492C"/>
    <w:rsid w:val="00F03FE1"/>
    <w:rsid w:val="00F26AD5"/>
    <w:rsid w:val="00F37910"/>
    <w:rsid w:val="00F52A25"/>
    <w:rsid w:val="00F81C25"/>
    <w:rsid w:val="00F93A0F"/>
    <w:rsid w:val="00FA53F6"/>
    <w:rsid w:val="00FA7C56"/>
    <w:rsid w:val="00FC179B"/>
    <w:rsid w:val="00FE0BD1"/>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6005">
      <w:bodyDiv w:val="1"/>
      <w:marLeft w:val="0"/>
      <w:marRight w:val="0"/>
      <w:marTop w:val="0"/>
      <w:marBottom w:val="0"/>
      <w:divBdr>
        <w:top w:val="none" w:sz="0" w:space="0" w:color="auto"/>
        <w:left w:val="none" w:sz="0" w:space="0" w:color="auto"/>
        <w:bottom w:val="none" w:sz="0" w:space="0" w:color="auto"/>
        <w:right w:val="none" w:sz="0" w:space="0" w:color="auto"/>
      </w:divBdr>
    </w:div>
    <w:div w:id="4345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2021-02-16T07:33:00Z</dcterms:created>
  <dcterms:modified xsi:type="dcterms:W3CDTF">2021-02-16T07:33:00Z</dcterms:modified>
</cp:coreProperties>
</file>