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D1" w:rsidRPr="00C47ED1" w:rsidRDefault="001C22B0" w:rsidP="00C47ED1">
      <w:pPr>
        <w:jc w:val="right"/>
        <w:rPr>
          <w:rFonts w:asciiTheme="majorEastAsia" w:eastAsiaTheme="majorEastAsia" w:hAnsiTheme="majorEastAsia"/>
          <w:sz w:val="28"/>
          <w:szCs w:val="28"/>
          <w:bdr w:val="single" w:sz="4" w:space="0" w:color="auto"/>
        </w:rPr>
      </w:pPr>
      <w:bookmarkStart w:id="0" w:name="_GoBack"/>
      <w:bookmarkEnd w:id="0"/>
      <w:r>
        <w:rPr>
          <w:rFonts w:asciiTheme="majorEastAsia" w:eastAsiaTheme="majorEastAsia" w:hAnsiTheme="majorEastAsia" w:hint="eastAsia"/>
          <w:sz w:val="28"/>
          <w:szCs w:val="28"/>
          <w:bdr w:val="single" w:sz="4" w:space="0" w:color="auto"/>
        </w:rPr>
        <w:t>別紙</w:t>
      </w:r>
      <w:r w:rsidR="005503BD">
        <w:rPr>
          <w:rFonts w:asciiTheme="majorEastAsia" w:eastAsiaTheme="majorEastAsia" w:hAnsiTheme="majorEastAsia" w:hint="eastAsia"/>
          <w:sz w:val="28"/>
          <w:szCs w:val="28"/>
          <w:bdr w:val="single" w:sz="4" w:space="0" w:color="auto"/>
        </w:rPr>
        <w:t>７</w:t>
      </w:r>
    </w:p>
    <w:p w:rsidR="00C47ED1" w:rsidRPr="005503BD" w:rsidRDefault="00C47ED1" w:rsidP="00B44301">
      <w:pPr>
        <w:jc w:val="center"/>
        <w:rPr>
          <w:rFonts w:asciiTheme="minorEastAsia" w:eastAsiaTheme="minorEastAsia" w:hAnsiTheme="minorEastAsia"/>
          <w:szCs w:val="21"/>
        </w:rPr>
      </w:pPr>
    </w:p>
    <w:p w:rsidR="00B44301" w:rsidRPr="00371736" w:rsidRDefault="00C95781" w:rsidP="00B44301">
      <w:pPr>
        <w:jc w:val="center"/>
        <w:rPr>
          <w:rFonts w:asciiTheme="minorEastAsia" w:eastAsiaTheme="minorEastAsia" w:hAnsiTheme="minorEastAsia"/>
          <w:szCs w:val="21"/>
        </w:rPr>
      </w:pPr>
      <w:r w:rsidRPr="00C95781">
        <w:rPr>
          <w:rFonts w:asciiTheme="minorEastAsia" w:eastAsiaTheme="minorEastAsia" w:hAnsiTheme="minorEastAsia" w:hint="eastAsia"/>
          <w:szCs w:val="21"/>
        </w:rPr>
        <w:t>大阪府聴覚障がい者に対する手話通訳者の確保に関する要綱</w:t>
      </w:r>
    </w:p>
    <w:p w:rsidR="00C95781" w:rsidRPr="00C95781" w:rsidRDefault="00C95781" w:rsidP="00C95781">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（目　的）</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第１条　この要綱は、障害者の日常生活及び社会生活を総合的に支援するための法律（平成17年法律第123号。以下「法」という。）第78条第１項の規定により、法第77条第１項第６号の聴覚、言語機能、音声機能その他の障害のため意思疎通を図ることに支障がある障がい者等（以下「聴覚障がい者」という。）に対して特に専門性の高い意思疎通支援を行う手話通訳者（以下「手話通訳者」という。）を養成する事業を実施するために必要な事項を定め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（定　義）</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第２条　この要綱において、「特に専門性の高い意思疎通支援」とは、意思疎通支援しようとする情報に係る業務に関し法律等に基づく資格の取得を要するものであって、当該情報に係る業務を行う者が府域又は府域を超える圏域において拠点的な役割を果たすものと認められるものその他これと同等以上のものと府が認めるものをいう。</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（実施主体等）</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第３条　第１条の事業の実施主体は、大阪府（以下「府」という。）とし、予算の範囲内で実施するものとする。</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２　府は、第１条の事業の実施に当たっては、この事業の実施に関し、聴覚障がい者への深い理解と経験を有し、聴覚障がい者への相談支援機能を有する者に委託して実施するものとする。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（養成研修等）</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第４条　府は、第１条の事業の実施に当たっては、手話通訳者を養成するための研修（以下「養成研修」という。）を実施するものとし、当該研修を修了した者（以下「修了者」という。）に手話通訳者養成研修修了証書（様式第１号）を交付するものとする。</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２　府は、養成研修の講師に対し、講師としての技術等を向上させるための研修を実施するものとする。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（研修の対象者）</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第５条　養成研修の対象者は、次の各号いずれにも該当する者で、府が適当と認めたものとする。</w:t>
      </w:r>
    </w:p>
    <w:p w:rsidR="00A652DB" w:rsidRPr="00A652DB" w:rsidRDefault="00A652DB" w:rsidP="00600C43">
      <w:pPr>
        <w:widowControl/>
        <w:ind w:firstLineChars="100" w:firstLine="210"/>
        <w:jc w:val="left"/>
        <w:rPr>
          <w:rFonts w:asciiTheme="minorEastAsia" w:eastAsiaTheme="minorEastAsia" w:hAnsiTheme="minorEastAsia"/>
          <w:szCs w:val="21"/>
        </w:rPr>
      </w:pPr>
      <w:r w:rsidRPr="00A652DB">
        <w:rPr>
          <w:rFonts w:asciiTheme="minorEastAsia" w:eastAsiaTheme="minorEastAsia" w:hAnsiTheme="minorEastAsia" w:hint="eastAsia"/>
          <w:szCs w:val="21"/>
        </w:rPr>
        <w:t>一　府内に居住、通学または勤務する者であること。</w:t>
      </w:r>
    </w:p>
    <w:p w:rsidR="00A652DB" w:rsidRPr="00A652DB" w:rsidRDefault="00A652DB" w:rsidP="00600C43">
      <w:pPr>
        <w:widowControl/>
        <w:ind w:firstLineChars="100" w:firstLine="210"/>
        <w:jc w:val="left"/>
        <w:rPr>
          <w:rFonts w:asciiTheme="minorEastAsia" w:eastAsiaTheme="minorEastAsia" w:hAnsiTheme="minorEastAsia"/>
          <w:szCs w:val="21"/>
        </w:rPr>
      </w:pPr>
      <w:r w:rsidRPr="00A652DB">
        <w:rPr>
          <w:rFonts w:asciiTheme="minorEastAsia" w:eastAsiaTheme="minorEastAsia" w:hAnsiTheme="minorEastAsia" w:hint="eastAsia"/>
          <w:szCs w:val="21"/>
        </w:rPr>
        <w:t>二　手話通訳者として活動する意思がある者であること。</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（登録試験の実施等）</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第６条　府は、研修修了者、又は、これと同等と府が認める者に対し、必要な技術を有しているか審査するための大阪府手話通訳者登録試験（以下「登録試験」という。）を実施するものとする。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（手話通訳者の登録）</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第７条　府は、次の各号のいずれにも該当する者を手話通訳者として登録することができる。</w:t>
      </w:r>
    </w:p>
    <w:p w:rsidR="00A652DB" w:rsidRPr="00A652DB" w:rsidRDefault="00A652DB" w:rsidP="00600C43">
      <w:pPr>
        <w:widowControl/>
        <w:ind w:leftChars="100" w:left="42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lastRenderedPageBreak/>
        <w:t>一　暴力団員（暴力団員による不当な行為の防止等に関する法律（平成３年法律第77号）第２条第６号に規定する暴力団員をいう。）又は暴力団密接関係者（大阪府暴力団排除条例（平成22年大阪府条例第58号）第２条第４号に規定する暴力団密接関係者をいう。）ではないこと。</w:t>
      </w:r>
    </w:p>
    <w:p w:rsidR="00A652DB" w:rsidRPr="00A652DB" w:rsidRDefault="00A652DB" w:rsidP="00600C43">
      <w:pPr>
        <w:widowControl/>
        <w:ind w:leftChars="100" w:left="42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二　その業務に関し不正又は不誠実な行為をするおそれがあると認めるに足りる相当の理由がある者ではないこと。</w:t>
      </w:r>
    </w:p>
    <w:p w:rsidR="00A652DB" w:rsidRPr="00A652DB" w:rsidRDefault="00A652DB" w:rsidP="00600C43">
      <w:pPr>
        <w:widowControl/>
        <w:ind w:leftChars="100" w:left="42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三　登録試験の合格者（すでに手話通訳者として登録している者を除く。）であって、手話通訳に係る実践研修において一定の技術があると認められる者であること。</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２　前項の登録は、当該登録をした年度の３年後の年度末までの間にその更新（更新のための現任研修をいう。以下「更新」という。）を受けなければ、その期間の経過によって、その効力を失う。この場合において、当該更新は直前の登録を行った年度から３年後の年度でなければ受けることができないものとする。</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３　知事は、第１項の登録を受けた者に大阪府手話通訳者登録証（様式第２号。以下「登録証」という。）を交付するものとする。</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４　第１項の登録を受けた者は、大阪府手話通訳者登録調書（様式第３号。以下「調書」という。）を提出しなければならない。</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５　府は、調書の提出を受けたときは、調書に記載されている事項を手話通訳者登録台帳に登載し、適正に管理するものとする。</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６　手話通訳者は、登録証の記載内容に変更があったとき又は登録証を毀損又は紛失したときは、「大阪府手話通訳者登録証再交付申請書」（様式第４号）を提出し、登録証の再交付を受けなければならない。</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７　手話通訳者は、調書の記載内容に変更があったときは、変更後の内容を記載した調書を提出しなければならない。</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８　府は、手話通訳者から「大阪府手話通訳者登録辞退届」（様式第５号）の提出を受けたときは、登録の抹消を行うものとする。</w:t>
      </w:r>
    </w:p>
    <w:p w:rsidR="00A652DB" w:rsidRPr="00600C43"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(事務の協力)</w:t>
      </w:r>
    </w:p>
    <w:p w:rsidR="00A652DB" w:rsidRPr="00A652DB" w:rsidRDefault="00A652DB" w:rsidP="00600C43">
      <w:pPr>
        <w:widowControl/>
        <w:ind w:left="210" w:hangingChars="100" w:hanging="210"/>
        <w:jc w:val="left"/>
        <w:rPr>
          <w:rFonts w:asciiTheme="minorEastAsia" w:eastAsiaTheme="minorEastAsia" w:hAnsiTheme="minorEastAsia"/>
          <w:szCs w:val="21"/>
        </w:rPr>
      </w:pPr>
      <w:r w:rsidRPr="00A652DB">
        <w:rPr>
          <w:rFonts w:asciiTheme="minorEastAsia" w:eastAsiaTheme="minorEastAsia" w:hAnsiTheme="minorEastAsia" w:hint="eastAsia"/>
          <w:szCs w:val="21"/>
        </w:rPr>
        <w:t>第８条　府は、事業の実施に当たっては、事業を円滑に実施し、聴覚障がい者団体をはじめ関係機関と密接に連携・協力することとする。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（その他）</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第９条　この要綱に定めるもののほか必要がある事項は、府が別に定める。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附　則</w:t>
      </w:r>
    </w:p>
    <w:p w:rsidR="00A652DB" w:rsidRPr="00A652DB" w:rsidRDefault="00A652DB" w:rsidP="00600C43">
      <w:pPr>
        <w:widowControl/>
        <w:ind w:firstLineChars="100" w:firstLine="210"/>
        <w:jc w:val="left"/>
        <w:rPr>
          <w:rFonts w:asciiTheme="minorEastAsia" w:eastAsiaTheme="minorEastAsia" w:hAnsiTheme="minorEastAsia"/>
          <w:szCs w:val="21"/>
        </w:rPr>
      </w:pPr>
      <w:r w:rsidRPr="00A652DB">
        <w:rPr>
          <w:rFonts w:asciiTheme="minorEastAsia" w:eastAsiaTheme="minorEastAsia" w:hAnsiTheme="minorEastAsia" w:hint="eastAsia"/>
          <w:szCs w:val="21"/>
        </w:rPr>
        <w:t>この要綱は、平成25年４月１日から施行する。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附　則</w:t>
      </w:r>
    </w:p>
    <w:p w:rsidR="00A652DB" w:rsidRPr="00A652DB" w:rsidRDefault="00A652DB" w:rsidP="00600C43">
      <w:pPr>
        <w:widowControl/>
        <w:ind w:firstLineChars="100" w:firstLine="210"/>
        <w:jc w:val="left"/>
        <w:rPr>
          <w:rFonts w:asciiTheme="minorEastAsia" w:eastAsiaTheme="minorEastAsia" w:hAnsiTheme="minorEastAsia"/>
          <w:szCs w:val="21"/>
        </w:rPr>
      </w:pPr>
      <w:r w:rsidRPr="00A652DB">
        <w:rPr>
          <w:rFonts w:asciiTheme="minorEastAsia" w:eastAsiaTheme="minorEastAsia" w:hAnsiTheme="minorEastAsia" w:hint="eastAsia"/>
          <w:szCs w:val="21"/>
        </w:rPr>
        <w:t>この要綱は、平成26年４月１日から施行する。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附　則</w:t>
      </w:r>
    </w:p>
    <w:p w:rsidR="00A652DB" w:rsidRPr="00A652DB" w:rsidRDefault="00A652DB" w:rsidP="00600C43">
      <w:pPr>
        <w:widowControl/>
        <w:ind w:firstLineChars="100" w:firstLine="210"/>
        <w:jc w:val="left"/>
        <w:rPr>
          <w:rFonts w:asciiTheme="minorEastAsia" w:eastAsiaTheme="minorEastAsia" w:hAnsiTheme="minorEastAsia"/>
          <w:szCs w:val="21"/>
        </w:rPr>
      </w:pPr>
      <w:r w:rsidRPr="00A652DB">
        <w:rPr>
          <w:rFonts w:asciiTheme="minorEastAsia" w:eastAsiaTheme="minorEastAsia" w:hAnsiTheme="minorEastAsia" w:hint="eastAsia"/>
          <w:szCs w:val="21"/>
        </w:rPr>
        <w:t>この要綱は、平成28年４月１日から施行する。</w:t>
      </w:r>
    </w:p>
    <w:p w:rsidR="00A652DB" w:rsidRPr="00A652DB" w:rsidRDefault="00A652DB" w:rsidP="00A652DB">
      <w:pPr>
        <w:widowControl/>
        <w:jc w:val="left"/>
        <w:rPr>
          <w:rFonts w:asciiTheme="minorEastAsia" w:eastAsiaTheme="minorEastAsia" w:hAnsiTheme="minorEastAsia"/>
          <w:szCs w:val="21"/>
        </w:rPr>
      </w:pP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附　則</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（施行期日）</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１　この要綱は、平成29年４月１日から施行する。</w:t>
      </w:r>
    </w:p>
    <w:p w:rsidR="00A652DB" w:rsidRPr="00A652DB"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lastRenderedPageBreak/>
        <w:t>(経過措置)</w:t>
      </w:r>
    </w:p>
    <w:p w:rsidR="008B0FB8" w:rsidRDefault="00A652DB" w:rsidP="00A652DB">
      <w:pPr>
        <w:widowControl/>
        <w:jc w:val="left"/>
        <w:rPr>
          <w:rFonts w:asciiTheme="minorEastAsia" w:eastAsiaTheme="minorEastAsia" w:hAnsiTheme="minorEastAsia"/>
          <w:szCs w:val="21"/>
        </w:rPr>
      </w:pPr>
      <w:r w:rsidRPr="00A652DB">
        <w:rPr>
          <w:rFonts w:asciiTheme="minorEastAsia" w:eastAsiaTheme="minorEastAsia" w:hAnsiTheme="minorEastAsia" w:hint="eastAsia"/>
          <w:szCs w:val="21"/>
        </w:rPr>
        <w:t>２　この要綱の改正前の要綱（以下「改正前要綱」という。）第９条第１項から第２項の規定により行った登録及び同条第４項の規定により行った登録の更新については、平成31年３月31日までの間は、この要綱第７条第２項の規定にかかわらず、なお従前の例による。</w:t>
      </w:r>
    </w:p>
    <w:sectPr w:rsidR="008B0FB8" w:rsidSect="005F726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DB" w:rsidRDefault="000959DB" w:rsidP="00476F68">
      <w:r>
        <w:separator/>
      </w:r>
    </w:p>
  </w:endnote>
  <w:endnote w:type="continuationSeparator" w:id="0">
    <w:p w:rsidR="000959DB" w:rsidRDefault="000959DB" w:rsidP="0047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DB" w:rsidRDefault="000959DB" w:rsidP="00476F68">
      <w:r>
        <w:separator/>
      </w:r>
    </w:p>
  </w:footnote>
  <w:footnote w:type="continuationSeparator" w:id="0">
    <w:p w:rsidR="000959DB" w:rsidRDefault="000959DB" w:rsidP="0047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69" w:rsidRDefault="007A62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69B4"/>
    <w:multiLevelType w:val="hybridMultilevel"/>
    <w:tmpl w:val="4AC4C010"/>
    <w:lvl w:ilvl="0" w:tplc="01F4306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62"/>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32"/>
    <w:rsid w:val="000070BA"/>
    <w:rsid w:val="00017F75"/>
    <w:rsid w:val="00036E7A"/>
    <w:rsid w:val="00064F49"/>
    <w:rsid w:val="0009380F"/>
    <w:rsid w:val="000959DB"/>
    <w:rsid w:val="000A05D0"/>
    <w:rsid w:val="000B56BE"/>
    <w:rsid w:val="000C6AC3"/>
    <w:rsid w:val="000D3272"/>
    <w:rsid w:val="000E759D"/>
    <w:rsid w:val="000F3986"/>
    <w:rsid w:val="00102E06"/>
    <w:rsid w:val="001106A1"/>
    <w:rsid w:val="00124397"/>
    <w:rsid w:val="00126043"/>
    <w:rsid w:val="00127782"/>
    <w:rsid w:val="00127D37"/>
    <w:rsid w:val="00136C57"/>
    <w:rsid w:val="00150210"/>
    <w:rsid w:val="00153516"/>
    <w:rsid w:val="00155AFF"/>
    <w:rsid w:val="00185955"/>
    <w:rsid w:val="0019133D"/>
    <w:rsid w:val="001A2D1C"/>
    <w:rsid w:val="001A60F8"/>
    <w:rsid w:val="001B251F"/>
    <w:rsid w:val="001B6BD3"/>
    <w:rsid w:val="001B7C3B"/>
    <w:rsid w:val="001C22B0"/>
    <w:rsid w:val="001E1EA9"/>
    <w:rsid w:val="00200536"/>
    <w:rsid w:val="00226DDE"/>
    <w:rsid w:val="002326B1"/>
    <w:rsid w:val="00235272"/>
    <w:rsid w:val="00280DD5"/>
    <w:rsid w:val="00290401"/>
    <w:rsid w:val="00290527"/>
    <w:rsid w:val="00294E9D"/>
    <w:rsid w:val="002A0DEB"/>
    <w:rsid w:val="002B3703"/>
    <w:rsid w:val="002B6013"/>
    <w:rsid w:val="002B62CE"/>
    <w:rsid w:val="002D1A69"/>
    <w:rsid w:val="002D7B61"/>
    <w:rsid w:val="002E56FA"/>
    <w:rsid w:val="00334032"/>
    <w:rsid w:val="003646E4"/>
    <w:rsid w:val="00371736"/>
    <w:rsid w:val="0037250D"/>
    <w:rsid w:val="00375F1F"/>
    <w:rsid w:val="003B18AB"/>
    <w:rsid w:val="003B1DC9"/>
    <w:rsid w:val="003C0C8F"/>
    <w:rsid w:val="00420F1B"/>
    <w:rsid w:val="004462EA"/>
    <w:rsid w:val="00465243"/>
    <w:rsid w:val="00474618"/>
    <w:rsid w:val="00476F68"/>
    <w:rsid w:val="004A7CC0"/>
    <w:rsid w:val="004B13FD"/>
    <w:rsid w:val="004B28D5"/>
    <w:rsid w:val="004B2B1F"/>
    <w:rsid w:val="004B5BF3"/>
    <w:rsid w:val="004E5081"/>
    <w:rsid w:val="0053155F"/>
    <w:rsid w:val="00542882"/>
    <w:rsid w:val="005503BD"/>
    <w:rsid w:val="00555D31"/>
    <w:rsid w:val="00564E7C"/>
    <w:rsid w:val="005B6494"/>
    <w:rsid w:val="005E1780"/>
    <w:rsid w:val="005F4078"/>
    <w:rsid w:val="005F726E"/>
    <w:rsid w:val="00600C43"/>
    <w:rsid w:val="00610381"/>
    <w:rsid w:val="00625F26"/>
    <w:rsid w:val="006315AB"/>
    <w:rsid w:val="00654FFD"/>
    <w:rsid w:val="00656037"/>
    <w:rsid w:val="00663BCE"/>
    <w:rsid w:val="0067062F"/>
    <w:rsid w:val="00685F13"/>
    <w:rsid w:val="00696E42"/>
    <w:rsid w:val="006B564E"/>
    <w:rsid w:val="006B6ECA"/>
    <w:rsid w:val="006D620B"/>
    <w:rsid w:val="006E28D5"/>
    <w:rsid w:val="006E56BA"/>
    <w:rsid w:val="007107D0"/>
    <w:rsid w:val="00711BE1"/>
    <w:rsid w:val="007128E3"/>
    <w:rsid w:val="00715106"/>
    <w:rsid w:val="007303CD"/>
    <w:rsid w:val="00735080"/>
    <w:rsid w:val="00763220"/>
    <w:rsid w:val="00772B9B"/>
    <w:rsid w:val="00774659"/>
    <w:rsid w:val="00785410"/>
    <w:rsid w:val="007A0EA1"/>
    <w:rsid w:val="007A6269"/>
    <w:rsid w:val="007C675D"/>
    <w:rsid w:val="007D3D62"/>
    <w:rsid w:val="007E2D3F"/>
    <w:rsid w:val="008019C4"/>
    <w:rsid w:val="00837EF1"/>
    <w:rsid w:val="00844ECF"/>
    <w:rsid w:val="00854862"/>
    <w:rsid w:val="00861DE2"/>
    <w:rsid w:val="00867534"/>
    <w:rsid w:val="0089589F"/>
    <w:rsid w:val="00895BD8"/>
    <w:rsid w:val="008A30BA"/>
    <w:rsid w:val="008A58DB"/>
    <w:rsid w:val="008A7046"/>
    <w:rsid w:val="008B0FB8"/>
    <w:rsid w:val="008D7485"/>
    <w:rsid w:val="008F52A5"/>
    <w:rsid w:val="0090238F"/>
    <w:rsid w:val="00905256"/>
    <w:rsid w:val="00933FAC"/>
    <w:rsid w:val="0094068E"/>
    <w:rsid w:val="0095313F"/>
    <w:rsid w:val="009601CC"/>
    <w:rsid w:val="00960DD5"/>
    <w:rsid w:val="0096595D"/>
    <w:rsid w:val="00974FB2"/>
    <w:rsid w:val="0098390C"/>
    <w:rsid w:val="00985A2D"/>
    <w:rsid w:val="009A0081"/>
    <w:rsid w:val="009A2BEE"/>
    <w:rsid w:val="009C2F30"/>
    <w:rsid w:val="009D4D8A"/>
    <w:rsid w:val="009D6F4C"/>
    <w:rsid w:val="009E30C6"/>
    <w:rsid w:val="009E3AF9"/>
    <w:rsid w:val="009F16D5"/>
    <w:rsid w:val="009F1D54"/>
    <w:rsid w:val="00A06DA2"/>
    <w:rsid w:val="00A21D7F"/>
    <w:rsid w:val="00A304FF"/>
    <w:rsid w:val="00A50D9A"/>
    <w:rsid w:val="00A56F2D"/>
    <w:rsid w:val="00A61A58"/>
    <w:rsid w:val="00A652DB"/>
    <w:rsid w:val="00A75DDB"/>
    <w:rsid w:val="00A826AC"/>
    <w:rsid w:val="00A97111"/>
    <w:rsid w:val="00AB4330"/>
    <w:rsid w:val="00AF16C3"/>
    <w:rsid w:val="00AF1EE5"/>
    <w:rsid w:val="00B44301"/>
    <w:rsid w:val="00B4430E"/>
    <w:rsid w:val="00B44B74"/>
    <w:rsid w:val="00B64488"/>
    <w:rsid w:val="00B73064"/>
    <w:rsid w:val="00B82A50"/>
    <w:rsid w:val="00BB52E6"/>
    <w:rsid w:val="00BC1D4E"/>
    <w:rsid w:val="00BC7438"/>
    <w:rsid w:val="00C0150A"/>
    <w:rsid w:val="00C32107"/>
    <w:rsid w:val="00C3593A"/>
    <w:rsid w:val="00C45B7E"/>
    <w:rsid w:val="00C47ED1"/>
    <w:rsid w:val="00C70791"/>
    <w:rsid w:val="00C94B49"/>
    <w:rsid w:val="00C95781"/>
    <w:rsid w:val="00CA6D44"/>
    <w:rsid w:val="00CB0043"/>
    <w:rsid w:val="00CB605A"/>
    <w:rsid w:val="00CC2224"/>
    <w:rsid w:val="00CC2D9E"/>
    <w:rsid w:val="00CD17C7"/>
    <w:rsid w:val="00D05C07"/>
    <w:rsid w:val="00D068AD"/>
    <w:rsid w:val="00D31EB7"/>
    <w:rsid w:val="00D6446B"/>
    <w:rsid w:val="00D94B8E"/>
    <w:rsid w:val="00DD7207"/>
    <w:rsid w:val="00E23567"/>
    <w:rsid w:val="00E23F43"/>
    <w:rsid w:val="00E251F1"/>
    <w:rsid w:val="00E36D3E"/>
    <w:rsid w:val="00E4602B"/>
    <w:rsid w:val="00E508F2"/>
    <w:rsid w:val="00E63C4E"/>
    <w:rsid w:val="00E723A1"/>
    <w:rsid w:val="00EA3407"/>
    <w:rsid w:val="00F0426E"/>
    <w:rsid w:val="00F0615A"/>
    <w:rsid w:val="00F108D0"/>
    <w:rsid w:val="00F14C9A"/>
    <w:rsid w:val="00F16C6D"/>
    <w:rsid w:val="00F3587B"/>
    <w:rsid w:val="00F72DED"/>
    <w:rsid w:val="00F849C4"/>
    <w:rsid w:val="00F90CEF"/>
    <w:rsid w:val="00FD0CA9"/>
    <w:rsid w:val="00FE26EC"/>
    <w:rsid w:val="00FF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F68"/>
    <w:pPr>
      <w:tabs>
        <w:tab w:val="center" w:pos="4252"/>
        <w:tab w:val="right" w:pos="8504"/>
      </w:tabs>
      <w:snapToGrid w:val="0"/>
    </w:pPr>
  </w:style>
  <w:style w:type="character" w:customStyle="1" w:styleId="a4">
    <w:name w:val="ヘッダー (文字)"/>
    <w:link w:val="a3"/>
    <w:rsid w:val="00476F68"/>
    <w:rPr>
      <w:kern w:val="2"/>
      <w:sz w:val="21"/>
      <w:szCs w:val="24"/>
    </w:rPr>
  </w:style>
  <w:style w:type="paragraph" w:styleId="a5">
    <w:name w:val="footer"/>
    <w:basedOn w:val="a"/>
    <w:link w:val="a6"/>
    <w:rsid w:val="00476F68"/>
    <w:pPr>
      <w:tabs>
        <w:tab w:val="center" w:pos="4252"/>
        <w:tab w:val="right" w:pos="8504"/>
      </w:tabs>
      <w:snapToGrid w:val="0"/>
    </w:pPr>
  </w:style>
  <w:style w:type="character" w:customStyle="1" w:styleId="a6">
    <w:name w:val="フッター (文字)"/>
    <w:link w:val="a5"/>
    <w:rsid w:val="00476F68"/>
    <w:rPr>
      <w:kern w:val="2"/>
      <w:sz w:val="21"/>
      <w:szCs w:val="24"/>
    </w:rPr>
  </w:style>
  <w:style w:type="paragraph" w:styleId="a7">
    <w:name w:val="Balloon Text"/>
    <w:basedOn w:val="a"/>
    <w:link w:val="a8"/>
    <w:rsid w:val="00CA6D44"/>
    <w:rPr>
      <w:rFonts w:asciiTheme="majorHAnsi" w:eastAsiaTheme="majorEastAsia" w:hAnsiTheme="majorHAnsi" w:cstheme="majorBidi"/>
      <w:sz w:val="18"/>
      <w:szCs w:val="18"/>
    </w:rPr>
  </w:style>
  <w:style w:type="character" w:customStyle="1" w:styleId="a8">
    <w:name w:val="吹き出し (文字)"/>
    <w:basedOn w:val="a0"/>
    <w:link w:val="a7"/>
    <w:rsid w:val="00CA6D44"/>
    <w:rPr>
      <w:rFonts w:asciiTheme="majorHAnsi" w:eastAsiaTheme="majorEastAsia" w:hAnsiTheme="majorHAnsi" w:cstheme="majorBidi"/>
      <w:kern w:val="2"/>
      <w:sz w:val="18"/>
      <w:szCs w:val="18"/>
    </w:rPr>
  </w:style>
  <w:style w:type="paragraph" w:customStyle="1" w:styleId="a9">
    <w:name w:val="一太郎"/>
    <w:rsid w:val="0090238F"/>
    <w:pPr>
      <w:widowControl w:val="0"/>
      <w:wordWrap w:val="0"/>
      <w:autoSpaceDE w:val="0"/>
      <w:autoSpaceDN w:val="0"/>
      <w:adjustRightInd w:val="0"/>
      <w:spacing w:line="270" w:lineRule="exact"/>
      <w:jc w:val="both"/>
    </w:pPr>
    <w:rPr>
      <w:rFonts w:cs="ＭＳ 明朝"/>
      <w:spacing w:val="15"/>
    </w:rPr>
  </w:style>
  <w:style w:type="paragraph" w:styleId="aa">
    <w:name w:val="List Paragraph"/>
    <w:basedOn w:val="a"/>
    <w:uiPriority w:val="34"/>
    <w:qFormat/>
    <w:rsid w:val="00B44B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2020-03-06T09:39:00Z</dcterms:created>
  <dcterms:modified xsi:type="dcterms:W3CDTF">2020-03-06T09:40:00Z</dcterms:modified>
</cp:coreProperties>
</file>