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A0" w:rsidRDefault="00DA59A0" w:rsidP="00DA59A0">
      <w:pPr>
        <w:jc w:val="center"/>
        <w:rPr>
          <w:rFonts w:ascii="メイリオ" w:eastAsia="メイリオ" w:hAnsi="メイリオ"/>
          <w:sz w:val="80"/>
          <w:szCs w:val="80"/>
        </w:rPr>
      </w:pPr>
    </w:p>
    <w:p w:rsidR="00D961EF" w:rsidRDefault="00D961EF" w:rsidP="00E21604">
      <w:pPr>
        <w:spacing w:line="240" w:lineRule="auto"/>
        <w:jc w:val="center"/>
        <w:rPr>
          <w:rFonts w:ascii="メイリオ" w:eastAsia="メイリオ" w:hAnsi="メイリオ"/>
          <w:bCs/>
          <w:sz w:val="80"/>
          <w:szCs w:val="80"/>
        </w:rPr>
      </w:pPr>
    </w:p>
    <w:p w:rsidR="00DA59A0" w:rsidRPr="00F44D38" w:rsidRDefault="00637258" w:rsidP="00D961EF">
      <w:pPr>
        <w:spacing w:line="1100" w:lineRule="exact"/>
        <w:jc w:val="center"/>
        <w:rPr>
          <w:rFonts w:ascii="游ゴシック Medium" w:eastAsia="游ゴシック Medium" w:hAnsi="游ゴシック Medium"/>
          <w:bCs/>
          <w:sz w:val="72"/>
          <w:szCs w:val="80"/>
        </w:rPr>
      </w:pPr>
      <w:r>
        <w:rPr>
          <w:rFonts w:ascii="游ゴシック Medium" w:eastAsia="游ゴシック Medium" w:hAnsi="游ゴシック Medium" w:hint="eastAsia"/>
          <w:bCs/>
          <w:sz w:val="72"/>
          <w:szCs w:val="80"/>
        </w:rPr>
        <w:t>「</w:t>
      </w:r>
      <w:r w:rsidR="000054DF" w:rsidRPr="00F44D38">
        <w:rPr>
          <w:rFonts w:ascii="游ゴシック Medium" w:eastAsia="游ゴシック Medium" w:hAnsi="游ゴシック Medium" w:hint="eastAsia"/>
          <w:bCs/>
          <w:sz w:val="72"/>
          <w:szCs w:val="80"/>
        </w:rPr>
        <w:t>建設工事従事者の安全及び健康の確保に関する</w:t>
      </w:r>
      <w:r w:rsidR="00F44D38" w:rsidRPr="00F44D38">
        <w:rPr>
          <w:rFonts w:ascii="游ゴシック Medium" w:eastAsia="游ゴシック Medium" w:hAnsi="游ゴシック Medium" w:hint="eastAsia"/>
          <w:bCs/>
          <w:sz w:val="72"/>
          <w:szCs w:val="80"/>
        </w:rPr>
        <w:t>大阪府</w:t>
      </w:r>
      <w:r w:rsidR="000054DF" w:rsidRPr="00F44D38">
        <w:rPr>
          <w:rFonts w:ascii="游ゴシック Medium" w:eastAsia="游ゴシック Medium" w:hAnsi="游ゴシック Medium" w:hint="eastAsia"/>
          <w:bCs/>
          <w:sz w:val="72"/>
          <w:szCs w:val="80"/>
        </w:rPr>
        <w:t>計画</w:t>
      </w:r>
      <w:r>
        <w:rPr>
          <w:rFonts w:ascii="游ゴシック Medium" w:eastAsia="游ゴシック Medium" w:hAnsi="游ゴシック Medium" w:hint="eastAsia"/>
          <w:bCs/>
          <w:sz w:val="72"/>
          <w:szCs w:val="80"/>
        </w:rPr>
        <w:t>」概要</w:t>
      </w:r>
    </w:p>
    <w:p w:rsidR="00DA59A0" w:rsidRPr="00F44D38" w:rsidRDefault="00DA59A0" w:rsidP="00E21604">
      <w:pPr>
        <w:spacing w:line="240" w:lineRule="auto"/>
        <w:jc w:val="center"/>
        <w:rPr>
          <w:rFonts w:ascii="游ゴシック Medium" w:eastAsia="游ゴシック Medium" w:hAnsi="游ゴシック Medium"/>
          <w:sz w:val="40"/>
          <w:szCs w:val="40"/>
        </w:rPr>
      </w:pPr>
    </w:p>
    <w:p w:rsidR="00FD0BE9" w:rsidRPr="00F44D38" w:rsidRDefault="00FD0BE9" w:rsidP="00DA59A0">
      <w:pPr>
        <w:jc w:val="center"/>
        <w:rPr>
          <w:rFonts w:ascii="游ゴシック Medium" w:eastAsia="游ゴシック Medium" w:hAnsi="游ゴシック Medium"/>
          <w:sz w:val="40"/>
          <w:szCs w:val="40"/>
        </w:rPr>
      </w:pPr>
    </w:p>
    <w:p w:rsidR="00E21604" w:rsidRPr="00F44D38" w:rsidRDefault="00E21604" w:rsidP="00E21604">
      <w:pPr>
        <w:spacing w:line="240" w:lineRule="auto"/>
        <w:jc w:val="center"/>
        <w:rPr>
          <w:rFonts w:ascii="游ゴシック Medium" w:eastAsia="游ゴシック Medium" w:hAnsi="游ゴシック Medium"/>
          <w:sz w:val="48"/>
          <w:szCs w:val="40"/>
        </w:rPr>
      </w:pPr>
    </w:p>
    <w:p w:rsidR="00E21604" w:rsidRPr="00F44D38" w:rsidRDefault="00E21604" w:rsidP="00E21604">
      <w:pPr>
        <w:spacing w:line="240" w:lineRule="auto"/>
        <w:jc w:val="center"/>
        <w:rPr>
          <w:rFonts w:ascii="游ゴシック Medium" w:eastAsia="游ゴシック Medium" w:hAnsi="游ゴシック Medium"/>
          <w:sz w:val="48"/>
          <w:szCs w:val="40"/>
        </w:rPr>
      </w:pPr>
    </w:p>
    <w:p w:rsidR="00D961EF" w:rsidRPr="00F44D38" w:rsidRDefault="00D961EF" w:rsidP="00E21604">
      <w:pPr>
        <w:spacing w:line="240" w:lineRule="auto"/>
        <w:jc w:val="center"/>
        <w:rPr>
          <w:rFonts w:ascii="游ゴシック Medium" w:eastAsia="游ゴシック Medium" w:hAnsi="游ゴシック Medium"/>
          <w:sz w:val="48"/>
          <w:szCs w:val="40"/>
        </w:rPr>
      </w:pPr>
    </w:p>
    <w:p w:rsidR="00D84C27" w:rsidRDefault="00DA59A0" w:rsidP="00D961EF">
      <w:pPr>
        <w:spacing w:line="240" w:lineRule="auto"/>
        <w:jc w:val="center"/>
        <w:rPr>
          <w:rFonts w:ascii="游ゴシック Medium" w:eastAsia="游ゴシック Medium" w:hAnsi="游ゴシック Medium"/>
          <w:sz w:val="48"/>
          <w:szCs w:val="40"/>
        </w:rPr>
      </w:pPr>
      <w:r w:rsidRPr="00F44D38">
        <w:rPr>
          <w:rFonts w:ascii="游ゴシック Medium" w:eastAsia="游ゴシック Medium" w:hAnsi="游ゴシック Medium" w:hint="eastAsia"/>
          <w:sz w:val="48"/>
          <w:szCs w:val="40"/>
        </w:rPr>
        <w:t>大阪府</w:t>
      </w:r>
    </w:p>
    <w:p w:rsidR="00DA59A0" w:rsidRPr="00E84E6F" w:rsidRDefault="00DA59A0" w:rsidP="00D961EF">
      <w:pPr>
        <w:spacing w:line="240" w:lineRule="auto"/>
        <w:jc w:val="center"/>
        <w:rPr>
          <w:rFonts w:ascii="游ゴシック Medium" w:eastAsia="游ゴシック Medium" w:hAnsi="游ゴシック Medium"/>
          <w:sz w:val="20"/>
          <w:szCs w:val="20"/>
        </w:rPr>
      </w:pPr>
      <w:r w:rsidRPr="00F44D38">
        <w:rPr>
          <w:rFonts w:ascii="游ゴシック Medium" w:eastAsia="游ゴシック Medium" w:hAnsi="游ゴシック Medium" w:hint="eastAsia"/>
          <w:sz w:val="48"/>
          <w:szCs w:val="40"/>
        </w:rPr>
        <w:t>平成</w:t>
      </w:r>
      <w:r w:rsidR="00341B05">
        <w:rPr>
          <w:rFonts w:ascii="游ゴシック Medium" w:eastAsia="游ゴシック Medium" w:hAnsi="游ゴシック Medium" w:hint="eastAsia"/>
          <w:sz w:val="48"/>
          <w:szCs w:val="40"/>
        </w:rPr>
        <w:t>31</w:t>
      </w:r>
      <w:r w:rsidR="0014064C">
        <w:rPr>
          <w:rFonts w:ascii="游ゴシック Medium" w:eastAsia="游ゴシック Medium" w:hAnsi="游ゴシック Medium" w:hint="eastAsia"/>
          <w:sz w:val="48"/>
          <w:szCs w:val="40"/>
        </w:rPr>
        <w:t>（2019）</w:t>
      </w:r>
      <w:r w:rsidRPr="00F44D38">
        <w:rPr>
          <w:rFonts w:ascii="游ゴシック Medium" w:eastAsia="游ゴシック Medium" w:hAnsi="游ゴシック Medium"/>
          <w:sz w:val="48"/>
          <w:szCs w:val="40"/>
        </w:rPr>
        <w:t>年</w:t>
      </w:r>
      <w:r w:rsidR="00905EB9">
        <w:rPr>
          <w:rFonts w:ascii="游ゴシック Medium" w:eastAsia="游ゴシック Medium" w:hAnsi="游ゴシック Medium" w:hint="eastAsia"/>
          <w:sz w:val="48"/>
          <w:szCs w:val="40"/>
        </w:rPr>
        <w:t>３</w:t>
      </w:r>
      <w:r w:rsidRPr="00F44D38">
        <w:rPr>
          <w:rFonts w:ascii="游ゴシック Medium" w:eastAsia="游ゴシック Medium" w:hAnsi="游ゴシック Medium"/>
          <w:sz w:val="48"/>
          <w:szCs w:val="40"/>
        </w:rPr>
        <w:t>月</w:t>
      </w:r>
    </w:p>
    <w:p w:rsidR="00D961EF" w:rsidRPr="00E84E6F" w:rsidRDefault="00D961EF" w:rsidP="00D961EF">
      <w:pPr>
        <w:spacing w:line="240" w:lineRule="auto"/>
        <w:jc w:val="center"/>
        <w:rPr>
          <w:rFonts w:ascii="メイリオ" w:eastAsia="メイリオ" w:hAnsi="メイリオ"/>
          <w:sz w:val="20"/>
          <w:szCs w:val="20"/>
        </w:rPr>
      </w:pPr>
    </w:p>
    <w:p w:rsidR="00E84E6F" w:rsidRPr="00E84E6F" w:rsidRDefault="00E84E6F" w:rsidP="00D961EF">
      <w:pPr>
        <w:spacing w:line="240" w:lineRule="auto"/>
        <w:jc w:val="left"/>
        <w:rPr>
          <w:rFonts w:ascii="メイリオ" w:eastAsia="メイリオ" w:hAnsi="メイリオ"/>
          <w:sz w:val="20"/>
          <w:szCs w:val="20"/>
        </w:rPr>
      </w:pPr>
    </w:p>
    <w:p w:rsidR="00E84E6F" w:rsidRDefault="00E84E6F" w:rsidP="00D961EF">
      <w:pPr>
        <w:spacing w:line="240" w:lineRule="auto"/>
        <w:jc w:val="left"/>
        <w:rPr>
          <w:rFonts w:ascii="游ゴシック Medium" w:eastAsia="游ゴシック Medium" w:hAnsi="游ゴシック Medium"/>
          <w:bCs/>
          <w:sz w:val="40"/>
          <w:szCs w:val="40"/>
        </w:rPr>
      </w:pPr>
    </w:p>
    <w:p w:rsidR="00E84E6F" w:rsidRDefault="00E84E6F" w:rsidP="00D961EF">
      <w:pPr>
        <w:spacing w:line="240" w:lineRule="auto"/>
        <w:jc w:val="left"/>
        <w:rPr>
          <w:rFonts w:ascii="游ゴシック Medium" w:eastAsia="游ゴシック Medium" w:hAnsi="游ゴシック Medium"/>
          <w:bCs/>
          <w:sz w:val="40"/>
          <w:szCs w:val="40"/>
        </w:rPr>
      </w:pPr>
    </w:p>
    <w:p w:rsidR="00B51771" w:rsidRPr="00B51771" w:rsidRDefault="00B51771" w:rsidP="007B5003">
      <w:pPr>
        <w:widowControl w:val="0"/>
        <w:spacing w:line="500" w:lineRule="exact"/>
        <w:ind w:leftChars="100" w:left="210" w:firstLineChars="100" w:firstLine="320"/>
        <w:rPr>
          <w:rFonts w:ascii="游ゴシック Medium" w:eastAsia="游ゴシック Medium" w:hAnsi="游ゴシック Medium"/>
          <w:sz w:val="32"/>
          <w:szCs w:val="40"/>
        </w:rPr>
      </w:pPr>
      <w:r w:rsidRPr="00B51771">
        <w:rPr>
          <w:rFonts w:ascii="游ゴシック Medium" w:eastAsia="游ゴシック Medium" w:hAnsi="游ゴシック Medium" w:hint="eastAsia"/>
          <w:sz w:val="32"/>
          <w:szCs w:val="40"/>
        </w:rPr>
        <w:lastRenderedPageBreak/>
        <w:t>建設工事従事者の安全及び健康の確保の推進に関する法律（H29.３施行）に基づき、関連施策を総合的、計画的に推進するため、都道府県版の計画を策定（</w:t>
      </w:r>
      <w:r>
        <w:rPr>
          <w:rFonts w:ascii="游ゴシック Medium" w:eastAsia="游ゴシック Medium" w:hAnsi="游ゴシック Medium" w:hint="eastAsia"/>
          <w:sz w:val="32"/>
          <w:szCs w:val="40"/>
        </w:rPr>
        <w:t>法上は</w:t>
      </w:r>
      <w:r w:rsidRPr="00B51771">
        <w:rPr>
          <w:rFonts w:ascii="游ゴシック Medium" w:eastAsia="游ゴシック Medium" w:hAnsi="游ゴシック Medium" w:hint="eastAsia"/>
          <w:sz w:val="32"/>
          <w:szCs w:val="40"/>
        </w:rPr>
        <w:t>努力義務）</w:t>
      </w:r>
    </w:p>
    <w:p w:rsidR="00DA59A0" w:rsidRPr="00792726" w:rsidRDefault="00DA59A0" w:rsidP="009F0D78">
      <w:pPr>
        <w:spacing w:line="240" w:lineRule="auto"/>
        <w:ind w:left="200" w:hangingChars="100" w:hanging="200"/>
        <w:rPr>
          <w:rFonts w:ascii="游ゴシック Medium" w:eastAsia="游ゴシック Medium" w:hAnsi="游ゴシック Medium"/>
          <w:sz w:val="20"/>
          <w:szCs w:val="16"/>
        </w:rPr>
      </w:pPr>
    </w:p>
    <w:p w:rsidR="00DA59A0" w:rsidRPr="00B51771" w:rsidRDefault="000054DF" w:rsidP="007B5003">
      <w:pPr>
        <w:spacing w:line="500" w:lineRule="exact"/>
        <w:rPr>
          <w:rFonts w:ascii="游ゴシック Medium" w:eastAsia="游ゴシック Medium" w:hAnsi="游ゴシック Medium"/>
          <w:sz w:val="40"/>
          <w:szCs w:val="56"/>
        </w:rPr>
      </w:pPr>
      <w:r w:rsidRPr="00B51771">
        <w:rPr>
          <w:rFonts w:ascii="游ゴシック Medium" w:eastAsia="游ゴシック Medium" w:hAnsi="游ゴシック Medium" w:hint="eastAsia"/>
          <w:bCs/>
          <w:sz w:val="40"/>
          <w:szCs w:val="56"/>
        </w:rPr>
        <w:t>計画の特色</w:t>
      </w:r>
    </w:p>
    <w:p w:rsidR="00B51771" w:rsidRDefault="00B51771" w:rsidP="00B51771">
      <w:pPr>
        <w:widowControl w:val="0"/>
        <w:spacing w:line="500" w:lineRule="exact"/>
        <w:ind w:firstLineChars="50" w:firstLine="160"/>
        <w:rPr>
          <w:rFonts w:ascii="游ゴシック Medium" w:eastAsia="游ゴシック Medium" w:hAnsi="游ゴシック Medium"/>
          <w:sz w:val="32"/>
          <w:szCs w:val="40"/>
        </w:rPr>
      </w:pPr>
      <w:r w:rsidRPr="00B51771">
        <w:rPr>
          <w:rFonts w:ascii="游ゴシック Medium" w:eastAsia="游ゴシック Medium" w:hAnsi="游ゴシック Medium"/>
          <w:sz w:val="32"/>
          <w:szCs w:val="40"/>
        </w:rPr>
        <w:t>(1)</w:t>
      </w:r>
      <w:r w:rsidRPr="00B51771">
        <w:rPr>
          <w:rFonts w:ascii="メイリオ" w:eastAsia="メイリオ" w:hAnsi="メイリオ" w:hint="eastAsia"/>
          <w:color w:val="000000" w:themeColor="text1"/>
          <w:kern w:val="24"/>
        </w:rPr>
        <w:t xml:space="preserve"> </w:t>
      </w:r>
      <w:r w:rsidRPr="00B51771">
        <w:rPr>
          <w:rFonts w:ascii="游ゴシック Medium" w:eastAsia="游ゴシック Medium" w:hAnsi="游ゴシック Medium" w:hint="eastAsia"/>
          <w:sz w:val="32"/>
          <w:szCs w:val="40"/>
        </w:rPr>
        <w:t>建設職人の労働災害の状況等に関する各種データ（経年変化）を</w:t>
      </w:r>
    </w:p>
    <w:p w:rsidR="00B51771" w:rsidRDefault="00B51771" w:rsidP="00B51771">
      <w:pPr>
        <w:widowControl w:val="0"/>
        <w:spacing w:line="500" w:lineRule="exact"/>
        <w:ind w:firstLineChars="200" w:firstLine="640"/>
        <w:rPr>
          <w:rFonts w:ascii="游ゴシック Medium" w:eastAsia="游ゴシック Medium" w:hAnsi="游ゴシック Medium"/>
          <w:sz w:val="32"/>
          <w:szCs w:val="40"/>
        </w:rPr>
      </w:pPr>
      <w:r w:rsidRPr="00B51771">
        <w:rPr>
          <w:rFonts w:ascii="游ゴシック Medium" w:eastAsia="游ゴシック Medium" w:hAnsi="游ゴシック Medium" w:hint="eastAsia"/>
          <w:sz w:val="32"/>
          <w:szCs w:val="40"/>
        </w:rPr>
        <w:t>グラフ化して掲載</w:t>
      </w:r>
    </w:p>
    <w:p w:rsidR="004069A1" w:rsidRPr="00662D0F" w:rsidRDefault="005F7471" w:rsidP="00B51771">
      <w:pPr>
        <w:widowControl w:val="0"/>
        <w:spacing w:line="500" w:lineRule="exact"/>
        <w:ind w:firstLineChars="50" w:firstLine="160"/>
        <w:rPr>
          <w:rFonts w:ascii="游ゴシック Medium" w:eastAsia="游ゴシック Medium" w:hAnsi="游ゴシック Medium"/>
          <w:sz w:val="32"/>
          <w:szCs w:val="32"/>
        </w:rPr>
      </w:pPr>
      <w:r>
        <w:rPr>
          <w:rFonts w:ascii="游ゴシック Medium" w:eastAsia="游ゴシック Medium" w:hAnsi="游ゴシック Medium"/>
          <w:sz w:val="32"/>
          <w:szCs w:val="40"/>
        </w:rPr>
        <w:t>(</w:t>
      </w:r>
      <w:r>
        <w:rPr>
          <w:rFonts w:ascii="游ゴシック Medium" w:eastAsia="游ゴシック Medium" w:hAnsi="游ゴシック Medium" w:hint="eastAsia"/>
          <w:sz w:val="32"/>
          <w:szCs w:val="40"/>
        </w:rPr>
        <w:t>2</w:t>
      </w:r>
      <w:r w:rsidRPr="005F7471">
        <w:rPr>
          <w:rFonts w:ascii="游ゴシック Medium" w:eastAsia="游ゴシック Medium" w:hAnsi="游ゴシック Medium"/>
          <w:sz w:val="32"/>
          <w:szCs w:val="40"/>
        </w:rPr>
        <w:t>)</w:t>
      </w:r>
      <w:r w:rsidR="004069A1" w:rsidRPr="00662D0F">
        <w:rPr>
          <w:rFonts w:ascii="游ゴシック Medium" w:eastAsia="游ゴシック Medium" w:hAnsi="游ゴシック Medium" w:hint="eastAsia"/>
          <w:sz w:val="32"/>
          <w:szCs w:val="32"/>
        </w:rPr>
        <w:t>国の計画にない項目「</w:t>
      </w:r>
      <w:r w:rsidR="004069A1" w:rsidRPr="00662D0F">
        <w:rPr>
          <w:rFonts w:ascii="游ゴシック Medium" w:eastAsia="游ゴシック Medium" w:hAnsi="游ゴシック Medium" w:hint="eastAsia"/>
          <w:bCs/>
          <w:sz w:val="32"/>
          <w:szCs w:val="32"/>
        </w:rPr>
        <w:t>建設業における担い手確保の推進」を設定</w:t>
      </w:r>
    </w:p>
    <w:p w:rsidR="004069A1" w:rsidRPr="00B51771" w:rsidRDefault="005F7471" w:rsidP="007B5003">
      <w:pPr>
        <w:widowControl w:val="0"/>
        <w:spacing w:line="500" w:lineRule="exact"/>
        <w:ind w:firstLineChars="50" w:firstLine="160"/>
        <w:rPr>
          <w:rFonts w:ascii="游ゴシック Medium" w:eastAsia="游ゴシック Medium" w:hAnsi="游ゴシック Medium"/>
          <w:sz w:val="32"/>
          <w:szCs w:val="32"/>
        </w:rPr>
      </w:pPr>
      <w:r>
        <w:rPr>
          <w:rFonts w:ascii="游ゴシック Medium" w:eastAsia="游ゴシック Medium" w:hAnsi="游ゴシック Medium"/>
          <w:sz w:val="32"/>
          <w:szCs w:val="40"/>
        </w:rPr>
        <w:t>(</w:t>
      </w:r>
      <w:r>
        <w:rPr>
          <w:rFonts w:ascii="游ゴシック Medium" w:eastAsia="游ゴシック Medium" w:hAnsi="游ゴシック Medium" w:hint="eastAsia"/>
          <w:sz w:val="32"/>
          <w:szCs w:val="40"/>
        </w:rPr>
        <w:t>3</w:t>
      </w:r>
      <w:r w:rsidRPr="005F7471">
        <w:rPr>
          <w:rFonts w:ascii="游ゴシック Medium" w:eastAsia="游ゴシック Medium" w:hAnsi="游ゴシック Medium"/>
          <w:sz w:val="32"/>
          <w:szCs w:val="40"/>
        </w:rPr>
        <w:t>)</w:t>
      </w:r>
      <w:r w:rsidR="004069A1" w:rsidRPr="00662D0F">
        <w:rPr>
          <w:rFonts w:ascii="游ゴシック Medium" w:eastAsia="游ゴシック Medium" w:hAnsi="游ゴシック Medium" w:hint="eastAsia"/>
          <w:sz w:val="32"/>
          <w:szCs w:val="32"/>
        </w:rPr>
        <w:t>関係団体・機関が連携して計画を推進</w:t>
      </w:r>
      <w:r w:rsidR="004069A1" w:rsidRPr="008B4B4B">
        <w:rPr>
          <w:rFonts w:ascii="游ゴシック Medium" w:eastAsia="游ゴシック Medium" w:hAnsi="游ゴシック Medium" w:hint="eastAsia"/>
          <w:sz w:val="28"/>
          <w:szCs w:val="32"/>
        </w:rPr>
        <w:t>（関係団体・機関の取組等も記載）</w:t>
      </w:r>
    </w:p>
    <w:p w:rsidR="006B737E" w:rsidRPr="009F0D78" w:rsidRDefault="006B737E" w:rsidP="009F0D78">
      <w:pPr>
        <w:spacing w:line="240" w:lineRule="auto"/>
        <w:ind w:left="600" w:hangingChars="300" w:hanging="600"/>
        <w:rPr>
          <w:rFonts w:ascii="游ゴシック Medium" w:eastAsia="游ゴシック Medium" w:hAnsi="游ゴシック Medium"/>
          <w:sz w:val="20"/>
          <w:szCs w:val="20"/>
        </w:rPr>
      </w:pPr>
    </w:p>
    <w:p w:rsidR="00662D0F" w:rsidRPr="00662D0F" w:rsidRDefault="00662D0F" w:rsidP="00D961EF">
      <w:pPr>
        <w:widowControl w:val="0"/>
        <w:spacing w:line="500" w:lineRule="exact"/>
        <w:ind w:left="1000" w:hangingChars="250" w:hanging="1000"/>
        <w:rPr>
          <w:rFonts w:ascii="游ゴシック Medium" w:eastAsia="游ゴシック Medium" w:hAnsi="游ゴシック Medium"/>
          <w:sz w:val="40"/>
          <w:szCs w:val="40"/>
        </w:rPr>
      </w:pPr>
      <w:r w:rsidRPr="00662D0F">
        <w:rPr>
          <w:rFonts w:ascii="游ゴシック Medium" w:eastAsia="游ゴシック Medium" w:hAnsi="游ゴシック Medium" w:hint="eastAsia"/>
          <w:bCs/>
          <w:sz w:val="40"/>
          <w:szCs w:val="40"/>
        </w:rPr>
        <w:t>大阪府の現状と課題</w:t>
      </w:r>
    </w:p>
    <w:p w:rsidR="00662D0F" w:rsidRPr="007B5003" w:rsidRDefault="005F7471" w:rsidP="007B5003">
      <w:pPr>
        <w:widowControl w:val="0"/>
        <w:spacing w:line="500" w:lineRule="exact"/>
        <w:ind w:firstLineChars="50" w:firstLine="160"/>
        <w:rPr>
          <w:rFonts w:ascii="游ゴシック Medium" w:eastAsia="游ゴシック Medium" w:hAnsi="游ゴシック Medium"/>
          <w:sz w:val="32"/>
          <w:szCs w:val="40"/>
        </w:rPr>
      </w:pPr>
      <w:r w:rsidRPr="005F7471">
        <w:rPr>
          <w:rFonts w:ascii="游ゴシック Medium" w:eastAsia="游ゴシック Medium" w:hAnsi="游ゴシック Medium"/>
          <w:sz w:val="32"/>
          <w:szCs w:val="40"/>
        </w:rPr>
        <w:t>(1)</w:t>
      </w:r>
      <w:r w:rsidR="00662D0F" w:rsidRPr="007B5003">
        <w:rPr>
          <w:rFonts w:ascii="游ゴシック Medium" w:eastAsia="游ゴシック Medium" w:hAnsi="游ゴシック Medium" w:hint="eastAsia"/>
          <w:sz w:val="32"/>
          <w:szCs w:val="40"/>
        </w:rPr>
        <w:t>安全健康確保の推進に必要な環境整備</w:t>
      </w:r>
    </w:p>
    <w:p w:rsidR="00662D0F" w:rsidRPr="005F7471" w:rsidRDefault="00662D0F" w:rsidP="00E80564">
      <w:pPr>
        <w:spacing w:line="500" w:lineRule="exact"/>
        <w:ind w:leftChars="100" w:left="490" w:hangingChars="100" w:hanging="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28"/>
        </w:rPr>
        <w:t>・府内建設業における労働災害の死傷者数は減少傾向にあるが、今後も死亡災害の撲滅に向けて一層の取組が必要</w:t>
      </w:r>
    </w:p>
    <w:p w:rsidR="00662D0F" w:rsidRPr="005F7471" w:rsidRDefault="00662D0F" w:rsidP="00E80564">
      <w:pPr>
        <w:widowControl w:val="0"/>
        <w:spacing w:line="500" w:lineRule="exact"/>
        <w:ind w:leftChars="100" w:left="490" w:hangingChars="100" w:hanging="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28"/>
        </w:rPr>
        <w:t>・墜落・転落による死亡災害の割合が全国より高く、その防止対策が急務</w:t>
      </w:r>
    </w:p>
    <w:p w:rsidR="00662D0F" w:rsidRPr="005F7471" w:rsidRDefault="00662D0F" w:rsidP="00E80564">
      <w:pPr>
        <w:widowControl w:val="0"/>
        <w:spacing w:line="500" w:lineRule="exact"/>
        <w:ind w:leftChars="100" w:left="490" w:hangingChars="100" w:hanging="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28"/>
        </w:rPr>
        <w:t>・経験年数1年以内の未熟練工の死傷災害件数は横ばいであり、安全衛生教育の一層の充実が課題</w:t>
      </w:r>
    </w:p>
    <w:p w:rsidR="00662D0F" w:rsidRPr="007B5003" w:rsidRDefault="005F7471" w:rsidP="007B5003">
      <w:pPr>
        <w:widowControl w:val="0"/>
        <w:spacing w:line="500" w:lineRule="exact"/>
        <w:ind w:firstLineChars="50" w:firstLine="160"/>
        <w:rPr>
          <w:rFonts w:ascii="游ゴシック Medium" w:eastAsia="游ゴシック Medium" w:hAnsi="游ゴシック Medium"/>
          <w:sz w:val="32"/>
          <w:szCs w:val="40"/>
        </w:rPr>
      </w:pPr>
      <w:r>
        <w:rPr>
          <w:rFonts w:ascii="游ゴシック Medium" w:eastAsia="游ゴシック Medium" w:hAnsi="游ゴシック Medium"/>
          <w:sz w:val="32"/>
          <w:szCs w:val="40"/>
        </w:rPr>
        <w:t>(</w:t>
      </w:r>
      <w:r>
        <w:rPr>
          <w:rFonts w:ascii="游ゴシック Medium" w:eastAsia="游ゴシック Medium" w:hAnsi="游ゴシック Medium" w:hint="eastAsia"/>
          <w:sz w:val="32"/>
          <w:szCs w:val="40"/>
        </w:rPr>
        <w:t>2</w:t>
      </w:r>
      <w:r w:rsidRPr="005F7471">
        <w:rPr>
          <w:rFonts w:ascii="游ゴシック Medium" w:eastAsia="游ゴシック Medium" w:hAnsi="游ゴシック Medium"/>
          <w:sz w:val="32"/>
          <w:szCs w:val="40"/>
        </w:rPr>
        <w:t>)</w:t>
      </w:r>
      <w:r w:rsidR="00662D0F" w:rsidRPr="007B5003">
        <w:rPr>
          <w:rFonts w:ascii="游ゴシック Medium" w:eastAsia="游ゴシック Medium" w:hAnsi="游ゴシック Medium" w:hint="eastAsia"/>
          <w:sz w:val="32"/>
          <w:szCs w:val="40"/>
        </w:rPr>
        <w:t>一人親方等への対応の必要性</w:t>
      </w:r>
    </w:p>
    <w:p w:rsidR="00662D0F" w:rsidRPr="005F7471" w:rsidRDefault="00662D0F" w:rsidP="00E80564">
      <w:pPr>
        <w:widowControl w:val="0"/>
        <w:spacing w:line="500" w:lineRule="exact"/>
        <w:ind w:leftChars="100" w:left="210"/>
        <w:rPr>
          <w:rFonts w:ascii="游ゴシック Medium" w:eastAsia="游ゴシック Medium" w:hAnsi="游ゴシック Medium"/>
          <w:sz w:val="28"/>
          <w:szCs w:val="32"/>
        </w:rPr>
      </w:pPr>
      <w:r w:rsidRPr="005F7471">
        <w:rPr>
          <w:rFonts w:ascii="游ゴシック Medium" w:eastAsia="游ゴシック Medium" w:hAnsi="游ゴシック Medium" w:hint="eastAsia"/>
          <w:sz w:val="28"/>
          <w:szCs w:val="32"/>
        </w:rPr>
        <w:t>・一人親方等の安全及び健康の確保について特段の対応が必要</w:t>
      </w:r>
    </w:p>
    <w:p w:rsidR="00662D0F" w:rsidRPr="007B5003" w:rsidRDefault="005F7471" w:rsidP="007B5003">
      <w:pPr>
        <w:widowControl w:val="0"/>
        <w:spacing w:line="500" w:lineRule="exact"/>
        <w:ind w:firstLineChars="50" w:firstLine="160"/>
        <w:rPr>
          <w:rFonts w:ascii="游ゴシック Medium" w:eastAsia="游ゴシック Medium" w:hAnsi="游ゴシック Medium"/>
          <w:sz w:val="32"/>
          <w:szCs w:val="40"/>
        </w:rPr>
      </w:pPr>
      <w:r>
        <w:rPr>
          <w:rFonts w:ascii="游ゴシック Medium" w:eastAsia="游ゴシック Medium" w:hAnsi="游ゴシック Medium"/>
          <w:sz w:val="32"/>
          <w:szCs w:val="40"/>
        </w:rPr>
        <w:t>(</w:t>
      </w:r>
      <w:r>
        <w:rPr>
          <w:rFonts w:ascii="游ゴシック Medium" w:eastAsia="游ゴシック Medium" w:hAnsi="游ゴシック Medium" w:hint="eastAsia"/>
          <w:sz w:val="32"/>
          <w:szCs w:val="40"/>
        </w:rPr>
        <w:t>3</w:t>
      </w:r>
      <w:r w:rsidRPr="005F7471">
        <w:rPr>
          <w:rFonts w:ascii="游ゴシック Medium" w:eastAsia="游ゴシック Medium" w:hAnsi="游ゴシック Medium"/>
          <w:sz w:val="32"/>
          <w:szCs w:val="40"/>
        </w:rPr>
        <w:t>)</w:t>
      </w:r>
      <w:r w:rsidR="00662D0F" w:rsidRPr="007B5003">
        <w:rPr>
          <w:rFonts w:ascii="游ゴシック Medium" w:eastAsia="游ゴシック Medium" w:hAnsi="游ゴシック Medium" w:hint="eastAsia"/>
          <w:sz w:val="32"/>
          <w:szCs w:val="40"/>
        </w:rPr>
        <w:t>処遇の改善等を通じた担い手の確保</w:t>
      </w:r>
    </w:p>
    <w:p w:rsidR="00662D0F" w:rsidRPr="005F7471" w:rsidRDefault="00662D0F" w:rsidP="00E80564">
      <w:pPr>
        <w:widowControl w:val="0"/>
        <w:spacing w:line="500" w:lineRule="exact"/>
        <w:ind w:leftChars="100" w:left="210"/>
        <w:rPr>
          <w:rFonts w:ascii="游ゴシック Medium" w:eastAsia="游ゴシック Medium" w:hAnsi="游ゴシック Medium"/>
          <w:sz w:val="28"/>
          <w:szCs w:val="32"/>
        </w:rPr>
      </w:pPr>
      <w:r w:rsidRPr="005F7471">
        <w:rPr>
          <w:rFonts w:ascii="游ゴシック Medium" w:eastAsia="游ゴシック Medium" w:hAnsi="游ゴシック Medium" w:hint="eastAsia"/>
          <w:sz w:val="28"/>
          <w:szCs w:val="32"/>
        </w:rPr>
        <w:t>・府内の建設業労働者の総実労働時間は他産業に比べ長い</w:t>
      </w:r>
    </w:p>
    <w:p w:rsidR="00662D0F" w:rsidRPr="005F7471" w:rsidRDefault="00F53397" w:rsidP="00E80564">
      <w:pPr>
        <w:widowControl w:val="0"/>
        <w:spacing w:line="500" w:lineRule="exact"/>
        <w:ind w:leftChars="100" w:left="210"/>
        <w:rPr>
          <w:rFonts w:ascii="游ゴシック Medium" w:eastAsia="游ゴシック Medium" w:hAnsi="游ゴシック Medium"/>
          <w:sz w:val="28"/>
          <w:szCs w:val="32"/>
        </w:rPr>
      </w:pPr>
      <w:r>
        <w:rPr>
          <w:rFonts w:ascii="游ゴシック Medium" w:eastAsia="游ゴシック Medium" w:hAnsi="游ゴシック Medium" w:hint="eastAsia"/>
          <w:sz w:val="28"/>
          <w:szCs w:val="32"/>
        </w:rPr>
        <w:t>・年齢段階別の有業</w:t>
      </w:r>
      <w:bookmarkStart w:id="0" w:name="_GoBack"/>
      <w:bookmarkEnd w:id="0"/>
      <w:r w:rsidR="00662D0F" w:rsidRPr="005F7471">
        <w:rPr>
          <w:rFonts w:ascii="游ゴシック Medium" w:eastAsia="游ゴシック Medium" w:hAnsi="游ゴシック Medium" w:hint="eastAsia"/>
          <w:sz w:val="28"/>
          <w:szCs w:val="32"/>
        </w:rPr>
        <w:t>者数は60歳以上が2割超、30歳未満は極端に少ない</w:t>
      </w:r>
    </w:p>
    <w:p w:rsidR="00662D0F" w:rsidRPr="005F7471" w:rsidRDefault="00662D0F" w:rsidP="00E80564">
      <w:pPr>
        <w:widowControl w:val="0"/>
        <w:spacing w:line="500" w:lineRule="exact"/>
        <w:ind w:leftChars="100" w:left="210"/>
        <w:rPr>
          <w:rFonts w:ascii="游ゴシック Medium" w:eastAsia="游ゴシック Medium" w:hAnsi="游ゴシック Medium"/>
          <w:sz w:val="28"/>
          <w:szCs w:val="32"/>
        </w:rPr>
      </w:pPr>
      <w:r w:rsidRPr="005F7471">
        <w:rPr>
          <w:rFonts w:ascii="游ゴシック Medium" w:eastAsia="游ゴシック Medium" w:hAnsi="游ゴシック Medium" w:hint="eastAsia"/>
          <w:sz w:val="28"/>
          <w:szCs w:val="32"/>
        </w:rPr>
        <w:t>・魅力ある職場環境づくりを行うことにより、中長期的な担い手確保が急務</w:t>
      </w:r>
    </w:p>
    <w:p w:rsidR="00E84E6F" w:rsidRDefault="00E84E6F" w:rsidP="00D961EF">
      <w:pPr>
        <w:spacing w:line="500" w:lineRule="exact"/>
        <w:ind w:left="236" w:hangingChars="59" w:hanging="236"/>
        <w:rPr>
          <w:rFonts w:ascii="游ゴシック Medium" w:eastAsia="游ゴシック Medium" w:hAnsi="游ゴシック Medium"/>
          <w:sz w:val="40"/>
          <w:szCs w:val="40"/>
        </w:rPr>
      </w:pPr>
    </w:p>
    <w:p w:rsidR="00500499" w:rsidRPr="005F2747" w:rsidRDefault="00B51771" w:rsidP="00E120B4">
      <w:pPr>
        <w:widowControl w:val="0"/>
        <w:spacing w:line="500" w:lineRule="exact"/>
        <w:ind w:left="1000" w:hangingChars="250" w:hanging="1000"/>
        <w:rPr>
          <w:rFonts w:ascii="游ゴシック Medium" w:eastAsia="游ゴシック Medium" w:hAnsi="游ゴシック Medium"/>
          <w:bCs/>
          <w:sz w:val="40"/>
          <w:szCs w:val="40"/>
        </w:rPr>
      </w:pPr>
      <w:r>
        <w:rPr>
          <w:rFonts w:ascii="游ゴシック Medium" w:eastAsia="游ゴシック Medium" w:hAnsi="游ゴシック Medium" w:hint="eastAsia"/>
          <w:bCs/>
          <w:sz w:val="40"/>
          <w:szCs w:val="40"/>
        </w:rPr>
        <w:t>基本的な方針及び</w:t>
      </w:r>
      <w:r w:rsidR="00500499" w:rsidRPr="005F2747">
        <w:rPr>
          <w:rFonts w:ascii="游ゴシック Medium" w:eastAsia="游ゴシック Medium" w:hAnsi="游ゴシック Medium" w:hint="eastAsia"/>
          <w:bCs/>
          <w:sz w:val="40"/>
          <w:szCs w:val="40"/>
        </w:rPr>
        <w:t>講ずべき施策の具体例</w:t>
      </w:r>
    </w:p>
    <w:p w:rsidR="005F2747" w:rsidRPr="007B5003" w:rsidRDefault="00DA59A0" w:rsidP="00F37DA6">
      <w:pPr>
        <w:widowControl w:val="0"/>
        <w:spacing w:line="500" w:lineRule="exact"/>
        <w:rPr>
          <w:rFonts w:ascii="游ゴシック Medium" w:eastAsia="游ゴシック Medium" w:hAnsi="游ゴシック Medium"/>
          <w:sz w:val="40"/>
          <w:szCs w:val="40"/>
        </w:rPr>
      </w:pPr>
      <w:r w:rsidRPr="007B5003">
        <w:rPr>
          <w:rFonts w:ascii="游ゴシック Medium" w:eastAsia="游ゴシック Medium" w:hAnsi="游ゴシック Medium"/>
          <w:sz w:val="40"/>
          <w:szCs w:val="40"/>
        </w:rPr>
        <w:t xml:space="preserve">(1) </w:t>
      </w:r>
      <w:r w:rsidR="005F2747" w:rsidRPr="007B5003">
        <w:rPr>
          <w:rFonts w:ascii="游ゴシック Medium" w:eastAsia="游ゴシック Medium" w:hAnsi="游ゴシック Medium" w:hint="eastAsia"/>
          <w:sz w:val="40"/>
          <w:szCs w:val="40"/>
        </w:rPr>
        <w:t>適正な請負代金の額、工期等の設定</w:t>
      </w:r>
    </w:p>
    <w:p w:rsidR="005F2747" w:rsidRPr="00F44D38" w:rsidRDefault="00E120B4" w:rsidP="00E80564">
      <w:pPr>
        <w:snapToGrid w:val="0"/>
        <w:spacing w:line="500" w:lineRule="exact"/>
        <w:ind w:left="280" w:hangingChars="100" w:hanging="280"/>
        <w:rPr>
          <w:rFonts w:ascii="游ゴシック Medium" w:eastAsia="游ゴシック Medium" w:hAnsi="游ゴシック Medium"/>
          <w:sz w:val="32"/>
          <w:szCs w:val="32"/>
        </w:rPr>
      </w:pPr>
      <w:r w:rsidRPr="00F44D38">
        <w:rPr>
          <w:rFonts w:ascii="游ゴシック Medium" w:eastAsia="游ゴシック Medium" w:hAnsi="游ゴシック Medium" w:hint="eastAsia"/>
          <w:sz w:val="28"/>
          <w:szCs w:val="28"/>
        </w:rPr>
        <w:t>〇</w:t>
      </w:r>
      <w:r w:rsidR="005F2747" w:rsidRPr="00F44D38">
        <w:rPr>
          <w:rFonts w:ascii="游ゴシック Medium" w:eastAsia="游ゴシック Medium" w:hAnsi="游ゴシック Medium" w:hint="eastAsia"/>
          <w:bCs/>
          <w:sz w:val="32"/>
          <w:szCs w:val="32"/>
        </w:rPr>
        <w:t>請負代金については、建設工事従事者の安全及び健康に関する経費の適切な確保を促進</w:t>
      </w:r>
    </w:p>
    <w:p w:rsidR="00E31BE0" w:rsidRDefault="00E120B4" w:rsidP="00792726">
      <w:pPr>
        <w:snapToGrid w:val="0"/>
        <w:spacing w:line="500" w:lineRule="exact"/>
        <w:ind w:leftChars="150" w:left="595" w:hangingChars="100" w:hanging="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32"/>
        </w:rPr>
        <w:t>・</w:t>
      </w:r>
      <w:r w:rsidR="005F2747" w:rsidRPr="00F44D38">
        <w:rPr>
          <w:rFonts w:ascii="游ゴシック Medium" w:eastAsia="游ゴシック Medium" w:hAnsi="游ゴシック Medium" w:hint="eastAsia"/>
          <w:sz w:val="28"/>
          <w:szCs w:val="28"/>
        </w:rPr>
        <w:t>公共工事の発注時に社会保険や労災保険等の安全衛生経費を適切かつ明確に積算します。</w:t>
      </w:r>
    </w:p>
    <w:p w:rsidR="005F2747" w:rsidRDefault="00E31BE0" w:rsidP="00792726">
      <w:pPr>
        <w:snapToGrid w:val="0"/>
        <w:spacing w:line="500" w:lineRule="exact"/>
        <w:ind w:leftChars="150" w:left="595" w:hangingChars="100" w:hanging="280"/>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lastRenderedPageBreak/>
        <w:t>・</w:t>
      </w:r>
      <w:r w:rsidR="005F2747" w:rsidRPr="00F44D38">
        <w:rPr>
          <w:rFonts w:ascii="游ゴシック Medium" w:eastAsia="游ゴシック Medium" w:hAnsi="游ゴシック Medium" w:hint="eastAsia"/>
          <w:sz w:val="28"/>
          <w:szCs w:val="28"/>
        </w:rPr>
        <w:t>民間工事においても研修会等を通じて周知・啓発を図ります。</w:t>
      </w:r>
    </w:p>
    <w:p w:rsidR="005F2747" w:rsidRPr="00F44D38" w:rsidRDefault="00E120B4" w:rsidP="00E120B4">
      <w:pPr>
        <w:snapToGrid w:val="0"/>
        <w:spacing w:line="500" w:lineRule="exact"/>
        <w:ind w:left="280" w:hangingChars="100" w:hanging="280"/>
        <w:rPr>
          <w:rFonts w:ascii="游ゴシック Medium" w:eastAsia="游ゴシック Medium" w:hAnsi="游ゴシック Medium"/>
          <w:sz w:val="32"/>
          <w:szCs w:val="32"/>
        </w:rPr>
      </w:pPr>
      <w:r w:rsidRPr="00F44D38">
        <w:rPr>
          <w:rFonts w:ascii="游ゴシック Medium" w:eastAsia="游ゴシック Medium" w:hAnsi="游ゴシック Medium" w:hint="eastAsia"/>
          <w:sz w:val="28"/>
          <w:szCs w:val="28"/>
        </w:rPr>
        <w:t>〇</w:t>
      </w:r>
      <w:r w:rsidR="005F2747" w:rsidRPr="00F44D38">
        <w:rPr>
          <w:rFonts w:ascii="游ゴシック Medium" w:eastAsia="游ゴシック Medium" w:hAnsi="游ゴシック Medium" w:hint="eastAsia"/>
          <w:bCs/>
          <w:sz w:val="32"/>
          <w:szCs w:val="32"/>
        </w:rPr>
        <w:t>工期設定については、必要な休日等を確保し、工事を施工するための日数を適切に設定</w:t>
      </w:r>
    </w:p>
    <w:p w:rsidR="00792726" w:rsidRPr="00792726" w:rsidRDefault="00E120B4" w:rsidP="00792726">
      <w:pPr>
        <w:snapToGrid w:val="0"/>
        <w:spacing w:line="500" w:lineRule="exact"/>
        <w:ind w:leftChars="150" w:left="595" w:hangingChars="100" w:hanging="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32"/>
        </w:rPr>
        <w:t>・</w:t>
      </w:r>
      <w:r w:rsidR="00792726" w:rsidRPr="00792726">
        <w:rPr>
          <w:rFonts w:ascii="游ゴシック Medium" w:eastAsia="游ゴシック Medium" w:hAnsi="游ゴシック Medium" w:hint="eastAsia"/>
          <w:sz w:val="28"/>
          <w:szCs w:val="28"/>
        </w:rPr>
        <w:t>公共工事の発注者は必要な休日等の日数を確保するために適切な工期設定や工期延長を行います。</w:t>
      </w:r>
    </w:p>
    <w:p w:rsidR="00792726" w:rsidRPr="00792726" w:rsidRDefault="00E120B4" w:rsidP="00792726">
      <w:pPr>
        <w:snapToGrid w:val="0"/>
        <w:spacing w:line="500" w:lineRule="exact"/>
        <w:ind w:leftChars="150" w:left="595" w:hangingChars="100" w:hanging="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32"/>
        </w:rPr>
        <w:t>・</w:t>
      </w:r>
      <w:r w:rsidR="00792726" w:rsidRPr="00792726">
        <w:rPr>
          <w:rFonts w:ascii="游ゴシック Medium" w:eastAsia="游ゴシック Medium" w:hAnsi="游ゴシック Medium" w:hint="eastAsia"/>
          <w:sz w:val="28"/>
          <w:szCs w:val="28"/>
        </w:rPr>
        <w:t>公共工事においては施行時期を年度末に集中させないなど平準化に努めます。</w:t>
      </w:r>
    </w:p>
    <w:p w:rsidR="00E80564" w:rsidRDefault="00E120B4" w:rsidP="00E120B4">
      <w:pPr>
        <w:snapToGrid w:val="0"/>
        <w:spacing w:line="500" w:lineRule="exact"/>
        <w:ind w:leftChars="150" w:left="595" w:hangingChars="100" w:hanging="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32"/>
        </w:rPr>
        <w:t>・</w:t>
      </w:r>
      <w:r w:rsidR="00792726" w:rsidRPr="00792726">
        <w:rPr>
          <w:rFonts w:ascii="游ゴシック Medium" w:eastAsia="游ゴシック Medium" w:hAnsi="游ゴシック Medium" w:hint="eastAsia"/>
          <w:sz w:val="28"/>
          <w:szCs w:val="28"/>
        </w:rPr>
        <w:t>民間工事においても研修会等を通じて周知・啓発を図ります。</w:t>
      </w:r>
    </w:p>
    <w:p w:rsidR="00792726" w:rsidRPr="00E80564" w:rsidRDefault="00792726" w:rsidP="00792726">
      <w:pPr>
        <w:snapToGrid w:val="0"/>
        <w:spacing w:line="500" w:lineRule="exact"/>
        <w:ind w:leftChars="150" w:left="315" w:firstLineChars="100" w:firstLine="200"/>
        <w:rPr>
          <w:rFonts w:ascii="游ゴシック Medium" w:eastAsia="游ゴシック Medium" w:hAnsi="游ゴシック Medium"/>
          <w:sz w:val="20"/>
          <w:szCs w:val="28"/>
        </w:rPr>
      </w:pPr>
    </w:p>
    <w:p w:rsidR="005F2747" w:rsidRPr="00F37DA6" w:rsidRDefault="00DA59A0" w:rsidP="00F37DA6">
      <w:pPr>
        <w:widowControl w:val="0"/>
        <w:spacing w:line="500" w:lineRule="exact"/>
        <w:rPr>
          <w:rFonts w:ascii="游ゴシック Medium" w:eastAsia="游ゴシック Medium" w:hAnsi="游ゴシック Medium"/>
          <w:sz w:val="40"/>
          <w:szCs w:val="40"/>
        </w:rPr>
      </w:pPr>
      <w:r w:rsidRPr="00F44D38">
        <w:rPr>
          <w:rFonts w:ascii="游ゴシック Medium" w:eastAsia="游ゴシック Medium" w:hAnsi="游ゴシック Medium"/>
          <w:sz w:val="40"/>
          <w:szCs w:val="40"/>
        </w:rPr>
        <w:t xml:space="preserve">(2) </w:t>
      </w:r>
      <w:r w:rsidR="005F2747" w:rsidRPr="00F37DA6">
        <w:rPr>
          <w:rFonts w:ascii="游ゴシック Medium" w:eastAsia="游ゴシック Medium" w:hAnsi="游ゴシック Medium" w:hint="eastAsia"/>
          <w:sz w:val="40"/>
          <w:szCs w:val="40"/>
        </w:rPr>
        <w:t>設計、施工等の各段階における措置</w:t>
      </w:r>
    </w:p>
    <w:p w:rsidR="005F2747" w:rsidRPr="00D961EF" w:rsidRDefault="00DB2CC5" w:rsidP="00DB2CC5">
      <w:pPr>
        <w:snapToGrid w:val="0"/>
        <w:spacing w:line="500" w:lineRule="exact"/>
        <w:ind w:left="280" w:hangingChars="100" w:hanging="280"/>
        <w:rPr>
          <w:rFonts w:ascii="游ゴシック Medium" w:eastAsia="游ゴシック Medium" w:hAnsi="游ゴシック Medium"/>
          <w:sz w:val="32"/>
          <w:szCs w:val="32"/>
        </w:rPr>
      </w:pPr>
      <w:r w:rsidRPr="00F44D38">
        <w:rPr>
          <w:rFonts w:ascii="游ゴシック Medium" w:eastAsia="游ゴシック Medium" w:hAnsi="游ゴシック Medium" w:hint="eastAsia"/>
          <w:sz w:val="28"/>
          <w:szCs w:val="28"/>
        </w:rPr>
        <w:t>〇</w:t>
      </w:r>
      <w:r w:rsidR="005F2747" w:rsidRPr="00D961EF">
        <w:rPr>
          <w:rFonts w:ascii="游ゴシック Medium" w:eastAsia="游ゴシック Medium" w:hAnsi="游ゴシック Medium" w:hint="eastAsia"/>
          <w:bCs/>
          <w:sz w:val="32"/>
          <w:szCs w:val="32"/>
        </w:rPr>
        <w:t>設計段階において建設工事従事者の安全及び健康の確保に配慮した施工方法等の検討を促進</w:t>
      </w:r>
    </w:p>
    <w:p w:rsidR="009F0D78" w:rsidRPr="00F44D38" w:rsidRDefault="00DB2CC5" w:rsidP="00E80564">
      <w:pPr>
        <w:snapToGrid w:val="0"/>
        <w:spacing w:line="500" w:lineRule="exact"/>
        <w:ind w:firstLineChars="100" w:firstLine="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32"/>
        </w:rPr>
        <w:t>・</w:t>
      </w:r>
      <w:r w:rsidR="005F2747" w:rsidRPr="00F44D38">
        <w:rPr>
          <w:rFonts w:ascii="游ゴシック Medium" w:eastAsia="游ゴシック Medium" w:hAnsi="游ゴシック Medium" w:hint="eastAsia"/>
          <w:sz w:val="28"/>
          <w:szCs w:val="28"/>
        </w:rPr>
        <w:t>ＩＣＴやドローン等の新技術の活用を促進します。</w:t>
      </w:r>
    </w:p>
    <w:p w:rsidR="005F2747" w:rsidRPr="00D961EF" w:rsidRDefault="00DB2CC5" w:rsidP="00DB2CC5">
      <w:pPr>
        <w:snapToGrid w:val="0"/>
        <w:spacing w:line="500" w:lineRule="exact"/>
        <w:ind w:left="280" w:hangingChars="100" w:hanging="280"/>
        <w:rPr>
          <w:rFonts w:ascii="游ゴシック Medium" w:eastAsia="游ゴシック Medium" w:hAnsi="游ゴシック Medium"/>
          <w:bCs/>
          <w:sz w:val="32"/>
          <w:szCs w:val="32"/>
        </w:rPr>
      </w:pPr>
      <w:r w:rsidRPr="00F44D38">
        <w:rPr>
          <w:rFonts w:ascii="游ゴシック Medium" w:eastAsia="游ゴシック Medium" w:hAnsi="游ゴシック Medium" w:hint="eastAsia"/>
          <w:sz w:val="28"/>
          <w:szCs w:val="28"/>
        </w:rPr>
        <w:t>〇</w:t>
      </w:r>
      <w:r w:rsidR="005F2747" w:rsidRPr="00BA40D3">
        <w:rPr>
          <w:rFonts w:ascii="游ゴシック Medium" w:eastAsia="游ゴシック Medium" w:hAnsi="游ゴシック Medium" w:hint="eastAsia"/>
          <w:sz w:val="32"/>
          <w:szCs w:val="32"/>
        </w:rPr>
        <w:t>施工段階においても元請負人及び下請負人がそれぞれの役割により安</w:t>
      </w:r>
      <w:r w:rsidR="005F2747" w:rsidRPr="00D961EF">
        <w:rPr>
          <w:rFonts w:ascii="游ゴシック Medium" w:eastAsia="游ゴシック Medium" w:hAnsi="游ゴシック Medium" w:hint="eastAsia"/>
          <w:bCs/>
          <w:sz w:val="32"/>
          <w:szCs w:val="32"/>
        </w:rPr>
        <w:t>全措置を講ずることを促進</w:t>
      </w:r>
    </w:p>
    <w:p w:rsidR="008B4B4B" w:rsidRDefault="00DB2CC5" w:rsidP="00E80564">
      <w:pPr>
        <w:snapToGrid w:val="0"/>
        <w:spacing w:line="500" w:lineRule="exact"/>
        <w:ind w:firstLineChars="100" w:firstLine="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32"/>
        </w:rPr>
        <w:t>・</w:t>
      </w:r>
      <w:r w:rsidR="005F2747" w:rsidRPr="00F44D38">
        <w:rPr>
          <w:rFonts w:ascii="游ゴシック Medium" w:eastAsia="游ゴシック Medium" w:hAnsi="游ゴシック Medium" w:hint="eastAsia"/>
          <w:sz w:val="28"/>
          <w:szCs w:val="28"/>
        </w:rPr>
        <w:t>元請負人と下請負人間の適正な契約締結等に関する法令を遵守します。</w:t>
      </w:r>
    </w:p>
    <w:p w:rsidR="00DA59A0" w:rsidRDefault="00DB2CC5" w:rsidP="00DB2CC5">
      <w:pPr>
        <w:snapToGrid w:val="0"/>
        <w:spacing w:line="500" w:lineRule="exact"/>
        <w:ind w:firstLineChars="100" w:firstLine="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32"/>
        </w:rPr>
        <w:t>・</w:t>
      </w:r>
      <w:r w:rsidR="00182235">
        <w:rPr>
          <w:rFonts w:ascii="游ゴシック Medium" w:eastAsia="游ゴシック Medium" w:hAnsi="游ゴシック Medium" w:hint="eastAsia"/>
          <w:sz w:val="28"/>
          <w:szCs w:val="28"/>
        </w:rPr>
        <w:t>建設現場における作業間の連絡調整等の</w:t>
      </w:r>
      <w:r w:rsidR="005F2747" w:rsidRPr="00F44D38">
        <w:rPr>
          <w:rFonts w:ascii="游ゴシック Medium" w:eastAsia="游ゴシック Medium" w:hAnsi="游ゴシック Medium" w:hint="eastAsia"/>
          <w:sz w:val="28"/>
          <w:szCs w:val="28"/>
        </w:rPr>
        <w:t>統括安全衛生管理を徹底します。</w:t>
      </w:r>
    </w:p>
    <w:p w:rsidR="00E80564" w:rsidRPr="00E80564" w:rsidRDefault="00E80564" w:rsidP="00E80564">
      <w:pPr>
        <w:snapToGrid w:val="0"/>
        <w:spacing w:line="500" w:lineRule="exact"/>
        <w:ind w:leftChars="100" w:left="410" w:hangingChars="100" w:hanging="200"/>
        <w:rPr>
          <w:rFonts w:ascii="游ゴシック Medium" w:eastAsia="游ゴシック Medium" w:hAnsi="游ゴシック Medium"/>
          <w:sz w:val="20"/>
          <w:szCs w:val="28"/>
        </w:rPr>
      </w:pPr>
    </w:p>
    <w:p w:rsidR="008B4B4B" w:rsidRDefault="00DA59A0" w:rsidP="00F37DA6">
      <w:pPr>
        <w:widowControl w:val="0"/>
        <w:spacing w:line="500" w:lineRule="exact"/>
        <w:rPr>
          <w:rFonts w:ascii="游ゴシック Medium" w:eastAsia="游ゴシック Medium" w:hAnsi="游ゴシック Medium"/>
          <w:sz w:val="40"/>
          <w:szCs w:val="40"/>
        </w:rPr>
      </w:pPr>
      <w:r w:rsidRPr="00F44D38">
        <w:rPr>
          <w:rFonts w:ascii="游ゴシック Medium" w:eastAsia="游ゴシック Medium" w:hAnsi="游ゴシック Medium"/>
          <w:sz w:val="40"/>
          <w:szCs w:val="40"/>
        </w:rPr>
        <w:t xml:space="preserve">(3) </w:t>
      </w:r>
      <w:r w:rsidR="005F2747" w:rsidRPr="007305CA">
        <w:rPr>
          <w:rFonts w:ascii="游ゴシック Medium" w:eastAsia="游ゴシック Medium" w:hAnsi="游ゴシック Medium" w:hint="eastAsia"/>
          <w:sz w:val="40"/>
          <w:szCs w:val="40"/>
        </w:rPr>
        <w:t>安全及び健康に関する意識の向上</w:t>
      </w:r>
    </w:p>
    <w:p w:rsidR="00F44D38" w:rsidRPr="008B4B4B" w:rsidRDefault="00105397" w:rsidP="00105397">
      <w:pPr>
        <w:snapToGrid w:val="0"/>
        <w:spacing w:line="500" w:lineRule="exact"/>
        <w:ind w:left="280" w:hangingChars="100" w:hanging="280"/>
        <w:rPr>
          <w:rFonts w:ascii="游ゴシック Medium" w:eastAsia="游ゴシック Medium" w:hAnsi="游ゴシック Medium"/>
          <w:sz w:val="40"/>
          <w:szCs w:val="40"/>
        </w:rPr>
      </w:pPr>
      <w:r w:rsidRPr="00F44D38">
        <w:rPr>
          <w:rFonts w:ascii="游ゴシック Medium" w:eastAsia="游ゴシック Medium" w:hAnsi="游ゴシック Medium" w:hint="eastAsia"/>
          <w:sz w:val="28"/>
          <w:szCs w:val="28"/>
        </w:rPr>
        <w:t>〇</w:t>
      </w:r>
      <w:r w:rsidR="005F2747" w:rsidRPr="00D961EF">
        <w:rPr>
          <w:rFonts w:ascii="游ゴシック Medium" w:eastAsia="游ゴシック Medium" w:hAnsi="游ゴシック Medium" w:hint="eastAsia"/>
          <w:bCs/>
          <w:sz w:val="32"/>
          <w:szCs w:val="32"/>
        </w:rPr>
        <w:t>経験年数が1年未満の未熟練工をはじめとして建設工事従事者の危険に対する感受性の高揚に尽力</w:t>
      </w:r>
    </w:p>
    <w:p w:rsidR="005F2747" w:rsidRDefault="002464F1" w:rsidP="00F44D38">
      <w:pPr>
        <w:adjustRightInd w:val="0"/>
        <w:snapToGrid w:val="0"/>
        <w:spacing w:line="500" w:lineRule="exact"/>
        <w:ind w:firstLineChars="100" w:firstLine="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32"/>
        </w:rPr>
        <w:t>・</w:t>
      </w:r>
      <w:r w:rsidR="005F2747" w:rsidRPr="00F44D38">
        <w:rPr>
          <w:rFonts w:ascii="游ゴシック Medium" w:eastAsia="游ゴシック Medium" w:hAnsi="游ゴシック Medium" w:hint="eastAsia"/>
          <w:sz w:val="28"/>
          <w:szCs w:val="28"/>
        </w:rPr>
        <w:t>未熟練工に対して建設業者が実施する雇入れ時教育を促進します。</w:t>
      </w:r>
    </w:p>
    <w:p w:rsidR="005F2747" w:rsidRPr="00D961EF" w:rsidRDefault="00105397" w:rsidP="00105397">
      <w:pPr>
        <w:snapToGrid w:val="0"/>
        <w:spacing w:line="500" w:lineRule="exact"/>
        <w:ind w:left="280" w:hangingChars="100" w:hanging="280"/>
        <w:rPr>
          <w:rFonts w:ascii="游ゴシック Medium" w:eastAsia="游ゴシック Medium" w:hAnsi="游ゴシック Medium"/>
          <w:sz w:val="32"/>
          <w:szCs w:val="32"/>
        </w:rPr>
      </w:pPr>
      <w:r w:rsidRPr="00F44D38">
        <w:rPr>
          <w:rFonts w:ascii="游ゴシック Medium" w:eastAsia="游ゴシック Medium" w:hAnsi="游ゴシック Medium" w:hint="eastAsia"/>
          <w:sz w:val="28"/>
          <w:szCs w:val="28"/>
        </w:rPr>
        <w:t>〇</w:t>
      </w:r>
      <w:r w:rsidR="005F2747" w:rsidRPr="00D961EF">
        <w:rPr>
          <w:rFonts w:ascii="游ゴシック Medium" w:eastAsia="游ゴシック Medium" w:hAnsi="游ゴシック Medium" w:hint="eastAsia"/>
          <w:bCs/>
          <w:sz w:val="32"/>
          <w:szCs w:val="32"/>
        </w:rPr>
        <w:t>リスクアセスメントによるリスク軽減などの自主的な取組を促進</w:t>
      </w:r>
    </w:p>
    <w:p w:rsidR="00AF59EA" w:rsidRDefault="002464F1" w:rsidP="00E80564">
      <w:pPr>
        <w:adjustRightInd w:val="0"/>
        <w:snapToGrid w:val="0"/>
        <w:spacing w:line="500" w:lineRule="exact"/>
        <w:ind w:leftChars="150" w:left="595" w:hangingChars="100" w:hanging="280"/>
        <w:rPr>
          <w:rFonts w:ascii="游ゴシック Medium" w:eastAsia="游ゴシック Medium" w:hAnsi="游ゴシック Medium"/>
          <w:sz w:val="28"/>
          <w:szCs w:val="28"/>
        </w:rPr>
      </w:pPr>
      <w:r w:rsidRPr="005F7471">
        <w:rPr>
          <w:rFonts w:ascii="游ゴシック Medium" w:eastAsia="游ゴシック Medium" w:hAnsi="游ゴシック Medium" w:hint="eastAsia"/>
          <w:sz w:val="28"/>
          <w:szCs w:val="32"/>
        </w:rPr>
        <w:t>・</w:t>
      </w:r>
      <w:r w:rsidR="005F2747" w:rsidRPr="00F44D38">
        <w:rPr>
          <w:rFonts w:ascii="游ゴシック Medium" w:eastAsia="游ゴシック Medium" w:hAnsi="游ゴシック Medium" w:hint="eastAsia"/>
          <w:sz w:val="28"/>
          <w:szCs w:val="28"/>
        </w:rPr>
        <w:t>リスクアセスメント等の基礎情報となる災害事例の収集・分析と、建設業者の創意工夫事例の周知を行います。</w:t>
      </w:r>
    </w:p>
    <w:p w:rsidR="00792726" w:rsidRDefault="00AF59EA" w:rsidP="00AF59EA">
      <w:pPr>
        <w:adjustRightInd w:val="0"/>
        <w:snapToGrid w:val="0"/>
        <w:spacing w:line="500" w:lineRule="exact"/>
        <w:ind w:leftChars="150" w:left="595" w:hangingChars="100" w:hanging="280"/>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w:t>
      </w:r>
      <w:r w:rsidR="008B4B4B">
        <w:rPr>
          <w:rFonts w:ascii="游ゴシック Medium" w:eastAsia="游ゴシック Medium" w:hAnsi="游ゴシック Medium" w:hint="eastAsia"/>
          <w:sz w:val="28"/>
          <w:szCs w:val="28"/>
        </w:rPr>
        <w:t>建設工事従事者による日々の</w:t>
      </w:r>
      <w:r w:rsidR="00D84C27">
        <w:rPr>
          <w:rFonts w:ascii="游ゴシック Medium" w:eastAsia="游ゴシック Medium" w:hAnsi="游ゴシック Medium" w:hint="eastAsia"/>
          <w:sz w:val="28"/>
          <w:szCs w:val="28"/>
        </w:rPr>
        <w:t>KY</w:t>
      </w:r>
      <w:r w:rsidR="005F2747" w:rsidRPr="00F44D38">
        <w:rPr>
          <w:rFonts w:ascii="游ゴシック Medium" w:eastAsia="游ゴシック Medium" w:hAnsi="游ゴシック Medium" w:hint="eastAsia"/>
          <w:sz w:val="28"/>
          <w:szCs w:val="28"/>
        </w:rPr>
        <w:t>（危険予知）活動の重要性を周知・啓発します。</w:t>
      </w:r>
    </w:p>
    <w:p w:rsidR="005F2747" w:rsidRPr="00105397" w:rsidRDefault="00105397" w:rsidP="00105397">
      <w:pPr>
        <w:snapToGrid w:val="0"/>
        <w:spacing w:line="500" w:lineRule="exact"/>
        <w:ind w:left="320" w:hangingChars="100" w:hanging="320"/>
        <w:rPr>
          <w:rFonts w:ascii="游ゴシック Medium" w:eastAsia="游ゴシック Medium" w:hAnsi="游ゴシック Medium"/>
          <w:sz w:val="32"/>
          <w:szCs w:val="28"/>
        </w:rPr>
      </w:pPr>
      <w:r w:rsidRPr="00105397">
        <w:rPr>
          <w:rFonts w:ascii="游ゴシック Medium" w:eastAsia="游ゴシック Medium" w:hAnsi="游ゴシック Medium" w:hint="eastAsia"/>
          <w:sz w:val="32"/>
          <w:szCs w:val="28"/>
        </w:rPr>
        <w:t>〇</w:t>
      </w:r>
      <w:r w:rsidR="005F2747" w:rsidRPr="00105397">
        <w:rPr>
          <w:rFonts w:ascii="游ゴシック Medium" w:eastAsia="游ゴシック Medium" w:hAnsi="游ゴシック Medium" w:hint="eastAsia"/>
          <w:sz w:val="32"/>
          <w:szCs w:val="28"/>
        </w:rPr>
        <w:t>墜落・転落災害の減少に向けた取組を強化</w:t>
      </w:r>
    </w:p>
    <w:p w:rsidR="005F2747" w:rsidRPr="00F44D38" w:rsidRDefault="005F2747" w:rsidP="008B4B4B">
      <w:pPr>
        <w:adjustRightInd w:val="0"/>
        <w:snapToGrid w:val="0"/>
        <w:spacing w:line="500" w:lineRule="exact"/>
        <w:ind w:left="669" w:hangingChars="209" w:hanging="669"/>
        <w:rPr>
          <w:rFonts w:ascii="游ゴシック Medium" w:eastAsia="游ゴシック Medium" w:hAnsi="游ゴシック Medium"/>
          <w:sz w:val="28"/>
          <w:szCs w:val="28"/>
        </w:rPr>
      </w:pPr>
      <w:r w:rsidRPr="00D961EF">
        <w:rPr>
          <w:rFonts w:ascii="游ゴシック Medium" w:eastAsia="游ゴシック Medium" w:hAnsi="游ゴシック Medium" w:hint="eastAsia"/>
          <w:sz w:val="32"/>
          <w:szCs w:val="32"/>
        </w:rPr>
        <w:t xml:space="preserve">　</w:t>
      </w:r>
      <w:r w:rsidR="00AF59EA" w:rsidRPr="005F7471">
        <w:rPr>
          <w:rFonts w:ascii="游ゴシック Medium" w:eastAsia="游ゴシック Medium" w:hAnsi="游ゴシック Medium" w:hint="eastAsia"/>
          <w:sz w:val="28"/>
          <w:szCs w:val="32"/>
        </w:rPr>
        <w:t>・</w:t>
      </w:r>
      <w:r w:rsidRPr="00F44D38">
        <w:rPr>
          <w:rFonts w:ascii="游ゴシック Medium" w:eastAsia="游ゴシック Medium" w:hAnsi="游ゴシック Medium" w:hint="eastAsia"/>
          <w:sz w:val="28"/>
          <w:szCs w:val="28"/>
        </w:rPr>
        <w:t>安全パトロールの実施や手すり先行工法の推奨など墜落・転落災害の防止対策を充実強化します。</w:t>
      </w:r>
    </w:p>
    <w:p w:rsidR="005F2747" w:rsidRPr="00105397" w:rsidRDefault="00105397" w:rsidP="00105397">
      <w:pPr>
        <w:snapToGrid w:val="0"/>
        <w:spacing w:line="500" w:lineRule="exact"/>
        <w:ind w:left="320" w:hangingChars="100" w:hanging="320"/>
        <w:rPr>
          <w:rFonts w:ascii="游ゴシック Medium" w:eastAsia="游ゴシック Medium" w:hAnsi="游ゴシック Medium"/>
          <w:sz w:val="32"/>
          <w:szCs w:val="28"/>
        </w:rPr>
      </w:pPr>
      <w:r w:rsidRPr="00105397">
        <w:rPr>
          <w:rFonts w:ascii="游ゴシック Medium" w:eastAsia="游ゴシック Medium" w:hAnsi="游ゴシック Medium" w:hint="eastAsia"/>
          <w:sz w:val="32"/>
          <w:szCs w:val="28"/>
        </w:rPr>
        <w:t>〇</w:t>
      </w:r>
      <w:r w:rsidR="005F2747" w:rsidRPr="00105397">
        <w:rPr>
          <w:rFonts w:ascii="游ゴシック Medium" w:eastAsia="游ゴシック Medium" w:hAnsi="游ゴシック Medium" w:hint="eastAsia"/>
          <w:sz w:val="32"/>
          <w:szCs w:val="28"/>
        </w:rPr>
        <w:t>安全及び健康の確保に係る意識を啓発</w:t>
      </w:r>
    </w:p>
    <w:p w:rsidR="005F2747" w:rsidRPr="00F44D38" w:rsidRDefault="005F2747" w:rsidP="00D961EF">
      <w:pPr>
        <w:adjustRightInd w:val="0"/>
        <w:snapToGrid w:val="0"/>
        <w:spacing w:line="500" w:lineRule="exact"/>
        <w:ind w:left="349" w:hangingChars="109" w:hanging="349"/>
        <w:rPr>
          <w:rFonts w:ascii="游ゴシック Medium" w:eastAsia="游ゴシック Medium" w:hAnsi="游ゴシック Medium"/>
          <w:sz w:val="28"/>
          <w:szCs w:val="32"/>
        </w:rPr>
      </w:pPr>
      <w:r w:rsidRPr="00D961EF">
        <w:rPr>
          <w:rFonts w:ascii="游ゴシック Medium" w:eastAsia="游ゴシック Medium" w:hAnsi="游ゴシック Medium" w:hint="eastAsia"/>
          <w:sz w:val="32"/>
          <w:szCs w:val="32"/>
        </w:rPr>
        <w:t xml:space="preserve">　</w:t>
      </w:r>
      <w:r w:rsidR="00AF59EA" w:rsidRPr="005F7471">
        <w:rPr>
          <w:rFonts w:ascii="游ゴシック Medium" w:eastAsia="游ゴシック Medium" w:hAnsi="游ゴシック Medium" w:hint="eastAsia"/>
          <w:sz w:val="28"/>
          <w:szCs w:val="32"/>
        </w:rPr>
        <w:t>・</w:t>
      </w:r>
      <w:r w:rsidRPr="00F44D38">
        <w:rPr>
          <w:rFonts w:ascii="游ゴシック Medium" w:eastAsia="游ゴシック Medium" w:hAnsi="游ゴシック Medium" w:hint="eastAsia"/>
          <w:sz w:val="28"/>
          <w:szCs w:val="32"/>
        </w:rPr>
        <w:t>安全衛生水準向上に顕著な実績をあげた建設業者等を表彰します。</w:t>
      </w:r>
    </w:p>
    <w:p w:rsidR="005F2747" w:rsidRPr="00F44D38" w:rsidRDefault="005F2747" w:rsidP="002E5BD4">
      <w:pPr>
        <w:snapToGrid w:val="0"/>
        <w:spacing w:line="500" w:lineRule="exact"/>
        <w:ind w:left="280" w:hangingChars="100" w:hanging="280"/>
        <w:rPr>
          <w:rFonts w:ascii="游ゴシック Medium" w:eastAsia="游ゴシック Medium" w:hAnsi="游ゴシック Medium"/>
          <w:sz w:val="28"/>
          <w:szCs w:val="32"/>
        </w:rPr>
      </w:pPr>
      <w:r w:rsidRPr="00F44D38">
        <w:rPr>
          <w:rFonts w:ascii="游ゴシック Medium" w:eastAsia="游ゴシック Medium" w:hAnsi="游ゴシック Medium" w:hint="eastAsia"/>
          <w:sz w:val="28"/>
          <w:szCs w:val="32"/>
        </w:rPr>
        <w:t xml:space="preserve">　</w:t>
      </w:r>
      <w:r w:rsidR="002E5BD4" w:rsidRPr="005F7471">
        <w:rPr>
          <w:rFonts w:ascii="游ゴシック Medium" w:eastAsia="游ゴシック Medium" w:hAnsi="游ゴシック Medium" w:hint="eastAsia"/>
          <w:sz w:val="28"/>
          <w:szCs w:val="32"/>
        </w:rPr>
        <w:t>・</w:t>
      </w:r>
      <w:r w:rsidRPr="00F44D38">
        <w:rPr>
          <w:rFonts w:ascii="游ゴシック Medium" w:eastAsia="游ゴシック Medium" w:hAnsi="游ゴシック Medium" w:hint="eastAsia"/>
          <w:sz w:val="28"/>
          <w:szCs w:val="32"/>
        </w:rPr>
        <w:t>メンタルヘルス対策の啓発や相談窓口の周知・活用促進を図ります。</w:t>
      </w:r>
    </w:p>
    <w:p w:rsidR="005F2747" w:rsidRPr="00F44D38" w:rsidRDefault="005F2747" w:rsidP="008B4B4B">
      <w:pPr>
        <w:adjustRightInd w:val="0"/>
        <w:snapToGrid w:val="0"/>
        <w:spacing w:line="500" w:lineRule="exact"/>
        <w:ind w:left="585" w:hangingChars="209" w:hanging="585"/>
        <w:rPr>
          <w:rFonts w:ascii="游ゴシック Medium" w:eastAsia="游ゴシック Medium" w:hAnsi="游ゴシック Medium"/>
          <w:sz w:val="28"/>
          <w:szCs w:val="32"/>
        </w:rPr>
      </w:pPr>
      <w:r w:rsidRPr="00F44D38">
        <w:rPr>
          <w:rFonts w:ascii="游ゴシック Medium" w:eastAsia="游ゴシック Medium" w:hAnsi="游ゴシック Medium" w:hint="eastAsia"/>
          <w:sz w:val="28"/>
          <w:szCs w:val="32"/>
        </w:rPr>
        <w:t xml:space="preserve">　</w:t>
      </w:r>
      <w:r w:rsidR="002E5BD4" w:rsidRPr="005F7471">
        <w:rPr>
          <w:rFonts w:ascii="游ゴシック Medium" w:eastAsia="游ゴシック Medium" w:hAnsi="游ゴシック Medium" w:hint="eastAsia"/>
          <w:sz w:val="28"/>
          <w:szCs w:val="32"/>
        </w:rPr>
        <w:t>・</w:t>
      </w:r>
      <w:r w:rsidRPr="00F44D38">
        <w:rPr>
          <w:rFonts w:ascii="游ゴシック Medium" w:eastAsia="游ゴシック Medium" w:hAnsi="游ゴシック Medium" w:hint="eastAsia"/>
          <w:sz w:val="28"/>
          <w:szCs w:val="32"/>
        </w:rPr>
        <w:t>安全衛生教育用テキストを作成し研修会で活用するなど一人親方等に対する安全及び健康への配慮を促進します。</w:t>
      </w:r>
    </w:p>
    <w:p w:rsidR="005F2747" w:rsidRPr="00F44D38" w:rsidRDefault="005F2747" w:rsidP="00D961EF">
      <w:pPr>
        <w:adjustRightInd w:val="0"/>
        <w:snapToGrid w:val="0"/>
        <w:spacing w:line="500" w:lineRule="exact"/>
        <w:ind w:left="305" w:hangingChars="109" w:hanging="305"/>
        <w:rPr>
          <w:rFonts w:ascii="游ゴシック Medium" w:eastAsia="游ゴシック Medium" w:hAnsi="游ゴシック Medium"/>
          <w:sz w:val="28"/>
          <w:szCs w:val="32"/>
        </w:rPr>
      </w:pPr>
      <w:r w:rsidRPr="00F44D38">
        <w:rPr>
          <w:rFonts w:ascii="游ゴシック Medium" w:eastAsia="游ゴシック Medium" w:hAnsi="游ゴシック Medium" w:hint="eastAsia"/>
          <w:sz w:val="28"/>
          <w:szCs w:val="32"/>
        </w:rPr>
        <w:t xml:space="preserve">　</w:t>
      </w:r>
      <w:r w:rsidR="002E5BD4" w:rsidRPr="005F7471">
        <w:rPr>
          <w:rFonts w:ascii="游ゴシック Medium" w:eastAsia="游ゴシック Medium" w:hAnsi="游ゴシック Medium" w:hint="eastAsia"/>
          <w:sz w:val="28"/>
          <w:szCs w:val="32"/>
        </w:rPr>
        <w:t>・</w:t>
      </w:r>
      <w:r w:rsidRPr="00F44D38">
        <w:rPr>
          <w:rFonts w:ascii="游ゴシック Medium" w:eastAsia="游ゴシック Medium" w:hAnsi="游ゴシック Medium" w:hint="eastAsia"/>
          <w:sz w:val="28"/>
          <w:szCs w:val="32"/>
        </w:rPr>
        <w:t>一人親方に対する労災保険の特別加入制度を府の研修会等で周知します。</w:t>
      </w:r>
    </w:p>
    <w:p w:rsidR="005F2747" w:rsidRPr="005F7471" w:rsidRDefault="005F2747" w:rsidP="005F7471">
      <w:pPr>
        <w:adjustRightInd w:val="0"/>
        <w:snapToGrid w:val="0"/>
        <w:spacing w:line="240" w:lineRule="auto"/>
        <w:ind w:left="218" w:hangingChars="109" w:hanging="218"/>
        <w:rPr>
          <w:rFonts w:ascii="游ゴシック Medium" w:eastAsia="游ゴシック Medium" w:hAnsi="游ゴシック Medium"/>
          <w:sz w:val="20"/>
          <w:szCs w:val="20"/>
        </w:rPr>
      </w:pPr>
    </w:p>
    <w:p w:rsidR="00C32913" w:rsidRPr="00F37DA6" w:rsidRDefault="00DA59A0" w:rsidP="00F37DA6">
      <w:pPr>
        <w:widowControl w:val="0"/>
        <w:spacing w:line="500" w:lineRule="exact"/>
        <w:rPr>
          <w:rFonts w:ascii="游ゴシック Medium" w:eastAsia="游ゴシック Medium" w:hAnsi="游ゴシック Medium"/>
          <w:sz w:val="40"/>
          <w:szCs w:val="40"/>
        </w:rPr>
      </w:pPr>
      <w:r w:rsidRPr="00F44D38">
        <w:rPr>
          <w:rFonts w:ascii="游ゴシック Medium" w:eastAsia="游ゴシック Medium" w:hAnsi="游ゴシック Medium"/>
          <w:sz w:val="40"/>
          <w:szCs w:val="40"/>
        </w:rPr>
        <w:t xml:space="preserve">(4) </w:t>
      </w:r>
      <w:r w:rsidR="005F2747" w:rsidRPr="00F37DA6">
        <w:rPr>
          <w:rFonts w:ascii="游ゴシック Medium" w:eastAsia="游ゴシック Medium" w:hAnsi="游ゴシック Medium" w:hint="eastAsia"/>
          <w:sz w:val="40"/>
          <w:szCs w:val="40"/>
        </w:rPr>
        <w:t>建設工事従事者の処遇の改善及び地位の向上等に</w:t>
      </w:r>
    </w:p>
    <w:p w:rsidR="005F2747" w:rsidRPr="00F44D38" w:rsidRDefault="005F2747" w:rsidP="00C32913">
      <w:pPr>
        <w:widowControl w:val="0"/>
        <w:spacing w:line="500" w:lineRule="exact"/>
        <w:ind w:firstLineChars="150" w:firstLine="600"/>
        <w:rPr>
          <w:rFonts w:ascii="游ゴシック Medium" w:eastAsia="游ゴシック Medium" w:hAnsi="游ゴシック Medium"/>
          <w:sz w:val="40"/>
          <w:szCs w:val="40"/>
        </w:rPr>
      </w:pPr>
      <w:r w:rsidRPr="00F44D38">
        <w:rPr>
          <w:rFonts w:ascii="游ゴシック Medium" w:eastAsia="游ゴシック Medium" w:hAnsi="游ゴシック Medium" w:hint="eastAsia"/>
          <w:bCs/>
          <w:sz w:val="40"/>
          <w:szCs w:val="40"/>
        </w:rPr>
        <w:t>よる担い手の確保</w:t>
      </w:r>
    </w:p>
    <w:p w:rsidR="005F2747" w:rsidRPr="00D961EF" w:rsidRDefault="00653605" w:rsidP="00653605">
      <w:pPr>
        <w:snapToGrid w:val="0"/>
        <w:spacing w:line="500" w:lineRule="exact"/>
        <w:ind w:left="280" w:hangingChars="100" w:hanging="280"/>
        <w:rPr>
          <w:rFonts w:ascii="游ゴシック Medium" w:eastAsia="游ゴシック Medium" w:hAnsi="游ゴシック Medium"/>
          <w:sz w:val="32"/>
          <w:szCs w:val="32"/>
        </w:rPr>
      </w:pPr>
      <w:r w:rsidRPr="00F44D38">
        <w:rPr>
          <w:rFonts w:ascii="游ゴシック Medium" w:eastAsia="游ゴシック Medium" w:hAnsi="游ゴシック Medium" w:hint="eastAsia"/>
          <w:sz w:val="28"/>
          <w:szCs w:val="32"/>
        </w:rPr>
        <w:t>〇</w:t>
      </w:r>
      <w:r w:rsidR="005F2747" w:rsidRPr="00D961EF">
        <w:rPr>
          <w:rFonts w:ascii="游ゴシック Medium" w:eastAsia="游ゴシック Medium" w:hAnsi="游ゴシック Medium" w:hint="eastAsia"/>
          <w:bCs/>
          <w:sz w:val="32"/>
          <w:szCs w:val="32"/>
        </w:rPr>
        <w:t>建設工事従事者の処遇の改善等を通じ、若年者の入職を促し担い手確保につながる職場環境づくりを促進</w:t>
      </w:r>
    </w:p>
    <w:p w:rsidR="005F2747" w:rsidRPr="00F44D38" w:rsidRDefault="005F2747" w:rsidP="00653605">
      <w:pPr>
        <w:adjustRightInd w:val="0"/>
        <w:snapToGrid w:val="0"/>
        <w:spacing w:line="500" w:lineRule="exact"/>
        <w:ind w:left="305" w:hangingChars="109" w:hanging="305"/>
        <w:rPr>
          <w:rFonts w:ascii="游ゴシック Medium" w:eastAsia="游ゴシック Medium" w:hAnsi="游ゴシック Medium"/>
          <w:sz w:val="28"/>
          <w:szCs w:val="32"/>
        </w:rPr>
      </w:pPr>
      <w:r w:rsidRPr="00F44D38">
        <w:rPr>
          <w:rFonts w:ascii="游ゴシック Medium" w:eastAsia="游ゴシック Medium" w:hAnsi="游ゴシック Medium" w:hint="eastAsia"/>
          <w:sz w:val="28"/>
          <w:szCs w:val="32"/>
        </w:rPr>
        <w:t xml:space="preserve">　</w:t>
      </w:r>
      <w:r w:rsidR="00653605" w:rsidRPr="005F7471">
        <w:rPr>
          <w:rFonts w:ascii="游ゴシック Medium" w:eastAsia="游ゴシック Medium" w:hAnsi="游ゴシック Medium" w:hint="eastAsia"/>
          <w:sz w:val="28"/>
          <w:szCs w:val="32"/>
        </w:rPr>
        <w:t>・</w:t>
      </w:r>
      <w:r w:rsidRPr="00F44D38">
        <w:rPr>
          <w:rFonts w:ascii="游ゴシック Medium" w:eastAsia="游ゴシック Medium" w:hAnsi="游ゴシック Medium" w:hint="eastAsia"/>
          <w:sz w:val="28"/>
          <w:szCs w:val="32"/>
        </w:rPr>
        <w:t>法定福利費の適切な確保及び社会保険等の加入を促進します。</w:t>
      </w:r>
    </w:p>
    <w:p w:rsidR="005F2747" w:rsidRPr="00F44D38" w:rsidRDefault="005F2747" w:rsidP="00D961EF">
      <w:pPr>
        <w:snapToGrid w:val="0"/>
        <w:spacing w:line="500" w:lineRule="exact"/>
        <w:ind w:left="140" w:hangingChars="50" w:hanging="140"/>
        <w:rPr>
          <w:rFonts w:ascii="游ゴシック Medium" w:eastAsia="游ゴシック Medium" w:hAnsi="游ゴシック Medium"/>
          <w:sz w:val="28"/>
          <w:szCs w:val="32"/>
        </w:rPr>
      </w:pPr>
      <w:r w:rsidRPr="00F44D38">
        <w:rPr>
          <w:rFonts w:ascii="游ゴシック Medium" w:eastAsia="游ゴシック Medium" w:hAnsi="游ゴシック Medium" w:hint="eastAsia"/>
          <w:sz w:val="28"/>
          <w:szCs w:val="32"/>
        </w:rPr>
        <w:t xml:space="preserve">　</w:t>
      </w:r>
      <w:r w:rsidR="00653605" w:rsidRPr="005F7471">
        <w:rPr>
          <w:rFonts w:ascii="游ゴシック Medium" w:eastAsia="游ゴシック Medium" w:hAnsi="游ゴシック Medium" w:hint="eastAsia"/>
          <w:sz w:val="28"/>
          <w:szCs w:val="32"/>
        </w:rPr>
        <w:t>・</w:t>
      </w:r>
      <w:r w:rsidRPr="00F44D38">
        <w:rPr>
          <w:rFonts w:ascii="游ゴシック Medium" w:eastAsia="游ゴシック Medium" w:hAnsi="游ゴシック Medium" w:hint="eastAsia"/>
          <w:sz w:val="28"/>
          <w:szCs w:val="32"/>
        </w:rPr>
        <w:t>建設キャリアアップシステムの活用を推進します。</w:t>
      </w:r>
    </w:p>
    <w:p w:rsidR="005F2747" w:rsidRPr="00F44D38" w:rsidRDefault="005F2747" w:rsidP="008B4B4B">
      <w:pPr>
        <w:snapToGrid w:val="0"/>
        <w:spacing w:line="500" w:lineRule="exact"/>
        <w:ind w:left="560" w:hangingChars="200" w:hanging="560"/>
        <w:rPr>
          <w:rFonts w:ascii="游ゴシック Medium" w:eastAsia="游ゴシック Medium" w:hAnsi="游ゴシック Medium"/>
          <w:sz w:val="28"/>
          <w:szCs w:val="32"/>
        </w:rPr>
      </w:pPr>
      <w:r w:rsidRPr="00F44D38">
        <w:rPr>
          <w:rFonts w:ascii="游ゴシック Medium" w:eastAsia="游ゴシック Medium" w:hAnsi="游ゴシック Medium" w:hint="eastAsia"/>
          <w:sz w:val="28"/>
          <w:szCs w:val="32"/>
        </w:rPr>
        <w:t xml:space="preserve">　</w:t>
      </w:r>
      <w:r w:rsidR="00653605" w:rsidRPr="005F7471">
        <w:rPr>
          <w:rFonts w:ascii="游ゴシック Medium" w:eastAsia="游ゴシック Medium" w:hAnsi="游ゴシック Medium" w:hint="eastAsia"/>
          <w:sz w:val="28"/>
          <w:szCs w:val="32"/>
        </w:rPr>
        <w:t>・</w:t>
      </w:r>
      <w:r w:rsidRPr="00F44D38">
        <w:rPr>
          <w:rFonts w:ascii="游ゴシック Medium" w:eastAsia="游ゴシック Medium" w:hAnsi="游ゴシック Medium" w:hint="eastAsia"/>
          <w:sz w:val="28"/>
          <w:szCs w:val="32"/>
        </w:rPr>
        <w:t>適正な工期設定、週休二日の推進等の休日の確保、長時間労働の是正等による働き方改革を推進します。</w:t>
      </w:r>
    </w:p>
    <w:p w:rsidR="005F2747" w:rsidRDefault="005F2747" w:rsidP="008B4B4B">
      <w:pPr>
        <w:snapToGrid w:val="0"/>
        <w:spacing w:line="500" w:lineRule="exact"/>
        <w:ind w:left="560" w:hangingChars="200" w:hanging="560"/>
        <w:rPr>
          <w:rFonts w:ascii="游ゴシック Medium" w:eastAsia="游ゴシック Medium" w:hAnsi="游ゴシック Medium"/>
          <w:sz w:val="28"/>
          <w:szCs w:val="32"/>
        </w:rPr>
      </w:pPr>
      <w:r w:rsidRPr="00F44D38">
        <w:rPr>
          <w:rFonts w:ascii="游ゴシック Medium" w:eastAsia="游ゴシック Medium" w:hAnsi="游ゴシック Medium" w:hint="eastAsia"/>
          <w:sz w:val="28"/>
          <w:szCs w:val="32"/>
        </w:rPr>
        <w:t xml:space="preserve">　</w:t>
      </w:r>
      <w:r w:rsidR="00653605" w:rsidRPr="005F7471">
        <w:rPr>
          <w:rFonts w:ascii="游ゴシック Medium" w:eastAsia="游ゴシック Medium" w:hAnsi="游ゴシック Medium" w:hint="eastAsia"/>
          <w:sz w:val="28"/>
          <w:szCs w:val="32"/>
        </w:rPr>
        <w:t>・</w:t>
      </w:r>
      <w:r w:rsidRPr="00F44D38">
        <w:rPr>
          <w:rFonts w:ascii="游ゴシック Medium" w:eastAsia="游ゴシック Medium" w:hAnsi="游ゴシック Medium" w:hint="eastAsia"/>
          <w:sz w:val="28"/>
          <w:szCs w:val="32"/>
        </w:rPr>
        <w:t>建設業のイメージアップ、建設工事従事者の入職促進による建設業の担い手確保を推進します。</w:t>
      </w:r>
      <w:r w:rsidR="00F3388A">
        <w:rPr>
          <w:rFonts w:ascii="游ゴシック Medium" w:eastAsia="游ゴシック Medium" w:hAnsi="游ゴシック Medium" w:hint="eastAsia"/>
          <w:sz w:val="28"/>
          <w:szCs w:val="32"/>
        </w:rPr>
        <w:t>（大阪人材確保推進会議と連携）</w:t>
      </w:r>
    </w:p>
    <w:p w:rsidR="005F7471" w:rsidRPr="005F7471" w:rsidRDefault="005F7471" w:rsidP="005F7471">
      <w:pPr>
        <w:snapToGrid w:val="0"/>
        <w:spacing w:line="240" w:lineRule="auto"/>
        <w:ind w:left="400" w:hangingChars="200" w:hanging="400"/>
        <w:rPr>
          <w:rFonts w:ascii="游ゴシック Medium" w:eastAsia="游ゴシック Medium" w:hAnsi="游ゴシック Medium"/>
          <w:sz w:val="20"/>
          <w:szCs w:val="32"/>
        </w:rPr>
      </w:pPr>
    </w:p>
    <w:p w:rsidR="005F2747" w:rsidRPr="00F44D38" w:rsidRDefault="005F2747" w:rsidP="00E708E4">
      <w:pPr>
        <w:widowControl w:val="0"/>
        <w:spacing w:line="500" w:lineRule="exact"/>
        <w:ind w:left="1000" w:hangingChars="250" w:hanging="1000"/>
        <w:rPr>
          <w:rFonts w:ascii="游ゴシック Medium" w:eastAsia="游ゴシック Medium" w:hAnsi="游ゴシック Medium"/>
          <w:sz w:val="40"/>
          <w:szCs w:val="40"/>
        </w:rPr>
      </w:pPr>
      <w:r w:rsidRPr="00F44D38">
        <w:rPr>
          <w:rFonts w:ascii="游ゴシック Medium" w:eastAsia="游ゴシック Medium" w:hAnsi="游ゴシック Medium" w:hint="eastAsia"/>
          <w:bCs/>
          <w:sz w:val="40"/>
          <w:szCs w:val="40"/>
        </w:rPr>
        <w:t>計画の推進体制</w:t>
      </w:r>
    </w:p>
    <w:p w:rsidR="005F2747" w:rsidRPr="00D961EF" w:rsidRDefault="005F2747" w:rsidP="008B4B4B">
      <w:pPr>
        <w:spacing w:line="500" w:lineRule="exact"/>
        <w:ind w:left="320" w:hangingChars="100" w:hanging="320"/>
        <w:rPr>
          <w:rFonts w:ascii="游ゴシック Medium" w:eastAsia="游ゴシック Medium" w:hAnsi="游ゴシック Medium"/>
          <w:sz w:val="32"/>
          <w:szCs w:val="32"/>
        </w:rPr>
      </w:pPr>
      <w:r w:rsidRPr="00D961EF">
        <w:rPr>
          <w:rFonts w:ascii="游ゴシック Medium" w:eastAsia="游ゴシック Medium" w:hAnsi="游ゴシック Medium" w:hint="eastAsia"/>
          <w:sz w:val="32"/>
          <w:szCs w:val="32"/>
        </w:rPr>
        <w:t>・</w:t>
      </w:r>
      <w:r w:rsidR="00637258">
        <w:rPr>
          <w:rFonts w:ascii="游ゴシック Medium" w:eastAsia="游ゴシック Medium" w:hAnsi="游ゴシック Medium" w:hint="eastAsia"/>
          <w:sz w:val="32"/>
          <w:szCs w:val="32"/>
        </w:rPr>
        <w:t>「</w:t>
      </w:r>
      <w:r w:rsidRPr="00D961EF">
        <w:rPr>
          <w:rFonts w:ascii="游ゴシック Medium" w:eastAsia="游ゴシック Medium" w:hAnsi="游ゴシック Medium" w:hint="eastAsia"/>
          <w:sz w:val="32"/>
          <w:szCs w:val="32"/>
        </w:rPr>
        <w:t>大阪府建</w:t>
      </w:r>
      <w:r w:rsidR="00792726">
        <w:rPr>
          <w:rFonts w:ascii="游ゴシック Medium" w:eastAsia="游ゴシック Medium" w:hAnsi="游ゴシック Medium" w:hint="eastAsia"/>
          <w:sz w:val="32"/>
          <w:szCs w:val="32"/>
        </w:rPr>
        <w:t>設工事従事者安全健康確保連絡会議</w:t>
      </w:r>
      <w:r w:rsidR="00637258">
        <w:rPr>
          <w:rFonts w:ascii="游ゴシック Medium" w:eastAsia="游ゴシック Medium" w:hAnsi="游ゴシック Medium" w:hint="eastAsia"/>
          <w:sz w:val="32"/>
          <w:szCs w:val="32"/>
        </w:rPr>
        <w:t>」</w:t>
      </w:r>
      <w:r w:rsidR="00182235">
        <w:rPr>
          <w:rFonts w:ascii="游ゴシック Medium" w:eastAsia="游ゴシック Medium" w:hAnsi="游ゴシック Medium" w:hint="eastAsia"/>
          <w:sz w:val="32"/>
          <w:szCs w:val="32"/>
        </w:rPr>
        <w:t>を設置し、</w:t>
      </w:r>
      <w:r w:rsidR="00792726">
        <w:rPr>
          <w:rFonts w:ascii="游ゴシック Medium" w:eastAsia="游ゴシック Medium" w:hAnsi="游ゴシック Medium" w:hint="eastAsia"/>
          <w:sz w:val="32"/>
          <w:szCs w:val="32"/>
        </w:rPr>
        <w:t>連携して推進</w:t>
      </w:r>
    </w:p>
    <w:p w:rsidR="008E6168" w:rsidRDefault="00E21604" w:rsidP="008E6168">
      <w:pPr>
        <w:spacing w:line="500" w:lineRule="exact"/>
        <w:ind w:leftChars="150" w:left="595" w:hangingChars="100" w:hanging="280"/>
        <w:rPr>
          <w:rFonts w:ascii="游ゴシック Medium" w:eastAsia="游ゴシック Medium" w:hAnsi="游ゴシック Medium"/>
          <w:sz w:val="28"/>
          <w:szCs w:val="32"/>
        </w:rPr>
      </w:pPr>
      <w:r w:rsidRPr="00F44D38">
        <w:rPr>
          <w:rFonts w:ascii="游ゴシック Medium" w:eastAsia="游ゴシック Medium" w:hAnsi="游ゴシック Medium" w:hint="eastAsia"/>
          <w:sz w:val="28"/>
          <w:szCs w:val="32"/>
        </w:rPr>
        <w:t>※</w:t>
      </w:r>
      <w:r w:rsidR="005F2747" w:rsidRPr="00F44D38">
        <w:rPr>
          <w:rFonts w:ascii="游ゴシック Medium" w:eastAsia="游ゴシック Medium" w:hAnsi="游ゴシック Medium" w:hint="eastAsia"/>
          <w:sz w:val="28"/>
          <w:szCs w:val="32"/>
        </w:rPr>
        <w:t>構成団体・機関</w:t>
      </w:r>
    </w:p>
    <w:p w:rsidR="005F2747" w:rsidRPr="008E6168" w:rsidRDefault="005F2747" w:rsidP="008E6168">
      <w:pPr>
        <w:spacing w:line="500" w:lineRule="exact"/>
        <w:ind w:leftChars="250" w:left="525"/>
        <w:rPr>
          <w:rFonts w:ascii="游ゴシック Medium" w:eastAsia="游ゴシック Medium" w:hAnsi="游ゴシック Medium"/>
          <w:sz w:val="28"/>
          <w:szCs w:val="32"/>
        </w:rPr>
      </w:pPr>
      <w:r w:rsidRPr="00F90137">
        <w:rPr>
          <w:rFonts w:ascii="游ゴシック Medium" w:eastAsia="游ゴシック Medium" w:hAnsi="游ゴシック Medium" w:hint="eastAsia"/>
          <w:sz w:val="28"/>
          <w:szCs w:val="28"/>
        </w:rPr>
        <w:t>大阪府、近畿地方整備局、大阪労働局、建設業者団体、</w:t>
      </w:r>
      <w:r w:rsidR="00F90137" w:rsidRPr="00F90137">
        <w:rPr>
          <w:rFonts w:ascii="游ゴシック Medium" w:eastAsia="游ゴシック Medium" w:hAnsi="游ゴシック Medium" w:hint="eastAsia"/>
          <w:color w:val="000000" w:themeColor="text1"/>
          <w:sz w:val="28"/>
          <w:szCs w:val="28"/>
        </w:rPr>
        <w:t>建設業労働災害防止協会大阪府支部</w:t>
      </w:r>
      <w:r w:rsidRPr="00F90137">
        <w:rPr>
          <w:rFonts w:ascii="游ゴシック Medium" w:eastAsia="游ゴシック Medium" w:hAnsi="游ゴシック Medium" w:hint="eastAsia"/>
          <w:sz w:val="28"/>
          <w:szCs w:val="28"/>
        </w:rPr>
        <w:t>、大阪建設労働組合</w:t>
      </w:r>
    </w:p>
    <w:p w:rsidR="00475473" w:rsidRPr="005F7471" w:rsidRDefault="00475473" w:rsidP="005F7471">
      <w:pPr>
        <w:spacing w:line="240" w:lineRule="auto"/>
        <w:rPr>
          <w:rFonts w:ascii="游ゴシック Medium" w:eastAsia="游ゴシック Medium" w:hAnsi="游ゴシック Medium"/>
          <w:szCs w:val="32"/>
        </w:rPr>
      </w:pPr>
    </w:p>
    <w:sectPr w:rsidR="00475473" w:rsidRPr="005F7471" w:rsidSect="00E8056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89" w:rsidRDefault="00583689" w:rsidP="00232FA5">
      <w:r>
        <w:separator/>
      </w:r>
    </w:p>
  </w:endnote>
  <w:endnote w:type="continuationSeparator" w:id="0">
    <w:p w:rsidR="00583689" w:rsidRDefault="00583689" w:rsidP="0023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89" w:rsidRDefault="00583689" w:rsidP="00232FA5">
      <w:r>
        <w:separator/>
      </w:r>
    </w:p>
  </w:footnote>
  <w:footnote w:type="continuationSeparator" w:id="0">
    <w:p w:rsidR="00583689" w:rsidRDefault="00583689" w:rsidP="0023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90F"/>
    <w:multiLevelType w:val="hybridMultilevel"/>
    <w:tmpl w:val="AE0EBBBA"/>
    <w:lvl w:ilvl="0" w:tplc="C332E39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020E2D"/>
    <w:multiLevelType w:val="hybridMultilevel"/>
    <w:tmpl w:val="BE5C6164"/>
    <w:lvl w:ilvl="0" w:tplc="B48E2D6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E3AB3"/>
    <w:multiLevelType w:val="hybridMultilevel"/>
    <w:tmpl w:val="02247E08"/>
    <w:lvl w:ilvl="0" w:tplc="6BA4F15C">
      <w:start w:val="2"/>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E297103"/>
    <w:multiLevelType w:val="hybridMultilevel"/>
    <w:tmpl w:val="21B23070"/>
    <w:lvl w:ilvl="0" w:tplc="B700EED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B1"/>
    <w:rsid w:val="000054DF"/>
    <w:rsid w:val="00013056"/>
    <w:rsid w:val="00021AE8"/>
    <w:rsid w:val="000304E5"/>
    <w:rsid w:val="00042764"/>
    <w:rsid w:val="00105397"/>
    <w:rsid w:val="0014064C"/>
    <w:rsid w:val="00144F3D"/>
    <w:rsid w:val="0015494D"/>
    <w:rsid w:val="00160EE4"/>
    <w:rsid w:val="001649D9"/>
    <w:rsid w:val="00182235"/>
    <w:rsid w:val="00184CAD"/>
    <w:rsid w:val="001955E1"/>
    <w:rsid w:val="001D0EC4"/>
    <w:rsid w:val="001D23F1"/>
    <w:rsid w:val="001E1421"/>
    <w:rsid w:val="001E1EAE"/>
    <w:rsid w:val="001F01FA"/>
    <w:rsid w:val="00232FA5"/>
    <w:rsid w:val="002372C4"/>
    <w:rsid w:val="002464F1"/>
    <w:rsid w:val="00247537"/>
    <w:rsid w:val="00262AEC"/>
    <w:rsid w:val="002A762A"/>
    <w:rsid w:val="002B27E8"/>
    <w:rsid w:val="002E5BD4"/>
    <w:rsid w:val="00317BCB"/>
    <w:rsid w:val="00341B05"/>
    <w:rsid w:val="003476A6"/>
    <w:rsid w:val="003848B9"/>
    <w:rsid w:val="003E21DD"/>
    <w:rsid w:val="003E59F0"/>
    <w:rsid w:val="003F7582"/>
    <w:rsid w:val="004069A1"/>
    <w:rsid w:val="00406B18"/>
    <w:rsid w:val="00437B1A"/>
    <w:rsid w:val="00450581"/>
    <w:rsid w:val="00475473"/>
    <w:rsid w:val="00492111"/>
    <w:rsid w:val="00500499"/>
    <w:rsid w:val="00583689"/>
    <w:rsid w:val="00586FF4"/>
    <w:rsid w:val="00591300"/>
    <w:rsid w:val="005C2372"/>
    <w:rsid w:val="005D121C"/>
    <w:rsid w:val="005D36AD"/>
    <w:rsid w:val="005F21B1"/>
    <w:rsid w:val="005F2747"/>
    <w:rsid w:val="005F42D3"/>
    <w:rsid w:val="005F7471"/>
    <w:rsid w:val="006255AA"/>
    <w:rsid w:val="00637258"/>
    <w:rsid w:val="00653605"/>
    <w:rsid w:val="00662D0F"/>
    <w:rsid w:val="00671272"/>
    <w:rsid w:val="006B737E"/>
    <w:rsid w:val="006E1C6E"/>
    <w:rsid w:val="00700FAF"/>
    <w:rsid w:val="007305CA"/>
    <w:rsid w:val="007667D3"/>
    <w:rsid w:val="00792726"/>
    <w:rsid w:val="007B5003"/>
    <w:rsid w:val="007D350D"/>
    <w:rsid w:val="007F11FE"/>
    <w:rsid w:val="00880178"/>
    <w:rsid w:val="008B4B4B"/>
    <w:rsid w:val="008C111A"/>
    <w:rsid w:val="008C7D6B"/>
    <w:rsid w:val="008E294D"/>
    <w:rsid w:val="008E6168"/>
    <w:rsid w:val="00905EB9"/>
    <w:rsid w:val="00965950"/>
    <w:rsid w:val="00997C98"/>
    <w:rsid w:val="009B33A9"/>
    <w:rsid w:val="009D20D8"/>
    <w:rsid w:val="009F0D78"/>
    <w:rsid w:val="00A54E2A"/>
    <w:rsid w:val="00AE2849"/>
    <w:rsid w:val="00AF59EA"/>
    <w:rsid w:val="00AF7FD6"/>
    <w:rsid w:val="00B51771"/>
    <w:rsid w:val="00BA3DB7"/>
    <w:rsid w:val="00BA40D3"/>
    <w:rsid w:val="00BA77C0"/>
    <w:rsid w:val="00C32913"/>
    <w:rsid w:val="00C71F4A"/>
    <w:rsid w:val="00CA4A0F"/>
    <w:rsid w:val="00CE6D51"/>
    <w:rsid w:val="00D341FA"/>
    <w:rsid w:val="00D81198"/>
    <w:rsid w:val="00D84C27"/>
    <w:rsid w:val="00D961EF"/>
    <w:rsid w:val="00DA59A0"/>
    <w:rsid w:val="00DB2CC5"/>
    <w:rsid w:val="00DC282F"/>
    <w:rsid w:val="00E11807"/>
    <w:rsid w:val="00E120B4"/>
    <w:rsid w:val="00E21604"/>
    <w:rsid w:val="00E227FF"/>
    <w:rsid w:val="00E31BE0"/>
    <w:rsid w:val="00E55465"/>
    <w:rsid w:val="00E708E4"/>
    <w:rsid w:val="00E80564"/>
    <w:rsid w:val="00E84E6F"/>
    <w:rsid w:val="00E85A9A"/>
    <w:rsid w:val="00F3388A"/>
    <w:rsid w:val="00F37DA6"/>
    <w:rsid w:val="00F44D38"/>
    <w:rsid w:val="00F53397"/>
    <w:rsid w:val="00F6003A"/>
    <w:rsid w:val="00F7602A"/>
    <w:rsid w:val="00F90137"/>
    <w:rsid w:val="00F9658D"/>
    <w:rsid w:val="00FA4239"/>
    <w:rsid w:val="00FD0BE9"/>
    <w:rsid w:val="00FF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61AB5A"/>
  <w15:docId w15:val="{E09D0370-2786-4B5E-8828-1867F786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658D"/>
  </w:style>
  <w:style w:type="character" w:customStyle="1" w:styleId="a4">
    <w:name w:val="日付 (文字)"/>
    <w:basedOn w:val="a0"/>
    <w:link w:val="a3"/>
    <w:uiPriority w:val="99"/>
    <w:semiHidden/>
    <w:rsid w:val="00F9658D"/>
  </w:style>
  <w:style w:type="paragraph" w:styleId="a5">
    <w:name w:val="header"/>
    <w:basedOn w:val="a"/>
    <w:link w:val="a6"/>
    <w:uiPriority w:val="99"/>
    <w:unhideWhenUsed/>
    <w:rsid w:val="00232FA5"/>
    <w:pPr>
      <w:tabs>
        <w:tab w:val="center" w:pos="4252"/>
        <w:tab w:val="right" w:pos="8504"/>
      </w:tabs>
      <w:snapToGrid w:val="0"/>
    </w:pPr>
  </w:style>
  <w:style w:type="character" w:customStyle="1" w:styleId="a6">
    <w:name w:val="ヘッダー (文字)"/>
    <w:basedOn w:val="a0"/>
    <w:link w:val="a5"/>
    <w:uiPriority w:val="99"/>
    <w:rsid w:val="00232FA5"/>
  </w:style>
  <w:style w:type="paragraph" w:styleId="a7">
    <w:name w:val="footer"/>
    <w:basedOn w:val="a"/>
    <w:link w:val="a8"/>
    <w:uiPriority w:val="99"/>
    <w:unhideWhenUsed/>
    <w:rsid w:val="00232FA5"/>
    <w:pPr>
      <w:tabs>
        <w:tab w:val="center" w:pos="4252"/>
        <w:tab w:val="right" w:pos="8504"/>
      </w:tabs>
      <w:snapToGrid w:val="0"/>
    </w:pPr>
  </w:style>
  <w:style w:type="character" w:customStyle="1" w:styleId="a8">
    <w:name w:val="フッター (文字)"/>
    <w:basedOn w:val="a0"/>
    <w:link w:val="a7"/>
    <w:uiPriority w:val="99"/>
    <w:rsid w:val="00232FA5"/>
  </w:style>
  <w:style w:type="paragraph" w:styleId="a9">
    <w:name w:val="List Paragraph"/>
    <w:basedOn w:val="a"/>
    <w:uiPriority w:val="34"/>
    <w:qFormat/>
    <w:rsid w:val="00DA59A0"/>
    <w:pPr>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A59A0"/>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5D12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12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515">
      <w:bodyDiv w:val="1"/>
      <w:marLeft w:val="0"/>
      <w:marRight w:val="0"/>
      <w:marTop w:val="0"/>
      <w:marBottom w:val="0"/>
      <w:divBdr>
        <w:top w:val="none" w:sz="0" w:space="0" w:color="auto"/>
        <w:left w:val="none" w:sz="0" w:space="0" w:color="auto"/>
        <w:bottom w:val="none" w:sz="0" w:space="0" w:color="auto"/>
        <w:right w:val="none" w:sz="0" w:space="0" w:color="auto"/>
      </w:divBdr>
    </w:div>
    <w:div w:id="103353468">
      <w:bodyDiv w:val="1"/>
      <w:marLeft w:val="0"/>
      <w:marRight w:val="0"/>
      <w:marTop w:val="0"/>
      <w:marBottom w:val="0"/>
      <w:divBdr>
        <w:top w:val="none" w:sz="0" w:space="0" w:color="auto"/>
        <w:left w:val="none" w:sz="0" w:space="0" w:color="auto"/>
        <w:bottom w:val="none" w:sz="0" w:space="0" w:color="auto"/>
        <w:right w:val="none" w:sz="0" w:space="0" w:color="auto"/>
      </w:divBdr>
    </w:div>
    <w:div w:id="137188824">
      <w:bodyDiv w:val="1"/>
      <w:marLeft w:val="0"/>
      <w:marRight w:val="0"/>
      <w:marTop w:val="0"/>
      <w:marBottom w:val="0"/>
      <w:divBdr>
        <w:top w:val="none" w:sz="0" w:space="0" w:color="auto"/>
        <w:left w:val="none" w:sz="0" w:space="0" w:color="auto"/>
        <w:bottom w:val="none" w:sz="0" w:space="0" w:color="auto"/>
        <w:right w:val="none" w:sz="0" w:space="0" w:color="auto"/>
      </w:divBdr>
    </w:div>
    <w:div w:id="147982806">
      <w:bodyDiv w:val="1"/>
      <w:marLeft w:val="0"/>
      <w:marRight w:val="0"/>
      <w:marTop w:val="0"/>
      <w:marBottom w:val="0"/>
      <w:divBdr>
        <w:top w:val="none" w:sz="0" w:space="0" w:color="auto"/>
        <w:left w:val="none" w:sz="0" w:space="0" w:color="auto"/>
        <w:bottom w:val="none" w:sz="0" w:space="0" w:color="auto"/>
        <w:right w:val="none" w:sz="0" w:space="0" w:color="auto"/>
      </w:divBdr>
    </w:div>
    <w:div w:id="156651217">
      <w:bodyDiv w:val="1"/>
      <w:marLeft w:val="0"/>
      <w:marRight w:val="0"/>
      <w:marTop w:val="0"/>
      <w:marBottom w:val="0"/>
      <w:divBdr>
        <w:top w:val="none" w:sz="0" w:space="0" w:color="auto"/>
        <w:left w:val="none" w:sz="0" w:space="0" w:color="auto"/>
        <w:bottom w:val="none" w:sz="0" w:space="0" w:color="auto"/>
        <w:right w:val="none" w:sz="0" w:space="0" w:color="auto"/>
      </w:divBdr>
    </w:div>
    <w:div w:id="226844202">
      <w:bodyDiv w:val="1"/>
      <w:marLeft w:val="0"/>
      <w:marRight w:val="0"/>
      <w:marTop w:val="0"/>
      <w:marBottom w:val="0"/>
      <w:divBdr>
        <w:top w:val="none" w:sz="0" w:space="0" w:color="auto"/>
        <w:left w:val="none" w:sz="0" w:space="0" w:color="auto"/>
        <w:bottom w:val="none" w:sz="0" w:space="0" w:color="auto"/>
        <w:right w:val="none" w:sz="0" w:space="0" w:color="auto"/>
      </w:divBdr>
    </w:div>
    <w:div w:id="252787507">
      <w:bodyDiv w:val="1"/>
      <w:marLeft w:val="0"/>
      <w:marRight w:val="0"/>
      <w:marTop w:val="0"/>
      <w:marBottom w:val="0"/>
      <w:divBdr>
        <w:top w:val="none" w:sz="0" w:space="0" w:color="auto"/>
        <w:left w:val="none" w:sz="0" w:space="0" w:color="auto"/>
        <w:bottom w:val="none" w:sz="0" w:space="0" w:color="auto"/>
        <w:right w:val="none" w:sz="0" w:space="0" w:color="auto"/>
      </w:divBdr>
    </w:div>
    <w:div w:id="252789649">
      <w:bodyDiv w:val="1"/>
      <w:marLeft w:val="0"/>
      <w:marRight w:val="0"/>
      <w:marTop w:val="0"/>
      <w:marBottom w:val="0"/>
      <w:divBdr>
        <w:top w:val="none" w:sz="0" w:space="0" w:color="auto"/>
        <w:left w:val="none" w:sz="0" w:space="0" w:color="auto"/>
        <w:bottom w:val="none" w:sz="0" w:space="0" w:color="auto"/>
        <w:right w:val="none" w:sz="0" w:space="0" w:color="auto"/>
      </w:divBdr>
    </w:div>
    <w:div w:id="348678441">
      <w:bodyDiv w:val="1"/>
      <w:marLeft w:val="0"/>
      <w:marRight w:val="0"/>
      <w:marTop w:val="0"/>
      <w:marBottom w:val="0"/>
      <w:divBdr>
        <w:top w:val="none" w:sz="0" w:space="0" w:color="auto"/>
        <w:left w:val="none" w:sz="0" w:space="0" w:color="auto"/>
        <w:bottom w:val="none" w:sz="0" w:space="0" w:color="auto"/>
        <w:right w:val="none" w:sz="0" w:space="0" w:color="auto"/>
      </w:divBdr>
    </w:div>
    <w:div w:id="356390109">
      <w:bodyDiv w:val="1"/>
      <w:marLeft w:val="0"/>
      <w:marRight w:val="0"/>
      <w:marTop w:val="0"/>
      <w:marBottom w:val="0"/>
      <w:divBdr>
        <w:top w:val="none" w:sz="0" w:space="0" w:color="auto"/>
        <w:left w:val="none" w:sz="0" w:space="0" w:color="auto"/>
        <w:bottom w:val="none" w:sz="0" w:space="0" w:color="auto"/>
        <w:right w:val="none" w:sz="0" w:space="0" w:color="auto"/>
      </w:divBdr>
    </w:div>
    <w:div w:id="430394749">
      <w:bodyDiv w:val="1"/>
      <w:marLeft w:val="0"/>
      <w:marRight w:val="0"/>
      <w:marTop w:val="0"/>
      <w:marBottom w:val="0"/>
      <w:divBdr>
        <w:top w:val="none" w:sz="0" w:space="0" w:color="auto"/>
        <w:left w:val="none" w:sz="0" w:space="0" w:color="auto"/>
        <w:bottom w:val="none" w:sz="0" w:space="0" w:color="auto"/>
        <w:right w:val="none" w:sz="0" w:space="0" w:color="auto"/>
      </w:divBdr>
    </w:div>
    <w:div w:id="453334741">
      <w:bodyDiv w:val="1"/>
      <w:marLeft w:val="0"/>
      <w:marRight w:val="0"/>
      <w:marTop w:val="0"/>
      <w:marBottom w:val="0"/>
      <w:divBdr>
        <w:top w:val="none" w:sz="0" w:space="0" w:color="auto"/>
        <w:left w:val="none" w:sz="0" w:space="0" w:color="auto"/>
        <w:bottom w:val="none" w:sz="0" w:space="0" w:color="auto"/>
        <w:right w:val="none" w:sz="0" w:space="0" w:color="auto"/>
      </w:divBdr>
    </w:div>
    <w:div w:id="514154184">
      <w:bodyDiv w:val="1"/>
      <w:marLeft w:val="0"/>
      <w:marRight w:val="0"/>
      <w:marTop w:val="0"/>
      <w:marBottom w:val="0"/>
      <w:divBdr>
        <w:top w:val="none" w:sz="0" w:space="0" w:color="auto"/>
        <w:left w:val="none" w:sz="0" w:space="0" w:color="auto"/>
        <w:bottom w:val="none" w:sz="0" w:space="0" w:color="auto"/>
        <w:right w:val="none" w:sz="0" w:space="0" w:color="auto"/>
      </w:divBdr>
    </w:div>
    <w:div w:id="582373228">
      <w:bodyDiv w:val="1"/>
      <w:marLeft w:val="0"/>
      <w:marRight w:val="0"/>
      <w:marTop w:val="0"/>
      <w:marBottom w:val="0"/>
      <w:divBdr>
        <w:top w:val="none" w:sz="0" w:space="0" w:color="auto"/>
        <w:left w:val="none" w:sz="0" w:space="0" w:color="auto"/>
        <w:bottom w:val="none" w:sz="0" w:space="0" w:color="auto"/>
        <w:right w:val="none" w:sz="0" w:space="0" w:color="auto"/>
      </w:divBdr>
    </w:div>
    <w:div w:id="645086020">
      <w:bodyDiv w:val="1"/>
      <w:marLeft w:val="0"/>
      <w:marRight w:val="0"/>
      <w:marTop w:val="0"/>
      <w:marBottom w:val="0"/>
      <w:divBdr>
        <w:top w:val="none" w:sz="0" w:space="0" w:color="auto"/>
        <w:left w:val="none" w:sz="0" w:space="0" w:color="auto"/>
        <w:bottom w:val="none" w:sz="0" w:space="0" w:color="auto"/>
        <w:right w:val="none" w:sz="0" w:space="0" w:color="auto"/>
      </w:divBdr>
    </w:div>
    <w:div w:id="667756902">
      <w:bodyDiv w:val="1"/>
      <w:marLeft w:val="0"/>
      <w:marRight w:val="0"/>
      <w:marTop w:val="0"/>
      <w:marBottom w:val="0"/>
      <w:divBdr>
        <w:top w:val="none" w:sz="0" w:space="0" w:color="auto"/>
        <w:left w:val="none" w:sz="0" w:space="0" w:color="auto"/>
        <w:bottom w:val="none" w:sz="0" w:space="0" w:color="auto"/>
        <w:right w:val="none" w:sz="0" w:space="0" w:color="auto"/>
      </w:divBdr>
    </w:div>
    <w:div w:id="717245795">
      <w:bodyDiv w:val="1"/>
      <w:marLeft w:val="0"/>
      <w:marRight w:val="0"/>
      <w:marTop w:val="0"/>
      <w:marBottom w:val="0"/>
      <w:divBdr>
        <w:top w:val="none" w:sz="0" w:space="0" w:color="auto"/>
        <w:left w:val="none" w:sz="0" w:space="0" w:color="auto"/>
        <w:bottom w:val="none" w:sz="0" w:space="0" w:color="auto"/>
        <w:right w:val="none" w:sz="0" w:space="0" w:color="auto"/>
      </w:divBdr>
    </w:div>
    <w:div w:id="793328668">
      <w:bodyDiv w:val="1"/>
      <w:marLeft w:val="0"/>
      <w:marRight w:val="0"/>
      <w:marTop w:val="0"/>
      <w:marBottom w:val="0"/>
      <w:divBdr>
        <w:top w:val="none" w:sz="0" w:space="0" w:color="auto"/>
        <w:left w:val="none" w:sz="0" w:space="0" w:color="auto"/>
        <w:bottom w:val="none" w:sz="0" w:space="0" w:color="auto"/>
        <w:right w:val="none" w:sz="0" w:space="0" w:color="auto"/>
      </w:divBdr>
    </w:div>
    <w:div w:id="802112018">
      <w:bodyDiv w:val="1"/>
      <w:marLeft w:val="0"/>
      <w:marRight w:val="0"/>
      <w:marTop w:val="0"/>
      <w:marBottom w:val="0"/>
      <w:divBdr>
        <w:top w:val="none" w:sz="0" w:space="0" w:color="auto"/>
        <w:left w:val="none" w:sz="0" w:space="0" w:color="auto"/>
        <w:bottom w:val="none" w:sz="0" w:space="0" w:color="auto"/>
        <w:right w:val="none" w:sz="0" w:space="0" w:color="auto"/>
      </w:divBdr>
    </w:div>
    <w:div w:id="807552245">
      <w:bodyDiv w:val="1"/>
      <w:marLeft w:val="0"/>
      <w:marRight w:val="0"/>
      <w:marTop w:val="0"/>
      <w:marBottom w:val="0"/>
      <w:divBdr>
        <w:top w:val="none" w:sz="0" w:space="0" w:color="auto"/>
        <w:left w:val="none" w:sz="0" w:space="0" w:color="auto"/>
        <w:bottom w:val="none" w:sz="0" w:space="0" w:color="auto"/>
        <w:right w:val="none" w:sz="0" w:space="0" w:color="auto"/>
      </w:divBdr>
    </w:div>
    <w:div w:id="893664366">
      <w:bodyDiv w:val="1"/>
      <w:marLeft w:val="0"/>
      <w:marRight w:val="0"/>
      <w:marTop w:val="0"/>
      <w:marBottom w:val="0"/>
      <w:divBdr>
        <w:top w:val="none" w:sz="0" w:space="0" w:color="auto"/>
        <w:left w:val="none" w:sz="0" w:space="0" w:color="auto"/>
        <w:bottom w:val="none" w:sz="0" w:space="0" w:color="auto"/>
        <w:right w:val="none" w:sz="0" w:space="0" w:color="auto"/>
      </w:divBdr>
    </w:div>
    <w:div w:id="898974911">
      <w:bodyDiv w:val="1"/>
      <w:marLeft w:val="0"/>
      <w:marRight w:val="0"/>
      <w:marTop w:val="0"/>
      <w:marBottom w:val="0"/>
      <w:divBdr>
        <w:top w:val="none" w:sz="0" w:space="0" w:color="auto"/>
        <w:left w:val="none" w:sz="0" w:space="0" w:color="auto"/>
        <w:bottom w:val="none" w:sz="0" w:space="0" w:color="auto"/>
        <w:right w:val="none" w:sz="0" w:space="0" w:color="auto"/>
      </w:divBdr>
      <w:divsChild>
        <w:div w:id="847213431">
          <w:marLeft w:val="360"/>
          <w:marRight w:val="0"/>
          <w:marTop w:val="200"/>
          <w:marBottom w:val="0"/>
          <w:divBdr>
            <w:top w:val="none" w:sz="0" w:space="0" w:color="auto"/>
            <w:left w:val="none" w:sz="0" w:space="0" w:color="auto"/>
            <w:bottom w:val="none" w:sz="0" w:space="0" w:color="auto"/>
            <w:right w:val="none" w:sz="0" w:space="0" w:color="auto"/>
          </w:divBdr>
        </w:div>
      </w:divsChild>
    </w:div>
    <w:div w:id="908227989">
      <w:bodyDiv w:val="1"/>
      <w:marLeft w:val="0"/>
      <w:marRight w:val="0"/>
      <w:marTop w:val="0"/>
      <w:marBottom w:val="0"/>
      <w:divBdr>
        <w:top w:val="none" w:sz="0" w:space="0" w:color="auto"/>
        <w:left w:val="none" w:sz="0" w:space="0" w:color="auto"/>
        <w:bottom w:val="none" w:sz="0" w:space="0" w:color="auto"/>
        <w:right w:val="none" w:sz="0" w:space="0" w:color="auto"/>
      </w:divBdr>
    </w:div>
    <w:div w:id="940257231">
      <w:bodyDiv w:val="1"/>
      <w:marLeft w:val="0"/>
      <w:marRight w:val="0"/>
      <w:marTop w:val="0"/>
      <w:marBottom w:val="0"/>
      <w:divBdr>
        <w:top w:val="none" w:sz="0" w:space="0" w:color="auto"/>
        <w:left w:val="none" w:sz="0" w:space="0" w:color="auto"/>
        <w:bottom w:val="none" w:sz="0" w:space="0" w:color="auto"/>
        <w:right w:val="none" w:sz="0" w:space="0" w:color="auto"/>
      </w:divBdr>
    </w:div>
    <w:div w:id="950285710">
      <w:bodyDiv w:val="1"/>
      <w:marLeft w:val="0"/>
      <w:marRight w:val="0"/>
      <w:marTop w:val="0"/>
      <w:marBottom w:val="0"/>
      <w:divBdr>
        <w:top w:val="none" w:sz="0" w:space="0" w:color="auto"/>
        <w:left w:val="none" w:sz="0" w:space="0" w:color="auto"/>
        <w:bottom w:val="none" w:sz="0" w:space="0" w:color="auto"/>
        <w:right w:val="none" w:sz="0" w:space="0" w:color="auto"/>
      </w:divBdr>
    </w:div>
    <w:div w:id="1021207271">
      <w:bodyDiv w:val="1"/>
      <w:marLeft w:val="0"/>
      <w:marRight w:val="0"/>
      <w:marTop w:val="0"/>
      <w:marBottom w:val="0"/>
      <w:divBdr>
        <w:top w:val="none" w:sz="0" w:space="0" w:color="auto"/>
        <w:left w:val="none" w:sz="0" w:space="0" w:color="auto"/>
        <w:bottom w:val="none" w:sz="0" w:space="0" w:color="auto"/>
        <w:right w:val="none" w:sz="0" w:space="0" w:color="auto"/>
      </w:divBdr>
    </w:div>
    <w:div w:id="1076972334">
      <w:bodyDiv w:val="1"/>
      <w:marLeft w:val="0"/>
      <w:marRight w:val="0"/>
      <w:marTop w:val="0"/>
      <w:marBottom w:val="0"/>
      <w:divBdr>
        <w:top w:val="none" w:sz="0" w:space="0" w:color="auto"/>
        <w:left w:val="none" w:sz="0" w:space="0" w:color="auto"/>
        <w:bottom w:val="none" w:sz="0" w:space="0" w:color="auto"/>
        <w:right w:val="none" w:sz="0" w:space="0" w:color="auto"/>
      </w:divBdr>
    </w:div>
    <w:div w:id="1146584832">
      <w:bodyDiv w:val="1"/>
      <w:marLeft w:val="0"/>
      <w:marRight w:val="0"/>
      <w:marTop w:val="0"/>
      <w:marBottom w:val="0"/>
      <w:divBdr>
        <w:top w:val="none" w:sz="0" w:space="0" w:color="auto"/>
        <w:left w:val="none" w:sz="0" w:space="0" w:color="auto"/>
        <w:bottom w:val="none" w:sz="0" w:space="0" w:color="auto"/>
        <w:right w:val="none" w:sz="0" w:space="0" w:color="auto"/>
      </w:divBdr>
    </w:div>
    <w:div w:id="1161114564">
      <w:bodyDiv w:val="1"/>
      <w:marLeft w:val="0"/>
      <w:marRight w:val="0"/>
      <w:marTop w:val="0"/>
      <w:marBottom w:val="0"/>
      <w:divBdr>
        <w:top w:val="none" w:sz="0" w:space="0" w:color="auto"/>
        <w:left w:val="none" w:sz="0" w:space="0" w:color="auto"/>
        <w:bottom w:val="none" w:sz="0" w:space="0" w:color="auto"/>
        <w:right w:val="none" w:sz="0" w:space="0" w:color="auto"/>
      </w:divBdr>
    </w:div>
    <w:div w:id="1180855311">
      <w:bodyDiv w:val="1"/>
      <w:marLeft w:val="0"/>
      <w:marRight w:val="0"/>
      <w:marTop w:val="0"/>
      <w:marBottom w:val="0"/>
      <w:divBdr>
        <w:top w:val="none" w:sz="0" w:space="0" w:color="auto"/>
        <w:left w:val="none" w:sz="0" w:space="0" w:color="auto"/>
        <w:bottom w:val="none" w:sz="0" w:space="0" w:color="auto"/>
        <w:right w:val="none" w:sz="0" w:space="0" w:color="auto"/>
      </w:divBdr>
    </w:div>
    <w:div w:id="1190608093">
      <w:bodyDiv w:val="1"/>
      <w:marLeft w:val="0"/>
      <w:marRight w:val="0"/>
      <w:marTop w:val="0"/>
      <w:marBottom w:val="0"/>
      <w:divBdr>
        <w:top w:val="none" w:sz="0" w:space="0" w:color="auto"/>
        <w:left w:val="none" w:sz="0" w:space="0" w:color="auto"/>
        <w:bottom w:val="none" w:sz="0" w:space="0" w:color="auto"/>
        <w:right w:val="none" w:sz="0" w:space="0" w:color="auto"/>
      </w:divBdr>
    </w:div>
    <w:div w:id="1203976088">
      <w:bodyDiv w:val="1"/>
      <w:marLeft w:val="0"/>
      <w:marRight w:val="0"/>
      <w:marTop w:val="0"/>
      <w:marBottom w:val="0"/>
      <w:divBdr>
        <w:top w:val="none" w:sz="0" w:space="0" w:color="auto"/>
        <w:left w:val="none" w:sz="0" w:space="0" w:color="auto"/>
        <w:bottom w:val="none" w:sz="0" w:space="0" w:color="auto"/>
        <w:right w:val="none" w:sz="0" w:space="0" w:color="auto"/>
      </w:divBdr>
    </w:div>
    <w:div w:id="1243874712">
      <w:bodyDiv w:val="1"/>
      <w:marLeft w:val="0"/>
      <w:marRight w:val="0"/>
      <w:marTop w:val="0"/>
      <w:marBottom w:val="0"/>
      <w:divBdr>
        <w:top w:val="none" w:sz="0" w:space="0" w:color="auto"/>
        <w:left w:val="none" w:sz="0" w:space="0" w:color="auto"/>
        <w:bottom w:val="none" w:sz="0" w:space="0" w:color="auto"/>
        <w:right w:val="none" w:sz="0" w:space="0" w:color="auto"/>
      </w:divBdr>
    </w:div>
    <w:div w:id="1260334237">
      <w:bodyDiv w:val="1"/>
      <w:marLeft w:val="0"/>
      <w:marRight w:val="0"/>
      <w:marTop w:val="0"/>
      <w:marBottom w:val="0"/>
      <w:divBdr>
        <w:top w:val="none" w:sz="0" w:space="0" w:color="auto"/>
        <w:left w:val="none" w:sz="0" w:space="0" w:color="auto"/>
        <w:bottom w:val="none" w:sz="0" w:space="0" w:color="auto"/>
        <w:right w:val="none" w:sz="0" w:space="0" w:color="auto"/>
      </w:divBdr>
    </w:div>
    <w:div w:id="1262253067">
      <w:bodyDiv w:val="1"/>
      <w:marLeft w:val="0"/>
      <w:marRight w:val="0"/>
      <w:marTop w:val="0"/>
      <w:marBottom w:val="0"/>
      <w:divBdr>
        <w:top w:val="none" w:sz="0" w:space="0" w:color="auto"/>
        <w:left w:val="none" w:sz="0" w:space="0" w:color="auto"/>
        <w:bottom w:val="none" w:sz="0" w:space="0" w:color="auto"/>
        <w:right w:val="none" w:sz="0" w:space="0" w:color="auto"/>
      </w:divBdr>
    </w:div>
    <w:div w:id="1361514547">
      <w:bodyDiv w:val="1"/>
      <w:marLeft w:val="0"/>
      <w:marRight w:val="0"/>
      <w:marTop w:val="0"/>
      <w:marBottom w:val="0"/>
      <w:divBdr>
        <w:top w:val="none" w:sz="0" w:space="0" w:color="auto"/>
        <w:left w:val="none" w:sz="0" w:space="0" w:color="auto"/>
        <w:bottom w:val="none" w:sz="0" w:space="0" w:color="auto"/>
        <w:right w:val="none" w:sz="0" w:space="0" w:color="auto"/>
      </w:divBdr>
    </w:div>
    <w:div w:id="1378820398">
      <w:bodyDiv w:val="1"/>
      <w:marLeft w:val="0"/>
      <w:marRight w:val="0"/>
      <w:marTop w:val="0"/>
      <w:marBottom w:val="0"/>
      <w:divBdr>
        <w:top w:val="none" w:sz="0" w:space="0" w:color="auto"/>
        <w:left w:val="none" w:sz="0" w:space="0" w:color="auto"/>
        <w:bottom w:val="none" w:sz="0" w:space="0" w:color="auto"/>
        <w:right w:val="none" w:sz="0" w:space="0" w:color="auto"/>
      </w:divBdr>
    </w:div>
    <w:div w:id="1443066440">
      <w:bodyDiv w:val="1"/>
      <w:marLeft w:val="0"/>
      <w:marRight w:val="0"/>
      <w:marTop w:val="0"/>
      <w:marBottom w:val="0"/>
      <w:divBdr>
        <w:top w:val="none" w:sz="0" w:space="0" w:color="auto"/>
        <w:left w:val="none" w:sz="0" w:space="0" w:color="auto"/>
        <w:bottom w:val="none" w:sz="0" w:space="0" w:color="auto"/>
        <w:right w:val="none" w:sz="0" w:space="0" w:color="auto"/>
      </w:divBdr>
    </w:div>
    <w:div w:id="1450858367">
      <w:bodyDiv w:val="1"/>
      <w:marLeft w:val="0"/>
      <w:marRight w:val="0"/>
      <w:marTop w:val="0"/>
      <w:marBottom w:val="0"/>
      <w:divBdr>
        <w:top w:val="none" w:sz="0" w:space="0" w:color="auto"/>
        <w:left w:val="none" w:sz="0" w:space="0" w:color="auto"/>
        <w:bottom w:val="none" w:sz="0" w:space="0" w:color="auto"/>
        <w:right w:val="none" w:sz="0" w:space="0" w:color="auto"/>
      </w:divBdr>
    </w:div>
    <w:div w:id="1497647286">
      <w:bodyDiv w:val="1"/>
      <w:marLeft w:val="0"/>
      <w:marRight w:val="0"/>
      <w:marTop w:val="0"/>
      <w:marBottom w:val="0"/>
      <w:divBdr>
        <w:top w:val="none" w:sz="0" w:space="0" w:color="auto"/>
        <w:left w:val="none" w:sz="0" w:space="0" w:color="auto"/>
        <w:bottom w:val="none" w:sz="0" w:space="0" w:color="auto"/>
        <w:right w:val="none" w:sz="0" w:space="0" w:color="auto"/>
      </w:divBdr>
    </w:div>
    <w:div w:id="1500077111">
      <w:bodyDiv w:val="1"/>
      <w:marLeft w:val="0"/>
      <w:marRight w:val="0"/>
      <w:marTop w:val="0"/>
      <w:marBottom w:val="0"/>
      <w:divBdr>
        <w:top w:val="none" w:sz="0" w:space="0" w:color="auto"/>
        <w:left w:val="none" w:sz="0" w:space="0" w:color="auto"/>
        <w:bottom w:val="none" w:sz="0" w:space="0" w:color="auto"/>
        <w:right w:val="none" w:sz="0" w:space="0" w:color="auto"/>
      </w:divBdr>
    </w:div>
    <w:div w:id="1517692998">
      <w:bodyDiv w:val="1"/>
      <w:marLeft w:val="0"/>
      <w:marRight w:val="0"/>
      <w:marTop w:val="0"/>
      <w:marBottom w:val="0"/>
      <w:divBdr>
        <w:top w:val="none" w:sz="0" w:space="0" w:color="auto"/>
        <w:left w:val="none" w:sz="0" w:space="0" w:color="auto"/>
        <w:bottom w:val="none" w:sz="0" w:space="0" w:color="auto"/>
        <w:right w:val="none" w:sz="0" w:space="0" w:color="auto"/>
      </w:divBdr>
    </w:div>
    <w:div w:id="1521122317">
      <w:bodyDiv w:val="1"/>
      <w:marLeft w:val="0"/>
      <w:marRight w:val="0"/>
      <w:marTop w:val="0"/>
      <w:marBottom w:val="0"/>
      <w:divBdr>
        <w:top w:val="none" w:sz="0" w:space="0" w:color="auto"/>
        <w:left w:val="none" w:sz="0" w:space="0" w:color="auto"/>
        <w:bottom w:val="none" w:sz="0" w:space="0" w:color="auto"/>
        <w:right w:val="none" w:sz="0" w:space="0" w:color="auto"/>
      </w:divBdr>
    </w:div>
    <w:div w:id="1538547257">
      <w:bodyDiv w:val="1"/>
      <w:marLeft w:val="0"/>
      <w:marRight w:val="0"/>
      <w:marTop w:val="0"/>
      <w:marBottom w:val="0"/>
      <w:divBdr>
        <w:top w:val="none" w:sz="0" w:space="0" w:color="auto"/>
        <w:left w:val="none" w:sz="0" w:space="0" w:color="auto"/>
        <w:bottom w:val="none" w:sz="0" w:space="0" w:color="auto"/>
        <w:right w:val="none" w:sz="0" w:space="0" w:color="auto"/>
      </w:divBdr>
    </w:div>
    <w:div w:id="1544637629">
      <w:bodyDiv w:val="1"/>
      <w:marLeft w:val="0"/>
      <w:marRight w:val="0"/>
      <w:marTop w:val="0"/>
      <w:marBottom w:val="0"/>
      <w:divBdr>
        <w:top w:val="none" w:sz="0" w:space="0" w:color="auto"/>
        <w:left w:val="none" w:sz="0" w:space="0" w:color="auto"/>
        <w:bottom w:val="none" w:sz="0" w:space="0" w:color="auto"/>
        <w:right w:val="none" w:sz="0" w:space="0" w:color="auto"/>
      </w:divBdr>
    </w:div>
    <w:div w:id="1571118159">
      <w:bodyDiv w:val="1"/>
      <w:marLeft w:val="0"/>
      <w:marRight w:val="0"/>
      <w:marTop w:val="0"/>
      <w:marBottom w:val="0"/>
      <w:divBdr>
        <w:top w:val="none" w:sz="0" w:space="0" w:color="auto"/>
        <w:left w:val="none" w:sz="0" w:space="0" w:color="auto"/>
        <w:bottom w:val="none" w:sz="0" w:space="0" w:color="auto"/>
        <w:right w:val="none" w:sz="0" w:space="0" w:color="auto"/>
      </w:divBdr>
    </w:div>
    <w:div w:id="1581988835">
      <w:bodyDiv w:val="1"/>
      <w:marLeft w:val="0"/>
      <w:marRight w:val="0"/>
      <w:marTop w:val="0"/>
      <w:marBottom w:val="0"/>
      <w:divBdr>
        <w:top w:val="none" w:sz="0" w:space="0" w:color="auto"/>
        <w:left w:val="none" w:sz="0" w:space="0" w:color="auto"/>
        <w:bottom w:val="none" w:sz="0" w:space="0" w:color="auto"/>
        <w:right w:val="none" w:sz="0" w:space="0" w:color="auto"/>
      </w:divBdr>
    </w:div>
    <w:div w:id="1618488144">
      <w:bodyDiv w:val="1"/>
      <w:marLeft w:val="0"/>
      <w:marRight w:val="0"/>
      <w:marTop w:val="0"/>
      <w:marBottom w:val="0"/>
      <w:divBdr>
        <w:top w:val="none" w:sz="0" w:space="0" w:color="auto"/>
        <w:left w:val="none" w:sz="0" w:space="0" w:color="auto"/>
        <w:bottom w:val="none" w:sz="0" w:space="0" w:color="auto"/>
        <w:right w:val="none" w:sz="0" w:space="0" w:color="auto"/>
      </w:divBdr>
    </w:div>
    <w:div w:id="1630891895">
      <w:bodyDiv w:val="1"/>
      <w:marLeft w:val="0"/>
      <w:marRight w:val="0"/>
      <w:marTop w:val="0"/>
      <w:marBottom w:val="0"/>
      <w:divBdr>
        <w:top w:val="none" w:sz="0" w:space="0" w:color="auto"/>
        <w:left w:val="none" w:sz="0" w:space="0" w:color="auto"/>
        <w:bottom w:val="none" w:sz="0" w:space="0" w:color="auto"/>
        <w:right w:val="none" w:sz="0" w:space="0" w:color="auto"/>
      </w:divBdr>
    </w:div>
    <w:div w:id="1663312658">
      <w:bodyDiv w:val="1"/>
      <w:marLeft w:val="0"/>
      <w:marRight w:val="0"/>
      <w:marTop w:val="0"/>
      <w:marBottom w:val="0"/>
      <w:divBdr>
        <w:top w:val="none" w:sz="0" w:space="0" w:color="auto"/>
        <w:left w:val="none" w:sz="0" w:space="0" w:color="auto"/>
        <w:bottom w:val="none" w:sz="0" w:space="0" w:color="auto"/>
        <w:right w:val="none" w:sz="0" w:space="0" w:color="auto"/>
      </w:divBdr>
    </w:div>
    <w:div w:id="1782458199">
      <w:bodyDiv w:val="1"/>
      <w:marLeft w:val="0"/>
      <w:marRight w:val="0"/>
      <w:marTop w:val="0"/>
      <w:marBottom w:val="0"/>
      <w:divBdr>
        <w:top w:val="none" w:sz="0" w:space="0" w:color="auto"/>
        <w:left w:val="none" w:sz="0" w:space="0" w:color="auto"/>
        <w:bottom w:val="none" w:sz="0" w:space="0" w:color="auto"/>
        <w:right w:val="none" w:sz="0" w:space="0" w:color="auto"/>
      </w:divBdr>
    </w:div>
    <w:div w:id="1788543800">
      <w:bodyDiv w:val="1"/>
      <w:marLeft w:val="0"/>
      <w:marRight w:val="0"/>
      <w:marTop w:val="0"/>
      <w:marBottom w:val="0"/>
      <w:divBdr>
        <w:top w:val="none" w:sz="0" w:space="0" w:color="auto"/>
        <w:left w:val="none" w:sz="0" w:space="0" w:color="auto"/>
        <w:bottom w:val="none" w:sz="0" w:space="0" w:color="auto"/>
        <w:right w:val="none" w:sz="0" w:space="0" w:color="auto"/>
      </w:divBdr>
    </w:div>
    <w:div w:id="1789663400">
      <w:bodyDiv w:val="1"/>
      <w:marLeft w:val="0"/>
      <w:marRight w:val="0"/>
      <w:marTop w:val="0"/>
      <w:marBottom w:val="0"/>
      <w:divBdr>
        <w:top w:val="none" w:sz="0" w:space="0" w:color="auto"/>
        <w:left w:val="none" w:sz="0" w:space="0" w:color="auto"/>
        <w:bottom w:val="none" w:sz="0" w:space="0" w:color="auto"/>
        <w:right w:val="none" w:sz="0" w:space="0" w:color="auto"/>
      </w:divBdr>
    </w:div>
    <w:div w:id="1790123547">
      <w:bodyDiv w:val="1"/>
      <w:marLeft w:val="0"/>
      <w:marRight w:val="0"/>
      <w:marTop w:val="0"/>
      <w:marBottom w:val="0"/>
      <w:divBdr>
        <w:top w:val="none" w:sz="0" w:space="0" w:color="auto"/>
        <w:left w:val="none" w:sz="0" w:space="0" w:color="auto"/>
        <w:bottom w:val="none" w:sz="0" w:space="0" w:color="auto"/>
        <w:right w:val="none" w:sz="0" w:space="0" w:color="auto"/>
      </w:divBdr>
    </w:div>
    <w:div w:id="1802071107">
      <w:bodyDiv w:val="1"/>
      <w:marLeft w:val="0"/>
      <w:marRight w:val="0"/>
      <w:marTop w:val="0"/>
      <w:marBottom w:val="0"/>
      <w:divBdr>
        <w:top w:val="none" w:sz="0" w:space="0" w:color="auto"/>
        <w:left w:val="none" w:sz="0" w:space="0" w:color="auto"/>
        <w:bottom w:val="none" w:sz="0" w:space="0" w:color="auto"/>
        <w:right w:val="none" w:sz="0" w:space="0" w:color="auto"/>
      </w:divBdr>
    </w:div>
    <w:div w:id="1803885530">
      <w:bodyDiv w:val="1"/>
      <w:marLeft w:val="0"/>
      <w:marRight w:val="0"/>
      <w:marTop w:val="0"/>
      <w:marBottom w:val="0"/>
      <w:divBdr>
        <w:top w:val="none" w:sz="0" w:space="0" w:color="auto"/>
        <w:left w:val="none" w:sz="0" w:space="0" w:color="auto"/>
        <w:bottom w:val="none" w:sz="0" w:space="0" w:color="auto"/>
        <w:right w:val="none" w:sz="0" w:space="0" w:color="auto"/>
      </w:divBdr>
    </w:div>
    <w:div w:id="1864317686">
      <w:bodyDiv w:val="1"/>
      <w:marLeft w:val="0"/>
      <w:marRight w:val="0"/>
      <w:marTop w:val="0"/>
      <w:marBottom w:val="0"/>
      <w:divBdr>
        <w:top w:val="none" w:sz="0" w:space="0" w:color="auto"/>
        <w:left w:val="none" w:sz="0" w:space="0" w:color="auto"/>
        <w:bottom w:val="none" w:sz="0" w:space="0" w:color="auto"/>
        <w:right w:val="none" w:sz="0" w:space="0" w:color="auto"/>
      </w:divBdr>
    </w:div>
    <w:div w:id="1906605132">
      <w:bodyDiv w:val="1"/>
      <w:marLeft w:val="0"/>
      <w:marRight w:val="0"/>
      <w:marTop w:val="0"/>
      <w:marBottom w:val="0"/>
      <w:divBdr>
        <w:top w:val="none" w:sz="0" w:space="0" w:color="auto"/>
        <w:left w:val="none" w:sz="0" w:space="0" w:color="auto"/>
        <w:bottom w:val="none" w:sz="0" w:space="0" w:color="auto"/>
        <w:right w:val="none" w:sz="0" w:space="0" w:color="auto"/>
      </w:divBdr>
    </w:div>
    <w:div w:id="1916207917">
      <w:bodyDiv w:val="1"/>
      <w:marLeft w:val="0"/>
      <w:marRight w:val="0"/>
      <w:marTop w:val="0"/>
      <w:marBottom w:val="0"/>
      <w:divBdr>
        <w:top w:val="none" w:sz="0" w:space="0" w:color="auto"/>
        <w:left w:val="none" w:sz="0" w:space="0" w:color="auto"/>
        <w:bottom w:val="none" w:sz="0" w:space="0" w:color="auto"/>
        <w:right w:val="none" w:sz="0" w:space="0" w:color="auto"/>
      </w:divBdr>
    </w:div>
    <w:div w:id="1923291009">
      <w:bodyDiv w:val="1"/>
      <w:marLeft w:val="0"/>
      <w:marRight w:val="0"/>
      <w:marTop w:val="0"/>
      <w:marBottom w:val="0"/>
      <w:divBdr>
        <w:top w:val="none" w:sz="0" w:space="0" w:color="auto"/>
        <w:left w:val="none" w:sz="0" w:space="0" w:color="auto"/>
        <w:bottom w:val="none" w:sz="0" w:space="0" w:color="auto"/>
        <w:right w:val="none" w:sz="0" w:space="0" w:color="auto"/>
      </w:divBdr>
    </w:div>
    <w:div w:id="1964769438">
      <w:bodyDiv w:val="1"/>
      <w:marLeft w:val="0"/>
      <w:marRight w:val="0"/>
      <w:marTop w:val="0"/>
      <w:marBottom w:val="0"/>
      <w:divBdr>
        <w:top w:val="none" w:sz="0" w:space="0" w:color="auto"/>
        <w:left w:val="none" w:sz="0" w:space="0" w:color="auto"/>
        <w:bottom w:val="none" w:sz="0" w:space="0" w:color="auto"/>
        <w:right w:val="none" w:sz="0" w:space="0" w:color="auto"/>
      </w:divBdr>
    </w:div>
    <w:div w:id="1976790822">
      <w:bodyDiv w:val="1"/>
      <w:marLeft w:val="0"/>
      <w:marRight w:val="0"/>
      <w:marTop w:val="0"/>
      <w:marBottom w:val="0"/>
      <w:divBdr>
        <w:top w:val="none" w:sz="0" w:space="0" w:color="auto"/>
        <w:left w:val="none" w:sz="0" w:space="0" w:color="auto"/>
        <w:bottom w:val="none" w:sz="0" w:space="0" w:color="auto"/>
        <w:right w:val="none" w:sz="0" w:space="0" w:color="auto"/>
      </w:divBdr>
    </w:div>
    <w:div w:id="2033217254">
      <w:bodyDiv w:val="1"/>
      <w:marLeft w:val="0"/>
      <w:marRight w:val="0"/>
      <w:marTop w:val="0"/>
      <w:marBottom w:val="0"/>
      <w:divBdr>
        <w:top w:val="none" w:sz="0" w:space="0" w:color="auto"/>
        <w:left w:val="none" w:sz="0" w:space="0" w:color="auto"/>
        <w:bottom w:val="none" w:sz="0" w:space="0" w:color="auto"/>
        <w:right w:val="none" w:sz="0" w:space="0" w:color="auto"/>
      </w:divBdr>
    </w:div>
    <w:div w:id="2044016501">
      <w:bodyDiv w:val="1"/>
      <w:marLeft w:val="0"/>
      <w:marRight w:val="0"/>
      <w:marTop w:val="0"/>
      <w:marBottom w:val="0"/>
      <w:divBdr>
        <w:top w:val="none" w:sz="0" w:space="0" w:color="auto"/>
        <w:left w:val="none" w:sz="0" w:space="0" w:color="auto"/>
        <w:bottom w:val="none" w:sz="0" w:space="0" w:color="auto"/>
        <w:right w:val="none" w:sz="0" w:space="0" w:color="auto"/>
      </w:divBdr>
    </w:div>
    <w:div w:id="20590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F307F-2F95-42B4-8416-7C2EAEC5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魚住　亜弓</cp:lastModifiedBy>
  <cp:revision>2</cp:revision>
  <cp:lastPrinted>2018-12-26T10:12:00Z</cp:lastPrinted>
  <dcterms:created xsi:type="dcterms:W3CDTF">2019-01-14T03:25:00Z</dcterms:created>
  <dcterms:modified xsi:type="dcterms:W3CDTF">2019-07-10T07:05:00Z</dcterms:modified>
</cp:coreProperties>
</file>