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7E" w:rsidRPr="005616A5" w:rsidRDefault="002C3896">
      <w:pPr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 w:rsidRPr="005616A5">
        <w:rPr>
          <w:rFonts w:ascii="ＭＳ ゴシック" w:eastAsia="ＭＳ ゴシック" w:hAnsi="ＭＳ ゴシック" w:hint="eastAsia"/>
          <w:b/>
          <w:sz w:val="28"/>
        </w:rPr>
        <w:t>大阪府</w:t>
      </w:r>
      <w:r w:rsidR="00F26AD5" w:rsidRPr="005616A5">
        <w:rPr>
          <w:rFonts w:ascii="ＭＳ ゴシック" w:eastAsia="ＭＳ ゴシック" w:hAnsi="ＭＳ ゴシック" w:hint="eastAsia"/>
          <w:b/>
          <w:sz w:val="28"/>
        </w:rPr>
        <w:t>盲ろう者通訳・介助者</w:t>
      </w:r>
      <w:r w:rsidR="009C4EF3">
        <w:rPr>
          <w:rFonts w:ascii="ＭＳ ゴシック" w:eastAsia="ＭＳ ゴシック" w:hAnsi="ＭＳ ゴシック" w:hint="eastAsia"/>
          <w:b/>
          <w:sz w:val="28"/>
        </w:rPr>
        <w:t>現任研修</w:t>
      </w:r>
      <w:r w:rsidR="000B7CDC" w:rsidRPr="005616A5">
        <w:rPr>
          <w:rFonts w:ascii="ＭＳ ゴシック" w:eastAsia="ＭＳ ゴシック" w:hAnsi="ＭＳ ゴシック" w:hint="eastAsia"/>
          <w:b/>
          <w:sz w:val="28"/>
        </w:rPr>
        <w:t>について</w:t>
      </w:r>
    </w:p>
    <w:p w:rsidR="00955753" w:rsidRPr="00B25D23" w:rsidRDefault="00955753" w:rsidP="00955753">
      <w:pPr>
        <w:ind w:leftChars="200" w:left="420"/>
        <w:rPr>
          <w:rFonts w:ascii="ＭＳ ゴシック" w:eastAsia="ＭＳ ゴシック" w:hAnsi="ＭＳ ゴシック" w:cs="Malgun Gothic Semilight"/>
          <w:b/>
          <w:sz w:val="24"/>
          <w:szCs w:val="24"/>
        </w:rPr>
      </w:pPr>
      <w:r w:rsidRPr="00B25D23">
        <w:rPr>
          <w:rFonts w:ascii="ＭＳ ゴシック" w:eastAsia="ＭＳ ゴシック" w:hAnsi="ＭＳ ゴシック" w:cs="Malgun Gothic Semilight" w:hint="eastAsia"/>
          <w:b/>
          <w:sz w:val="24"/>
          <w:szCs w:val="24"/>
        </w:rPr>
        <w:t>○</w:t>
      </w:r>
      <w:r w:rsidR="00B20F36" w:rsidRPr="00B25D23">
        <w:rPr>
          <w:rFonts w:ascii="ＭＳ ゴシック" w:eastAsia="ＭＳ ゴシック" w:hAnsi="ＭＳ ゴシック" w:cs="Malgun Gothic Semilight" w:hint="eastAsia"/>
          <w:b/>
          <w:sz w:val="24"/>
          <w:szCs w:val="24"/>
        </w:rPr>
        <w:t>受講免除について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6521"/>
        <w:gridCol w:w="6946"/>
      </w:tblGrid>
      <w:tr w:rsidR="00B20F36" w:rsidRPr="00672957" w:rsidTr="00B25D23">
        <w:tc>
          <w:tcPr>
            <w:tcW w:w="6521" w:type="dxa"/>
            <w:shd w:val="clear" w:color="auto" w:fill="D9D9D9" w:themeFill="background1" w:themeFillShade="D9"/>
          </w:tcPr>
          <w:p w:rsidR="00B20F36" w:rsidRPr="00672957" w:rsidRDefault="00C30D90" w:rsidP="00C30D90">
            <w:pPr>
              <w:jc w:val="center"/>
              <w:rPr>
                <w:rFonts w:ascii="ＭＳ ゴシック" w:eastAsia="ＭＳ ゴシック" w:hAnsi="ＭＳ ゴシック"/>
                <w:b/>
                <w:sz w:val="23"/>
                <w:szCs w:val="23"/>
              </w:rPr>
            </w:pPr>
            <w:r w:rsidRPr="00672957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現在の現任研修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B20F36" w:rsidRPr="00672957" w:rsidRDefault="00B20F36" w:rsidP="00C30D90">
            <w:pPr>
              <w:jc w:val="center"/>
              <w:rPr>
                <w:rFonts w:ascii="ＭＳ ゴシック" w:eastAsia="ＭＳ ゴシック" w:hAnsi="ＭＳ ゴシック"/>
                <w:b/>
                <w:sz w:val="23"/>
                <w:szCs w:val="23"/>
              </w:rPr>
            </w:pPr>
            <w:r w:rsidRPr="00672957">
              <w:rPr>
                <w:rFonts w:ascii="ＭＳ ゴシック" w:eastAsia="ＭＳ ゴシック" w:hAnsi="ＭＳ ゴシック" w:hint="eastAsia"/>
                <w:b/>
                <w:sz w:val="23"/>
                <w:szCs w:val="23"/>
              </w:rPr>
              <w:t>案</w:t>
            </w:r>
          </w:p>
        </w:tc>
      </w:tr>
      <w:tr w:rsidR="00B20F36" w:rsidRPr="00725FE5" w:rsidTr="00B25D23">
        <w:tc>
          <w:tcPr>
            <w:tcW w:w="6521" w:type="dxa"/>
          </w:tcPr>
          <w:p w:rsidR="00B20F36" w:rsidRPr="008F03A9" w:rsidRDefault="00C30D90" w:rsidP="00B20F36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03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必修講義１日</w:t>
            </w:r>
            <w:r w:rsidR="00F4222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03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選択</w:t>
            </w:r>
            <w:r w:rsidR="00B20F36" w:rsidRPr="008F03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講義</w:t>
            </w:r>
            <w:r w:rsidRPr="008F03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１日の計２日の受講が必要</w:t>
            </w:r>
            <w:r w:rsidR="00B20F36" w:rsidRPr="008F03A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（別紙参照）</w:t>
            </w:r>
            <w:r w:rsidR="00F4222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  <w:p w:rsidR="00B20F36" w:rsidRPr="008F03A9" w:rsidRDefault="00C30D90" w:rsidP="00672957">
            <w:pPr>
              <w:ind w:leftChars="100" w:left="430" w:hangingChars="100" w:hanging="220"/>
              <w:rPr>
                <w:rFonts w:ascii="ＭＳ 明朝" w:eastAsia="ＭＳ 明朝" w:hAnsi="ＭＳ 明朝"/>
                <w:sz w:val="22"/>
              </w:rPr>
            </w:pPr>
            <w:r w:rsidRPr="008F03A9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B20F36" w:rsidRPr="008F03A9">
              <w:rPr>
                <w:rFonts w:ascii="ＭＳ 明朝" w:eastAsia="ＭＳ 明朝" w:hAnsi="ＭＳ 明朝" w:hint="eastAsia"/>
                <w:sz w:val="22"/>
              </w:rPr>
              <w:t>大阪府盲ろう者通訳・介助者派遣事業実施要綱第４条３項</w:t>
            </w:r>
          </w:p>
        </w:tc>
        <w:tc>
          <w:tcPr>
            <w:tcW w:w="6946" w:type="dxa"/>
          </w:tcPr>
          <w:p w:rsidR="00B20F36" w:rsidRPr="008F03A9" w:rsidRDefault="00C30D90" w:rsidP="00C8095A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8F03A9">
              <w:rPr>
                <w:rFonts w:ascii="ＭＳ 明朝" w:eastAsia="ＭＳ 明朝" w:hAnsi="ＭＳ 明朝" w:hint="eastAsia"/>
                <w:sz w:val="22"/>
              </w:rPr>
              <w:t>次</w:t>
            </w:r>
            <w:r w:rsidR="005A4CB8" w:rsidRPr="008F03A9">
              <w:rPr>
                <w:rFonts w:ascii="ＭＳ 明朝" w:eastAsia="ＭＳ 明朝" w:hAnsi="ＭＳ 明朝" w:hint="eastAsia"/>
                <w:sz w:val="22"/>
              </w:rPr>
              <w:t>の要件を全て満たすもの</w:t>
            </w:r>
            <w:r w:rsidR="00B20F36" w:rsidRPr="008F03A9">
              <w:rPr>
                <w:rFonts w:ascii="ＭＳ 明朝" w:eastAsia="ＭＳ 明朝" w:hAnsi="ＭＳ 明朝" w:hint="eastAsia"/>
                <w:sz w:val="22"/>
              </w:rPr>
              <w:t>は、現任研修の受講を</w:t>
            </w:r>
            <w:r w:rsidR="005A4CB8" w:rsidRPr="008F03A9">
              <w:rPr>
                <w:rFonts w:ascii="ＭＳ 明朝" w:eastAsia="ＭＳ 明朝" w:hAnsi="ＭＳ 明朝" w:hint="eastAsia"/>
                <w:sz w:val="22"/>
              </w:rPr>
              <w:t>全て</w:t>
            </w:r>
            <w:r w:rsidR="00B20F36" w:rsidRPr="008F03A9">
              <w:rPr>
                <w:rFonts w:ascii="ＭＳ 明朝" w:eastAsia="ＭＳ 明朝" w:hAnsi="ＭＳ 明朝" w:hint="eastAsia"/>
                <w:sz w:val="22"/>
              </w:rPr>
              <w:t>免除する。</w:t>
            </w:r>
          </w:p>
          <w:p w:rsidR="005A4CB8" w:rsidRPr="008F03A9" w:rsidRDefault="005A4CB8" w:rsidP="00F4222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8F03A9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5D4016" w:rsidRPr="00095489">
              <w:rPr>
                <w:rFonts w:ascii="ＭＳ 明朝" w:eastAsia="ＭＳ 明朝" w:hAnsi="ＭＳ 明朝" w:hint="eastAsia"/>
                <w:sz w:val="22"/>
              </w:rPr>
              <w:t>年間を通じて概ね月１回以上</w:t>
            </w:r>
            <w:r w:rsidR="0030395E" w:rsidRPr="00095489">
              <w:rPr>
                <w:rFonts w:ascii="ＭＳ 明朝" w:eastAsia="ＭＳ 明朝" w:hAnsi="ＭＳ 明朝" w:hint="eastAsia"/>
                <w:sz w:val="22"/>
              </w:rPr>
              <w:t>の派遣</w:t>
            </w:r>
            <w:r w:rsidR="0030395E" w:rsidRPr="008F03A9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8F03A9">
              <w:rPr>
                <w:rFonts w:ascii="ＭＳ 明朝" w:eastAsia="ＭＳ 明朝" w:hAnsi="ＭＳ 明朝" w:hint="eastAsia"/>
                <w:sz w:val="22"/>
              </w:rPr>
              <w:t>はそれと同等の実績のある通介者であること。</w:t>
            </w:r>
          </w:p>
          <w:p w:rsidR="008F03A9" w:rsidRPr="008F03A9" w:rsidRDefault="005A4CB8" w:rsidP="00F4222D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8F03A9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F4222D">
              <w:rPr>
                <w:rFonts w:ascii="ＭＳ 明朝" w:eastAsia="ＭＳ 明朝" w:hAnsi="ＭＳ 明朝" w:hint="eastAsia"/>
                <w:sz w:val="22"/>
              </w:rPr>
              <w:t>盲ろう者社会参加支援センター又は同</w:t>
            </w:r>
            <w:r w:rsidR="00B20F36" w:rsidRPr="008F03A9">
              <w:rPr>
                <w:rFonts w:ascii="ＭＳ 明朝" w:eastAsia="ＭＳ 明朝" w:hAnsi="ＭＳ 明朝" w:hint="eastAsia"/>
                <w:sz w:val="22"/>
              </w:rPr>
              <w:t>センター連携機関の</w:t>
            </w:r>
            <w:r w:rsidR="0030395E" w:rsidRPr="008F03A9">
              <w:rPr>
                <w:rFonts w:ascii="ＭＳ 明朝" w:eastAsia="ＭＳ 明朝" w:hAnsi="ＭＳ 明朝" w:hint="eastAsia"/>
                <w:sz w:val="22"/>
              </w:rPr>
              <w:t>事前</w:t>
            </w:r>
            <w:r w:rsidR="00F422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20F36" w:rsidRPr="008F03A9">
              <w:rPr>
                <w:rFonts w:ascii="ＭＳ 明朝" w:eastAsia="ＭＳ 明朝" w:hAnsi="ＭＳ 明朝" w:hint="eastAsia"/>
                <w:sz w:val="22"/>
              </w:rPr>
              <w:t>承認を得</w:t>
            </w:r>
            <w:r w:rsidRPr="008F03A9">
              <w:rPr>
                <w:rFonts w:ascii="ＭＳ 明朝" w:eastAsia="ＭＳ 明朝" w:hAnsi="ＭＳ 明朝" w:hint="eastAsia"/>
                <w:sz w:val="22"/>
              </w:rPr>
              <w:t>ていること</w:t>
            </w:r>
            <w:r w:rsidR="00B20F36" w:rsidRPr="008F03A9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F4222D" w:rsidRDefault="00725FE5" w:rsidP="00F4222D">
      <w:pPr>
        <w:ind w:firstLineChars="3300" w:firstLine="7260"/>
        <w:rPr>
          <w:rFonts w:ascii="ＭＳ 明朝" w:eastAsia="ＭＳ 明朝" w:hAnsi="ＭＳ 明朝"/>
          <w:sz w:val="22"/>
        </w:rPr>
      </w:pPr>
      <w:r w:rsidRPr="008F03A9">
        <w:rPr>
          <w:rFonts w:ascii="ＭＳ 明朝" w:eastAsia="ＭＳ 明朝" w:hAnsi="ＭＳ 明朝" w:hint="eastAsia"/>
          <w:sz w:val="22"/>
        </w:rPr>
        <w:t>※</w:t>
      </w:r>
      <w:r w:rsidR="00F4222D">
        <w:rPr>
          <w:rFonts w:ascii="ＭＳ 明朝" w:eastAsia="ＭＳ 明朝" w:hAnsi="ＭＳ 明朝" w:hint="eastAsia"/>
          <w:sz w:val="22"/>
        </w:rPr>
        <w:t>必修講義</w:t>
      </w:r>
      <w:r>
        <w:rPr>
          <w:rFonts w:ascii="ＭＳ 明朝" w:eastAsia="ＭＳ 明朝" w:hAnsi="ＭＳ 明朝" w:hint="eastAsia"/>
          <w:sz w:val="22"/>
        </w:rPr>
        <w:t>と同</w:t>
      </w:r>
      <w:r w:rsidR="00F4222D">
        <w:rPr>
          <w:rFonts w:ascii="ＭＳ 明朝" w:eastAsia="ＭＳ 明朝" w:hAnsi="ＭＳ 明朝" w:hint="eastAsia"/>
          <w:sz w:val="22"/>
        </w:rPr>
        <w:t>じ</w:t>
      </w:r>
      <w:r>
        <w:rPr>
          <w:rFonts w:ascii="ＭＳ 明朝" w:eastAsia="ＭＳ 明朝" w:hAnsi="ＭＳ 明朝" w:hint="eastAsia"/>
          <w:sz w:val="22"/>
        </w:rPr>
        <w:t>内容のもの</w:t>
      </w:r>
      <w:r w:rsidR="00F55FBA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毎</w:t>
      </w:r>
      <w:r w:rsidRPr="008F03A9">
        <w:rPr>
          <w:rFonts w:ascii="ＭＳ 明朝" w:eastAsia="ＭＳ 明朝" w:hAnsi="ＭＳ 明朝" w:hint="eastAsia"/>
          <w:sz w:val="22"/>
        </w:rPr>
        <w:t>年度当初に</w:t>
      </w:r>
      <w:r w:rsidR="00F4222D">
        <w:rPr>
          <w:rFonts w:ascii="ＭＳ 明朝" w:eastAsia="ＭＳ 明朝" w:hAnsi="ＭＳ 明朝" w:hint="eastAsia"/>
          <w:sz w:val="22"/>
        </w:rPr>
        <w:t>実施する通</w:t>
      </w:r>
      <w:r>
        <w:rPr>
          <w:rFonts w:ascii="ＭＳ 明朝" w:eastAsia="ＭＳ 明朝" w:hAnsi="ＭＳ 明朝" w:hint="eastAsia"/>
          <w:sz w:val="22"/>
        </w:rPr>
        <w:t>介者向け</w:t>
      </w:r>
    </w:p>
    <w:p w:rsidR="00725FE5" w:rsidRPr="00725FE5" w:rsidRDefault="00725FE5" w:rsidP="00F4222D">
      <w:pPr>
        <w:ind w:firstLineChars="3400" w:firstLine="7480"/>
        <w:rPr>
          <w:rFonts w:ascii="ＭＳ 明朝" w:eastAsia="ＭＳ 明朝" w:hAnsi="ＭＳ 明朝"/>
          <w:sz w:val="22"/>
        </w:rPr>
      </w:pPr>
      <w:r w:rsidRPr="008F03A9">
        <w:rPr>
          <w:rFonts w:ascii="ＭＳ 明朝" w:eastAsia="ＭＳ 明朝" w:hAnsi="ＭＳ 明朝" w:hint="eastAsia"/>
          <w:sz w:val="22"/>
        </w:rPr>
        <w:t>説明会</w:t>
      </w:r>
      <w:r w:rsidR="0056158D">
        <w:rPr>
          <w:rFonts w:ascii="ＭＳ 明朝" w:eastAsia="ＭＳ 明朝" w:hAnsi="ＭＳ 明朝" w:hint="eastAsia"/>
          <w:sz w:val="22"/>
        </w:rPr>
        <w:t>（主に平日16時以降に開催）</w:t>
      </w:r>
      <w:r w:rsidRPr="008F03A9">
        <w:rPr>
          <w:rFonts w:ascii="ＭＳ 明朝" w:eastAsia="ＭＳ 明朝" w:hAnsi="ＭＳ 明朝" w:hint="eastAsia"/>
          <w:sz w:val="22"/>
        </w:rPr>
        <w:t>でも</w:t>
      </w:r>
      <w:r>
        <w:rPr>
          <w:rFonts w:ascii="ＭＳ 明朝" w:eastAsia="ＭＳ 明朝" w:hAnsi="ＭＳ 明朝" w:hint="eastAsia"/>
          <w:sz w:val="22"/>
        </w:rPr>
        <w:t>実施。</w:t>
      </w:r>
    </w:p>
    <w:p w:rsidR="0061753C" w:rsidRPr="00B25D23" w:rsidRDefault="0061753C" w:rsidP="00B25D23">
      <w:pPr>
        <w:spacing w:beforeLines="50" w:before="180"/>
        <w:ind w:leftChars="200" w:left="420"/>
        <w:rPr>
          <w:rFonts w:ascii="ＭＳ ゴシック" w:eastAsia="ＭＳ ゴシック" w:hAnsi="ＭＳ ゴシック" w:cs="Malgun Gothic Semilight"/>
          <w:b/>
          <w:sz w:val="24"/>
          <w:szCs w:val="24"/>
        </w:rPr>
      </w:pPr>
      <w:r w:rsidRPr="00B25D23">
        <w:rPr>
          <w:rFonts w:ascii="ＭＳ ゴシック" w:eastAsia="ＭＳ ゴシック" w:hAnsi="ＭＳ ゴシック" w:cs="Malgun Gothic Semilight" w:hint="eastAsia"/>
          <w:b/>
          <w:sz w:val="24"/>
          <w:szCs w:val="24"/>
        </w:rPr>
        <w:t>○</w:t>
      </w:r>
      <w:r w:rsidR="00877188" w:rsidRPr="00B25D23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内容</w:t>
      </w:r>
      <w:r w:rsidRPr="00B25D23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の</w:t>
      </w:r>
      <w:r w:rsidR="005A4CB8" w:rsidRPr="00B25D23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一部変更</w:t>
      </w:r>
      <w:r w:rsidRPr="00B25D23">
        <w:rPr>
          <w:rFonts w:ascii="ＭＳ ゴシック" w:eastAsia="ＭＳ ゴシック" w:hAnsi="ＭＳ ゴシック" w:cs="ＭＳ 明朝" w:hint="eastAsia"/>
          <w:b/>
          <w:sz w:val="24"/>
          <w:szCs w:val="24"/>
        </w:rPr>
        <w:t>について</w:t>
      </w:r>
    </w:p>
    <w:tbl>
      <w:tblPr>
        <w:tblStyle w:val="a3"/>
        <w:tblW w:w="13472" w:type="dxa"/>
        <w:tblInd w:w="415" w:type="dxa"/>
        <w:tblLook w:val="04A0" w:firstRow="1" w:lastRow="0" w:firstColumn="1" w:lastColumn="0" w:noHBand="0" w:noVBand="1"/>
      </w:tblPr>
      <w:tblGrid>
        <w:gridCol w:w="13472"/>
      </w:tblGrid>
      <w:tr w:rsidR="00877188" w:rsidRPr="00672957" w:rsidTr="00877188">
        <w:tc>
          <w:tcPr>
            <w:tcW w:w="13472" w:type="dxa"/>
          </w:tcPr>
          <w:p w:rsidR="00877188" w:rsidRPr="00672957" w:rsidRDefault="005A4CB8" w:rsidP="005A4CB8">
            <w:pPr>
              <w:ind w:left="230" w:hangingChars="100" w:hanging="230"/>
              <w:rPr>
                <w:rFonts w:ascii="ＭＳ 明朝" w:eastAsia="ＭＳ 明朝" w:hAnsi="ＭＳ 明朝"/>
                <w:sz w:val="23"/>
                <w:szCs w:val="23"/>
              </w:rPr>
            </w:pPr>
            <w:r w:rsidRPr="00672957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変更点は、次のとおり</w:t>
            </w:r>
          </w:p>
          <w:p w:rsidR="00877188" w:rsidRPr="00672957" w:rsidRDefault="005A4CB8" w:rsidP="005A4CB8">
            <w:pPr>
              <w:ind w:leftChars="100" w:left="670" w:hangingChars="200" w:hanging="460"/>
              <w:rPr>
                <w:rFonts w:ascii="ＭＳ 明朝" w:eastAsia="ＭＳ 明朝" w:hAnsi="ＭＳ 明朝"/>
                <w:sz w:val="23"/>
                <w:szCs w:val="23"/>
              </w:rPr>
            </w:pPr>
            <w:r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・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選択</w:t>
            </w:r>
            <w:r w:rsidR="00877188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講義</w:t>
            </w:r>
            <w:r w:rsidR="00637E1C">
              <w:rPr>
                <w:rFonts w:ascii="ＭＳ 明朝" w:eastAsia="ＭＳ 明朝" w:hAnsi="ＭＳ 明朝" w:hint="eastAsia"/>
                <w:sz w:val="23"/>
                <w:szCs w:val="23"/>
              </w:rPr>
              <w:t>を実地参加するもの</w:t>
            </w:r>
            <w:r w:rsidR="000D099C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に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変更</w:t>
            </w:r>
            <w:r w:rsidR="00930CA8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（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共に生きる障がい者展への参加など</w:t>
            </w:r>
            <w:r w:rsidR="000D099C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</w:p>
          <w:p w:rsidR="00877188" w:rsidRPr="00672957" w:rsidRDefault="005A4CB8" w:rsidP="00900B4C">
            <w:pPr>
              <w:ind w:leftChars="100" w:left="440" w:hangingChars="100" w:hanging="230"/>
              <w:rPr>
                <w:rFonts w:ascii="ＭＳ 明朝" w:eastAsia="ＭＳ 明朝" w:hAnsi="ＭＳ 明朝" w:cs="Malgun Gothic Semilight"/>
                <w:sz w:val="23"/>
                <w:szCs w:val="23"/>
              </w:rPr>
            </w:pPr>
            <w:r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・</w:t>
            </w:r>
            <w:r w:rsidR="00F4222D">
              <w:rPr>
                <w:rFonts w:ascii="ＭＳ 明朝" w:eastAsia="ＭＳ 明朝" w:hAnsi="ＭＳ 明朝" w:hint="eastAsia"/>
                <w:sz w:val="23"/>
                <w:szCs w:val="23"/>
              </w:rPr>
              <w:t>現任研修を受講すべき年度（</w:t>
            </w:r>
            <w:r w:rsidR="00CD1CE3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登録期限が切れる年度</w:t>
            </w:r>
            <w:r w:rsidR="00F4222D">
              <w:rPr>
                <w:rFonts w:ascii="ＭＳ 明朝" w:eastAsia="ＭＳ 明朝" w:hAnsi="ＭＳ 明朝" w:hint="eastAsia"/>
                <w:sz w:val="23"/>
                <w:szCs w:val="23"/>
              </w:rPr>
              <w:t>）</w:t>
            </w:r>
            <w:r w:rsidR="00CD1CE3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に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全て受講できない</w:t>
            </w:r>
            <w:r w:rsidR="009E7427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者は、通介者登録証に「〇年度</w:t>
            </w:r>
            <w:r w:rsidR="00877188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現</w:t>
            </w:r>
            <w:r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任研修未受講」と記載</w:t>
            </w:r>
            <w:r w:rsidR="009E7427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する。当該通介者が</w:t>
            </w:r>
            <w:r w:rsidR="00CD1CE3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翌年度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中</w:t>
            </w:r>
            <w:r w:rsidR="00CD1CE3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に</w:t>
            </w:r>
            <w:r w:rsidR="009E7427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、前年度</w:t>
            </w:r>
            <w:r w:rsidR="000D099C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未受講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部分</w:t>
            </w:r>
            <w:r w:rsidR="009E7427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を受講した場合、「〇年度</w:t>
            </w:r>
            <w:r w:rsidR="00877188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現任研修未受講」の部分を削除す</w:t>
            </w:r>
            <w:r w:rsidR="00CD1CE3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る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。なお、</w:t>
            </w:r>
            <w:r w:rsidR="00CD1CE3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当該年度に</w:t>
            </w:r>
            <w:r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２日間のうち１日は</w:t>
            </w:r>
            <w:r w:rsidR="009E7427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必ず</w:t>
            </w:r>
            <w:r w:rsidR="00877188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受講しな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ければならず、全て受講しない者</w:t>
            </w:r>
            <w:r w:rsidR="00900B4C">
              <w:rPr>
                <w:rFonts w:ascii="ＭＳ 明朝" w:eastAsia="ＭＳ 明朝" w:hAnsi="ＭＳ 明朝" w:hint="eastAsia"/>
                <w:sz w:val="23"/>
                <w:szCs w:val="23"/>
              </w:rPr>
              <w:t>の登録</w:t>
            </w:r>
            <w:r w:rsidR="00C30D90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は、その年度末をもって効力を失う</w:t>
            </w:r>
            <w:r w:rsidR="00877188" w:rsidRPr="00672957">
              <w:rPr>
                <w:rFonts w:ascii="ＭＳ 明朝" w:eastAsia="ＭＳ 明朝" w:hAnsi="ＭＳ 明朝" w:hint="eastAsia"/>
                <w:sz w:val="23"/>
                <w:szCs w:val="23"/>
              </w:rPr>
              <w:t>。</w:t>
            </w:r>
          </w:p>
        </w:tc>
      </w:tr>
    </w:tbl>
    <w:p w:rsidR="000D7688" w:rsidRDefault="000D7688" w:rsidP="00B25D23">
      <w:pPr>
        <w:spacing w:beforeLines="50" w:before="180"/>
        <w:ind w:leftChars="200" w:left="420"/>
        <w:rPr>
          <w:rFonts w:ascii="ＭＳ ゴシック" w:eastAsia="ＭＳ ゴシック" w:hAnsi="ＭＳ ゴシック" w:cs="Malgun Gothic Semilight"/>
          <w:b/>
          <w:sz w:val="24"/>
        </w:rPr>
      </w:pPr>
      <w:r w:rsidRPr="005616A5">
        <w:rPr>
          <w:rFonts w:ascii="ＭＳ ゴシック" w:eastAsia="ＭＳ ゴシック" w:hAnsi="ＭＳ ゴシック" w:cs="Malgun Gothic Semilight" w:hint="eastAsia"/>
          <w:b/>
          <w:sz w:val="24"/>
        </w:rPr>
        <w:t>○</w:t>
      </w:r>
      <w:r>
        <w:rPr>
          <w:rFonts w:ascii="ＭＳ ゴシック" w:eastAsia="ＭＳ ゴシック" w:hAnsi="ＭＳ ゴシック" w:cs="Malgun Gothic Semilight" w:hint="eastAsia"/>
          <w:b/>
          <w:sz w:val="24"/>
        </w:rPr>
        <w:t>大阪府盲ろう者通訳・介助者派遣事業実施要綱の改正について</w:t>
      </w:r>
    </w:p>
    <w:p w:rsidR="000D7688" w:rsidRDefault="000D7688" w:rsidP="000D7688">
      <w:pPr>
        <w:ind w:leftChars="200" w:left="420"/>
        <w:rPr>
          <w:rFonts w:ascii="ＭＳ 明朝" w:eastAsia="ＭＳ 明朝" w:hAnsi="ＭＳ 明朝" w:cs="Malgun Gothic Semilight"/>
          <w:sz w:val="22"/>
        </w:rPr>
      </w:pPr>
      <w:r>
        <w:rPr>
          <w:rFonts w:ascii="ＭＳ ゴシック" w:eastAsia="ＭＳ ゴシック" w:hAnsi="ＭＳ ゴシック" w:cs="Malgun Gothic Semilight" w:hint="eastAsia"/>
          <w:b/>
          <w:sz w:val="24"/>
        </w:rPr>
        <w:t xml:space="preserve">　</w:t>
      </w:r>
      <w:r w:rsidR="005C3220" w:rsidRPr="00BB6ADD">
        <w:rPr>
          <w:rFonts w:ascii="ＭＳ 明朝" w:eastAsia="ＭＳ 明朝" w:hAnsi="ＭＳ 明朝" w:cs="Malgun Gothic Semilight" w:hint="eastAsia"/>
          <w:sz w:val="23"/>
          <w:szCs w:val="23"/>
        </w:rPr>
        <w:t>内容の一部</w:t>
      </w:r>
      <w:r>
        <w:rPr>
          <w:rFonts w:ascii="ＭＳ 明朝" w:eastAsia="ＭＳ 明朝" w:hAnsi="ＭＳ 明朝" w:cs="Malgun Gothic Semilight" w:hint="eastAsia"/>
          <w:sz w:val="22"/>
        </w:rPr>
        <w:t>変更に伴い、</w:t>
      </w:r>
      <w:r w:rsidR="005C3220">
        <w:rPr>
          <w:rFonts w:ascii="ＭＳ 明朝" w:eastAsia="ＭＳ 明朝" w:hAnsi="ＭＳ 明朝" w:cs="Malgun Gothic Semilight" w:hint="eastAsia"/>
          <w:sz w:val="22"/>
        </w:rPr>
        <w:t>大阪</w:t>
      </w:r>
      <w:r w:rsidRPr="000D7688">
        <w:rPr>
          <w:rFonts w:ascii="ＭＳ 明朝" w:eastAsia="ＭＳ 明朝" w:hAnsi="ＭＳ 明朝" w:cs="Malgun Gothic Semilight" w:hint="eastAsia"/>
          <w:sz w:val="22"/>
        </w:rPr>
        <w:t>府盲ろう者通訳・介助者派遣事業実施要綱</w:t>
      </w:r>
      <w:r w:rsidR="00560299">
        <w:rPr>
          <w:rFonts w:ascii="ＭＳ 明朝" w:eastAsia="ＭＳ 明朝" w:hAnsi="ＭＳ 明朝" w:cs="Malgun Gothic Semilight" w:hint="eastAsia"/>
          <w:sz w:val="22"/>
        </w:rPr>
        <w:t>第４条第３項</w:t>
      </w:r>
      <w:r w:rsidR="005C3220">
        <w:rPr>
          <w:rFonts w:ascii="ＭＳ 明朝" w:eastAsia="ＭＳ 明朝" w:hAnsi="ＭＳ 明朝" w:cs="Malgun Gothic Semilight" w:hint="eastAsia"/>
          <w:sz w:val="22"/>
        </w:rPr>
        <w:t>を、以下のとお</w:t>
      </w:r>
      <w:r w:rsidR="00696308">
        <w:rPr>
          <w:rFonts w:ascii="ＭＳ 明朝" w:eastAsia="ＭＳ 明朝" w:hAnsi="ＭＳ 明朝" w:cs="Malgun Gothic Semilight" w:hint="eastAsia"/>
          <w:sz w:val="22"/>
        </w:rPr>
        <w:t>り</w:t>
      </w:r>
      <w:r w:rsidRPr="000D7688">
        <w:rPr>
          <w:rFonts w:ascii="ＭＳ 明朝" w:eastAsia="ＭＳ 明朝" w:hAnsi="ＭＳ 明朝" w:cs="Malgun Gothic Semilight" w:hint="eastAsia"/>
          <w:sz w:val="22"/>
        </w:rPr>
        <w:t>改正</w:t>
      </w:r>
      <w:r w:rsidR="00696308">
        <w:rPr>
          <w:rFonts w:ascii="ＭＳ 明朝" w:eastAsia="ＭＳ 明朝" w:hAnsi="ＭＳ 明朝" w:cs="Malgun Gothic Semilight" w:hint="eastAsia"/>
          <w:sz w:val="22"/>
        </w:rPr>
        <w:t>する</w:t>
      </w:r>
      <w:r>
        <w:rPr>
          <w:rFonts w:ascii="ＭＳ 明朝" w:eastAsia="ＭＳ 明朝" w:hAnsi="ＭＳ 明朝" w:cs="Malgun Gothic Semilight" w:hint="eastAsia"/>
          <w:sz w:val="22"/>
        </w:rPr>
        <w:t>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553"/>
        <w:gridCol w:w="6974"/>
      </w:tblGrid>
      <w:tr w:rsidR="00560299" w:rsidTr="008D66E6">
        <w:tc>
          <w:tcPr>
            <w:tcW w:w="6553" w:type="dxa"/>
            <w:shd w:val="clear" w:color="auto" w:fill="D9D9D9" w:themeFill="background1" w:themeFillShade="D9"/>
          </w:tcPr>
          <w:p w:rsidR="00560299" w:rsidRPr="008D66E6" w:rsidRDefault="00560299" w:rsidP="00DE6055">
            <w:pPr>
              <w:jc w:val="center"/>
              <w:rPr>
                <w:rFonts w:ascii="ＭＳ ゴシック" w:eastAsia="ＭＳ ゴシック" w:hAnsi="ＭＳ ゴシック" w:cs="Malgun Gothic Semilight"/>
                <w:b/>
                <w:sz w:val="23"/>
                <w:szCs w:val="23"/>
              </w:rPr>
            </w:pPr>
            <w:r w:rsidRPr="008D66E6">
              <w:rPr>
                <w:rFonts w:ascii="ＭＳ ゴシック" w:eastAsia="ＭＳ ゴシック" w:hAnsi="ＭＳ ゴシック" w:cs="Malgun Gothic Semilight" w:hint="eastAsia"/>
                <w:b/>
                <w:sz w:val="23"/>
                <w:szCs w:val="23"/>
              </w:rPr>
              <w:t>改正案</w:t>
            </w:r>
          </w:p>
        </w:tc>
        <w:tc>
          <w:tcPr>
            <w:tcW w:w="6974" w:type="dxa"/>
            <w:shd w:val="clear" w:color="auto" w:fill="D9D9D9" w:themeFill="background1" w:themeFillShade="D9"/>
          </w:tcPr>
          <w:p w:rsidR="00560299" w:rsidRPr="008D66E6" w:rsidRDefault="00560299" w:rsidP="00DE6055">
            <w:pPr>
              <w:jc w:val="center"/>
              <w:rPr>
                <w:rFonts w:ascii="ＭＳ ゴシック" w:eastAsia="ＭＳ ゴシック" w:hAnsi="ＭＳ ゴシック" w:cs="Malgun Gothic Semilight"/>
                <w:b/>
                <w:sz w:val="23"/>
                <w:szCs w:val="23"/>
              </w:rPr>
            </w:pPr>
            <w:r w:rsidRPr="008D66E6">
              <w:rPr>
                <w:rFonts w:ascii="ＭＳ ゴシック" w:eastAsia="ＭＳ ゴシック" w:hAnsi="ＭＳ ゴシック" w:cs="Malgun Gothic Semilight" w:hint="eastAsia"/>
                <w:b/>
                <w:sz w:val="23"/>
                <w:szCs w:val="23"/>
              </w:rPr>
              <w:t>現行</w:t>
            </w:r>
          </w:p>
        </w:tc>
      </w:tr>
      <w:tr w:rsidR="00560299" w:rsidTr="00013909">
        <w:tc>
          <w:tcPr>
            <w:tcW w:w="6553" w:type="dxa"/>
          </w:tcPr>
          <w:p w:rsidR="00E53896" w:rsidRPr="00560299" w:rsidRDefault="00560299" w:rsidP="00434554">
            <w:pPr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56029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前項の登録は、当該登録をした年度の３年後の年度末をもって、その効力を失う。当該登録の更新を受けようとする者は、当該効力を失う年度の間に、大阪府盲ろう者通訳・介助者確保事業実施要綱第３条第３項に定める現任研修を修了しなければならない。</w:t>
            </w:r>
            <w:r w:rsidR="00434554" w:rsidRPr="00434554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ただし、知事が特に認める場合は、この限りでない。</w:t>
            </w:r>
          </w:p>
        </w:tc>
        <w:tc>
          <w:tcPr>
            <w:tcW w:w="6974" w:type="dxa"/>
          </w:tcPr>
          <w:p w:rsidR="00560299" w:rsidRPr="00560299" w:rsidRDefault="00560299" w:rsidP="005D4016">
            <w:pPr>
              <w:ind w:left="220" w:hangingChars="100" w:hanging="220"/>
              <w:rPr>
                <w:rFonts w:ascii="ＭＳ 明朝" w:eastAsia="ＭＳ 明朝" w:hAnsi="ＭＳ 明朝" w:cs="Malgun Gothic Semilight"/>
                <w:sz w:val="22"/>
              </w:rPr>
            </w:pPr>
            <w:r>
              <w:rPr>
                <w:rFonts w:ascii="ＭＳ 明朝" w:eastAsia="ＭＳ 明朝" w:hAnsi="ＭＳ 明朝" w:cs="Malgun Gothic Semilight" w:hint="eastAsia"/>
                <w:sz w:val="22"/>
              </w:rPr>
              <w:t>・</w:t>
            </w:r>
            <w:r w:rsidRPr="0056029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前項の登録は、当該登録をした年度の３年後の年度末をもって、その効力を失う。当該登録の更新を受けようとする者は、当該効力を失う年度の間に、大阪府盲ろう者通訳・介助者確保事業実施要綱第３条第３項に定める現任研修を修了しなければならない。</w:t>
            </w:r>
          </w:p>
        </w:tc>
      </w:tr>
    </w:tbl>
    <w:p w:rsidR="000D7688" w:rsidRPr="000D7688" w:rsidRDefault="000D7688" w:rsidP="00AB1449">
      <w:pPr>
        <w:rPr>
          <w:rFonts w:ascii="ＭＳ 明朝" w:eastAsia="ＭＳ 明朝" w:hAnsi="ＭＳ 明朝" w:cs="Malgun Gothic Semilight"/>
          <w:sz w:val="22"/>
        </w:rPr>
      </w:pPr>
    </w:p>
    <w:sectPr w:rsidR="000D7688" w:rsidRPr="000D7688" w:rsidSect="00F57106">
      <w:headerReference w:type="default" r:id="rId6"/>
      <w:pgSz w:w="16838" w:h="11906" w:orient="landscape" w:code="9"/>
      <w:pgMar w:top="851" w:right="1440" w:bottom="567" w:left="144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A4" w:rsidRDefault="00812AA4" w:rsidP="00812AA4">
      <w:r>
        <w:separator/>
      </w:r>
    </w:p>
  </w:endnote>
  <w:endnote w:type="continuationSeparator" w:id="0">
    <w:p w:rsidR="00812AA4" w:rsidRDefault="00812AA4" w:rsidP="008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A4" w:rsidRDefault="00812AA4" w:rsidP="00812AA4">
      <w:r>
        <w:separator/>
      </w:r>
    </w:p>
  </w:footnote>
  <w:footnote w:type="continuationSeparator" w:id="0">
    <w:p w:rsidR="00812AA4" w:rsidRDefault="00812AA4" w:rsidP="0081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8C7" w:rsidRPr="003723FA" w:rsidRDefault="00B25D23" w:rsidP="005A08C7">
    <w:pPr>
      <w:pStyle w:val="a6"/>
      <w:jc w:val="right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  <w:r w:rsidRPr="003723FA">
      <w:rPr>
        <w:rFonts w:ascii="ＭＳ ゴシック" w:eastAsia="ＭＳ ゴシック" w:hAnsi="ＭＳ ゴシック" w:hint="eastAsia"/>
        <w:b/>
        <w:sz w:val="32"/>
        <w:szCs w:val="32"/>
        <w:bdr w:val="single" w:sz="4" w:space="0" w:color="auto"/>
      </w:rPr>
      <w:t>資料２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7E"/>
    <w:rsid w:val="000064F3"/>
    <w:rsid w:val="00013909"/>
    <w:rsid w:val="00051815"/>
    <w:rsid w:val="00051CBB"/>
    <w:rsid w:val="00095489"/>
    <w:rsid w:val="000B6EEB"/>
    <w:rsid w:val="000B7CDC"/>
    <w:rsid w:val="000D099C"/>
    <w:rsid w:val="000D6B57"/>
    <w:rsid w:val="000D7688"/>
    <w:rsid w:val="00101C59"/>
    <w:rsid w:val="00105D9F"/>
    <w:rsid w:val="001157D5"/>
    <w:rsid w:val="0015142F"/>
    <w:rsid w:val="00184D89"/>
    <w:rsid w:val="001943F3"/>
    <w:rsid w:val="001B4F04"/>
    <w:rsid w:val="00203BA9"/>
    <w:rsid w:val="0021798E"/>
    <w:rsid w:val="0025231E"/>
    <w:rsid w:val="002536A4"/>
    <w:rsid w:val="00283233"/>
    <w:rsid w:val="00296783"/>
    <w:rsid w:val="002976ED"/>
    <w:rsid w:val="002C19A2"/>
    <w:rsid w:val="002C3896"/>
    <w:rsid w:val="00301F11"/>
    <w:rsid w:val="0030395E"/>
    <w:rsid w:val="00310CD1"/>
    <w:rsid w:val="00361B85"/>
    <w:rsid w:val="00371302"/>
    <w:rsid w:val="0037174D"/>
    <w:rsid w:val="003723FA"/>
    <w:rsid w:val="003963FC"/>
    <w:rsid w:val="003A6159"/>
    <w:rsid w:val="003F59C8"/>
    <w:rsid w:val="004018E3"/>
    <w:rsid w:val="0040220D"/>
    <w:rsid w:val="00434554"/>
    <w:rsid w:val="00436455"/>
    <w:rsid w:val="00476C28"/>
    <w:rsid w:val="00482E28"/>
    <w:rsid w:val="00491561"/>
    <w:rsid w:val="004D220F"/>
    <w:rsid w:val="00514132"/>
    <w:rsid w:val="0055214C"/>
    <w:rsid w:val="00560299"/>
    <w:rsid w:val="0056158D"/>
    <w:rsid w:val="005616A5"/>
    <w:rsid w:val="005A08C7"/>
    <w:rsid w:val="005A4CB8"/>
    <w:rsid w:val="005C3220"/>
    <w:rsid w:val="005C3AC2"/>
    <w:rsid w:val="005D4016"/>
    <w:rsid w:val="005D4ECC"/>
    <w:rsid w:val="00606B77"/>
    <w:rsid w:val="0060745A"/>
    <w:rsid w:val="006134CB"/>
    <w:rsid w:val="0061753C"/>
    <w:rsid w:val="0063472E"/>
    <w:rsid w:val="00637E1C"/>
    <w:rsid w:val="0064338A"/>
    <w:rsid w:val="00662061"/>
    <w:rsid w:val="006630CD"/>
    <w:rsid w:val="00672957"/>
    <w:rsid w:val="00672E4B"/>
    <w:rsid w:val="00674D27"/>
    <w:rsid w:val="00680113"/>
    <w:rsid w:val="00680B98"/>
    <w:rsid w:val="006924E5"/>
    <w:rsid w:val="00696308"/>
    <w:rsid w:val="006C0688"/>
    <w:rsid w:val="006C4AB9"/>
    <w:rsid w:val="006D14ED"/>
    <w:rsid w:val="006D42E6"/>
    <w:rsid w:val="0071655E"/>
    <w:rsid w:val="00725FE5"/>
    <w:rsid w:val="007503C3"/>
    <w:rsid w:val="0077004D"/>
    <w:rsid w:val="0079481D"/>
    <w:rsid w:val="007A03D7"/>
    <w:rsid w:val="007A7787"/>
    <w:rsid w:val="007D6542"/>
    <w:rsid w:val="00812742"/>
    <w:rsid w:val="00812AA4"/>
    <w:rsid w:val="0083141A"/>
    <w:rsid w:val="00835007"/>
    <w:rsid w:val="00855976"/>
    <w:rsid w:val="00866728"/>
    <w:rsid w:val="0087568F"/>
    <w:rsid w:val="00877188"/>
    <w:rsid w:val="008807AB"/>
    <w:rsid w:val="008B5D18"/>
    <w:rsid w:val="008C7199"/>
    <w:rsid w:val="008D50CF"/>
    <w:rsid w:val="008D66E6"/>
    <w:rsid w:val="008F03A9"/>
    <w:rsid w:val="00900B4C"/>
    <w:rsid w:val="0092743B"/>
    <w:rsid w:val="00930CA8"/>
    <w:rsid w:val="00932325"/>
    <w:rsid w:val="00946935"/>
    <w:rsid w:val="00955753"/>
    <w:rsid w:val="00973CC1"/>
    <w:rsid w:val="00991058"/>
    <w:rsid w:val="009A6992"/>
    <w:rsid w:val="009C4EF3"/>
    <w:rsid w:val="009C6A9A"/>
    <w:rsid w:val="009D4F6E"/>
    <w:rsid w:val="009E7427"/>
    <w:rsid w:val="00A00D22"/>
    <w:rsid w:val="00A17DF7"/>
    <w:rsid w:val="00A2715E"/>
    <w:rsid w:val="00A34673"/>
    <w:rsid w:val="00A350D8"/>
    <w:rsid w:val="00A5162B"/>
    <w:rsid w:val="00A60C5A"/>
    <w:rsid w:val="00A805A5"/>
    <w:rsid w:val="00A8483E"/>
    <w:rsid w:val="00AB1449"/>
    <w:rsid w:val="00AB6423"/>
    <w:rsid w:val="00B07969"/>
    <w:rsid w:val="00B11900"/>
    <w:rsid w:val="00B20F36"/>
    <w:rsid w:val="00B2545D"/>
    <w:rsid w:val="00B25D23"/>
    <w:rsid w:val="00B35CF5"/>
    <w:rsid w:val="00B42AC4"/>
    <w:rsid w:val="00B47A8E"/>
    <w:rsid w:val="00B559A4"/>
    <w:rsid w:val="00B65154"/>
    <w:rsid w:val="00B8233F"/>
    <w:rsid w:val="00B9277E"/>
    <w:rsid w:val="00BB6ADD"/>
    <w:rsid w:val="00BB6DA8"/>
    <w:rsid w:val="00BC4088"/>
    <w:rsid w:val="00BD3BEE"/>
    <w:rsid w:val="00BF4838"/>
    <w:rsid w:val="00C00B05"/>
    <w:rsid w:val="00C07158"/>
    <w:rsid w:val="00C1335B"/>
    <w:rsid w:val="00C17122"/>
    <w:rsid w:val="00C30D90"/>
    <w:rsid w:val="00C368AF"/>
    <w:rsid w:val="00C8095A"/>
    <w:rsid w:val="00CA1866"/>
    <w:rsid w:val="00CB40F7"/>
    <w:rsid w:val="00CB71B9"/>
    <w:rsid w:val="00CC46BD"/>
    <w:rsid w:val="00CD1CE3"/>
    <w:rsid w:val="00CD3018"/>
    <w:rsid w:val="00D82DA4"/>
    <w:rsid w:val="00DC760D"/>
    <w:rsid w:val="00DE6055"/>
    <w:rsid w:val="00DF48F9"/>
    <w:rsid w:val="00E00B8E"/>
    <w:rsid w:val="00E102BA"/>
    <w:rsid w:val="00E167D6"/>
    <w:rsid w:val="00E213CF"/>
    <w:rsid w:val="00E372AA"/>
    <w:rsid w:val="00E53896"/>
    <w:rsid w:val="00E55A73"/>
    <w:rsid w:val="00E57161"/>
    <w:rsid w:val="00E67CF9"/>
    <w:rsid w:val="00EA5309"/>
    <w:rsid w:val="00EE37C7"/>
    <w:rsid w:val="00F03FE1"/>
    <w:rsid w:val="00F26AD5"/>
    <w:rsid w:val="00F40D72"/>
    <w:rsid w:val="00F4222D"/>
    <w:rsid w:val="00F52A25"/>
    <w:rsid w:val="00F55FBA"/>
    <w:rsid w:val="00F57106"/>
    <w:rsid w:val="00F81C25"/>
    <w:rsid w:val="00F93A0F"/>
    <w:rsid w:val="00FA53F6"/>
    <w:rsid w:val="00FA7C56"/>
    <w:rsid w:val="00FE0BD1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9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2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2AA4"/>
  </w:style>
  <w:style w:type="paragraph" w:styleId="a8">
    <w:name w:val="footer"/>
    <w:basedOn w:val="a"/>
    <w:link w:val="a9"/>
    <w:uiPriority w:val="99"/>
    <w:unhideWhenUsed/>
    <w:rsid w:val="00812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2020-11-13T01:55:00Z</dcterms:created>
  <dcterms:modified xsi:type="dcterms:W3CDTF">2020-12-25T10:31:00Z</dcterms:modified>
</cp:coreProperties>
</file>