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6A364" w14:textId="0DB29E85" w:rsidR="00113144" w:rsidRDefault="00113144" w:rsidP="00EB3270">
      <w:pPr>
        <w:snapToGrid w:val="0"/>
        <w:jc w:val="center"/>
        <w:rPr>
          <w:rFonts w:ascii="メイリオ" w:eastAsia="メイリオ" w:hAnsi="メイリオ"/>
          <w:b/>
          <w:bCs/>
          <w:sz w:val="28"/>
          <w:szCs w:val="32"/>
        </w:rPr>
      </w:pPr>
    </w:p>
    <w:p w14:paraId="18781ECC" w14:textId="534240B7" w:rsidR="00113144" w:rsidRDefault="00113144" w:rsidP="00EB3270">
      <w:pPr>
        <w:snapToGrid w:val="0"/>
        <w:jc w:val="center"/>
        <w:rPr>
          <w:rFonts w:ascii="メイリオ" w:eastAsia="メイリオ" w:hAnsi="メイリオ"/>
          <w:b/>
          <w:bCs/>
          <w:sz w:val="28"/>
          <w:szCs w:val="32"/>
        </w:rPr>
      </w:pPr>
    </w:p>
    <w:p w14:paraId="2FB986B2" w14:textId="7B7128D0" w:rsidR="00113144" w:rsidRDefault="00113144" w:rsidP="00EB3270">
      <w:pPr>
        <w:snapToGrid w:val="0"/>
        <w:jc w:val="center"/>
        <w:rPr>
          <w:rFonts w:ascii="メイリオ" w:eastAsia="メイリオ" w:hAnsi="メイリオ"/>
          <w:b/>
          <w:bCs/>
          <w:sz w:val="28"/>
          <w:szCs w:val="32"/>
        </w:rPr>
      </w:pPr>
    </w:p>
    <w:p w14:paraId="3F379EB6" w14:textId="77777777" w:rsidR="00113144" w:rsidRDefault="00113144" w:rsidP="00EB3270">
      <w:pPr>
        <w:snapToGrid w:val="0"/>
        <w:jc w:val="center"/>
        <w:rPr>
          <w:rFonts w:ascii="メイリオ" w:eastAsia="メイリオ" w:hAnsi="メイリオ"/>
          <w:b/>
          <w:bCs/>
          <w:sz w:val="28"/>
          <w:szCs w:val="32"/>
        </w:rPr>
      </w:pPr>
    </w:p>
    <w:p w14:paraId="0BED93C3" w14:textId="3022F213" w:rsidR="00113144" w:rsidRPr="00AE0A83" w:rsidRDefault="00AE0A83" w:rsidP="00EB3270">
      <w:pPr>
        <w:snapToGrid w:val="0"/>
        <w:jc w:val="center"/>
        <w:rPr>
          <w:rFonts w:ascii="メイリオ" w:eastAsia="メイリオ" w:hAnsi="メイリオ"/>
          <w:b/>
          <w:bCs/>
          <w:sz w:val="72"/>
          <w:szCs w:val="72"/>
        </w:rPr>
      </w:pPr>
      <w:r>
        <w:rPr>
          <w:rFonts w:ascii="メイリオ" w:eastAsia="メイリオ" w:hAnsi="メイリオ" w:hint="eastAsia"/>
          <w:b/>
          <w:bCs/>
          <w:sz w:val="72"/>
          <w:szCs w:val="72"/>
        </w:rPr>
        <w:t>社員</w:t>
      </w:r>
      <w:r w:rsidR="00113144" w:rsidRPr="00AE0A83">
        <w:rPr>
          <w:rFonts w:ascii="メイリオ" w:eastAsia="メイリオ" w:hAnsi="メイリオ" w:hint="eastAsia"/>
          <w:b/>
          <w:bCs/>
          <w:sz w:val="72"/>
          <w:szCs w:val="72"/>
        </w:rPr>
        <w:t>研修教材</w:t>
      </w:r>
    </w:p>
    <w:p w14:paraId="54217CF9" w14:textId="77777777" w:rsidR="00113144" w:rsidRPr="00AE0A83" w:rsidRDefault="00113144" w:rsidP="00113144">
      <w:pPr>
        <w:snapToGrid w:val="0"/>
        <w:jc w:val="center"/>
        <w:rPr>
          <w:rFonts w:ascii="メイリオ" w:eastAsia="メイリオ" w:hAnsi="メイリオ"/>
          <w:b/>
          <w:bCs/>
          <w:sz w:val="64"/>
          <w:szCs w:val="64"/>
        </w:rPr>
      </w:pPr>
    </w:p>
    <w:p w14:paraId="51166F6B" w14:textId="73F2F646" w:rsidR="00113144" w:rsidRPr="00AE0A83" w:rsidRDefault="00113144" w:rsidP="00113144">
      <w:pPr>
        <w:snapToGrid w:val="0"/>
        <w:jc w:val="center"/>
        <w:rPr>
          <w:rFonts w:ascii="メイリオ" w:eastAsia="メイリオ" w:hAnsi="メイリオ"/>
          <w:b/>
          <w:bCs/>
          <w:sz w:val="64"/>
          <w:szCs w:val="64"/>
        </w:rPr>
      </w:pPr>
      <w:r w:rsidRPr="00AE0A83">
        <w:rPr>
          <w:rFonts w:ascii="メイリオ" w:eastAsia="メイリオ" w:hAnsi="メイリオ" w:hint="eastAsia"/>
          <w:b/>
          <w:bCs/>
          <w:sz w:val="64"/>
          <w:szCs w:val="64"/>
        </w:rPr>
        <w:t>「障がいのあるお客様への対応から、人を大切にする接客を学ぶ」</w:t>
      </w:r>
    </w:p>
    <w:p w14:paraId="08056A5A" w14:textId="0B29923F" w:rsidR="00113144" w:rsidRPr="00AE0A83" w:rsidRDefault="00113144" w:rsidP="00EB3270">
      <w:pPr>
        <w:snapToGrid w:val="0"/>
        <w:jc w:val="center"/>
        <w:rPr>
          <w:rFonts w:ascii="メイリオ" w:eastAsia="メイリオ" w:hAnsi="メイリオ"/>
          <w:b/>
          <w:bCs/>
          <w:sz w:val="28"/>
          <w:szCs w:val="32"/>
        </w:rPr>
      </w:pPr>
    </w:p>
    <w:p w14:paraId="38F6CB1F" w14:textId="0983DDAF" w:rsidR="00113144" w:rsidRPr="00AE0A83" w:rsidRDefault="00113144" w:rsidP="00EB3270">
      <w:pPr>
        <w:snapToGrid w:val="0"/>
        <w:jc w:val="center"/>
        <w:rPr>
          <w:rFonts w:ascii="メイリオ" w:eastAsia="メイリオ" w:hAnsi="メイリオ"/>
          <w:b/>
          <w:bCs/>
          <w:sz w:val="28"/>
          <w:szCs w:val="32"/>
        </w:rPr>
      </w:pPr>
    </w:p>
    <w:p w14:paraId="6B54C3D7" w14:textId="427F65EE" w:rsidR="00113144" w:rsidRPr="00AE0A83" w:rsidRDefault="00222918" w:rsidP="00EB3270">
      <w:pPr>
        <w:snapToGrid w:val="0"/>
        <w:jc w:val="center"/>
        <w:rPr>
          <w:rFonts w:ascii="メイリオ" w:eastAsia="メイリオ" w:hAnsi="メイリオ"/>
          <w:b/>
          <w:bCs/>
          <w:sz w:val="28"/>
          <w:szCs w:val="32"/>
        </w:rPr>
      </w:pPr>
      <w:r w:rsidRPr="00BA2C84">
        <w:rPr>
          <w:rFonts w:ascii="メイリオ" w:eastAsia="メイリオ" w:hAnsi="メイリオ"/>
          <w:b/>
          <w:bCs/>
          <w:noProof/>
          <w:color w:val="FF0000"/>
          <w:sz w:val="28"/>
          <w:szCs w:val="32"/>
        </w:rPr>
        <mc:AlternateContent>
          <mc:Choice Requires="wps">
            <w:drawing>
              <wp:anchor distT="0" distB="0" distL="114300" distR="114300" simplePos="0" relativeHeight="251866112" behindDoc="0" locked="0" layoutInCell="1" allowOverlap="1" wp14:anchorId="359C5E4A" wp14:editId="25FE2E08">
                <wp:simplePos x="0" y="0"/>
                <wp:positionH relativeFrom="column">
                  <wp:posOffset>773430</wp:posOffset>
                </wp:positionH>
                <wp:positionV relativeFrom="paragraph">
                  <wp:posOffset>7620</wp:posOffset>
                </wp:positionV>
                <wp:extent cx="5250180" cy="3794760"/>
                <wp:effectExtent l="0" t="0" r="26670" b="15240"/>
                <wp:wrapNone/>
                <wp:docPr id="10" name="四角形: 角を丸くする 10"/>
                <wp:cNvGraphicFramePr/>
                <a:graphic xmlns:a="http://schemas.openxmlformats.org/drawingml/2006/main">
                  <a:graphicData uri="http://schemas.microsoft.com/office/word/2010/wordprocessingShape">
                    <wps:wsp>
                      <wps:cNvSpPr/>
                      <wps:spPr>
                        <a:xfrm>
                          <a:off x="0" y="0"/>
                          <a:ext cx="5250180" cy="379476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8971F1" w14:textId="30D68242" w:rsidR="00A0166E" w:rsidRPr="00222918" w:rsidRDefault="00A0166E" w:rsidP="000077FF">
                            <w:pPr>
                              <w:snapToGrid w:val="0"/>
                              <w:spacing w:line="360" w:lineRule="exact"/>
                              <w:jc w:val="left"/>
                              <w:rPr>
                                <w:rFonts w:ascii="メイリオ" w:eastAsia="メイリオ" w:hAnsi="メイリオ"/>
                              </w:rPr>
                            </w:pPr>
                            <w:r w:rsidRPr="00AE0A83">
                              <w:rPr>
                                <w:rFonts w:ascii="メイリオ" w:eastAsia="メイリオ" w:hAnsi="メイリオ" w:hint="eastAsia"/>
                              </w:rPr>
                              <w:t>■本教材を使われる皆</w:t>
                            </w:r>
                            <w:r w:rsidRPr="00222918">
                              <w:rPr>
                                <w:rFonts w:ascii="メイリオ" w:eastAsia="メイリオ" w:hAnsi="メイリオ" w:hint="eastAsia"/>
                              </w:rPr>
                              <w:t>様へ</w:t>
                            </w:r>
                          </w:p>
                          <w:p w14:paraId="024580FE" w14:textId="29271BF6"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「身体」「知的」「発達」「精神」「聴覚」「視覚」障がいごとに、社員としての望ましい姿勢や対応を、具体的な事例から学べる社員研修教材です。</w:t>
                            </w:r>
                          </w:p>
                          <w:p w14:paraId="25336B3C" w14:textId="0F60B4D2"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教材は、障がいのあるお客様への対応事例から学ぶ「学習シート」及び「解説</w:t>
                            </w:r>
                            <w:r w:rsidRPr="00222918">
                              <w:rPr>
                                <w:rFonts w:ascii="メイリオ" w:eastAsia="メイリオ" w:hAnsi="メイリオ"/>
                              </w:rPr>
                              <w:t>資料」</w:t>
                            </w:r>
                            <w:r w:rsidRPr="00222918">
                              <w:rPr>
                                <w:rFonts w:ascii="メイリオ" w:eastAsia="メイリオ" w:hAnsi="メイリオ" w:hint="eastAsia"/>
                              </w:rPr>
                              <w:t>、事例ごとの問題点や障害者差別解消法についてさらに詳しく解説した「本事例の対応のポイント」</w:t>
                            </w:r>
                            <w:r w:rsidRPr="00A0166E">
                              <w:rPr>
                                <w:rFonts w:ascii="メイリオ" w:eastAsia="メイリオ" w:hAnsi="メイリオ" w:hint="eastAsia"/>
                              </w:rPr>
                              <w:t>から構成</w:t>
                            </w:r>
                            <w:r w:rsidRPr="00A0166E">
                              <w:rPr>
                                <w:rFonts w:ascii="メイリオ" w:eastAsia="メイリオ" w:hAnsi="メイリオ"/>
                              </w:rPr>
                              <w:t>されています。</w:t>
                            </w:r>
                          </w:p>
                          <w:p w14:paraId="23092615" w14:textId="1919C4F8" w:rsidR="00A0166E"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所要時間は、</w:t>
                            </w:r>
                            <w:r w:rsidRPr="00057C2A">
                              <w:rPr>
                                <w:rFonts w:ascii="メイリオ" w:eastAsia="メイリオ" w:hAnsi="メイリオ" w:hint="eastAsia"/>
                              </w:rPr>
                              <w:t>各学習</w:t>
                            </w:r>
                            <w:r w:rsidRPr="00222918">
                              <w:rPr>
                                <w:rFonts w:ascii="メイリオ" w:eastAsia="メイリオ" w:hAnsi="メイリオ" w:hint="eastAsia"/>
                              </w:rPr>
                              <w:t>30分程度</w:t>
                            </w:r>
                            <w:r w:rsidRPr="00AE0A83">
                              <w:rPr>
                                <w:rFonts w:ascii="メイリオ" w:eastAsia="メイリオ" w:hAnsi="メイリオ" w:hint="eastAsia"/>
                              </w:rPr>
                              <w:t>です。</w:t>
                            </w:r>
                          </w:p>
                          <w:p w14:paraId="4CB05C8C" w14:textId="24DB4618" w:rsidR="00A0166E" w:rsidRDefault="00A0166E" w:rsidP="000077FF">
                            <w:pPr>
                              <w:snapToGrid w:val="0"/>
                              <w:spacing w:line="360" w:lineRule="exact"/>
                              <w:jc w:val="left"/>
                              <w:rPr>
                                <w:rFonts w:ascii="メイリオ" w:eastAsia="メイリオ" w:hAnsi="メイリオ"/>
                              </w:rPr>
                            </w:pPr>
                          </w:p>
                          <w:p w14:paraId="22A3A1E6" w14:textId="07E88C01"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なお、本教材に関連して</w:t>
                            </w:r>
                            <w:r w:rsidRPr="00222918">
                              <w:rPr>
                                <w:rFonts w:ascii="メイリオ" w:eastAsia="メイリオ" w:hAnsi="メイリオ"/>
                              </w:rPr>
                              <w:t>、以下の</w:t>
                            </w:r>
                            <w:r w:rsidRPr="00222918">
                              <w:rPr>
                                <w:rFonts w:ascii="メイリオ" w:eastAsia="メイリオ" w:hAnsi="メイリオ" w:hint="eastAsia"/>
                              </w:rPr>
                              <w:t>参考</w:t>
                            </w:r>
                            <w:r w:rsidRPr="00222918">
                              <w:rPr>
                                <w:rFonts w:ascii="メイリオ" w:eastAsia="メイリオ" w:hAnsi="メイリオ"/>
                              </w:rPr>
                              <w:t>資料を</w:t>
                            </w:r>
                            <w:r w:rsidRPr="00222918">
                              <w:rPr>
                                <w:rFonts w:ascii="メイリオ" w:eastAsia="メイリオ" w:hAnsi="メイリオ" w:hint="eastAsia"/>
                              </w:rPr>
                              <w:t>作成</w:t>
                            </w:r>
                            <w:r w:rsidRPr="00222918">
                              <w:rPr>
                                <w:rFonts w:ascii="メイリオ" w:eastAsia="メイリオ" w:hAnsi="メイリオ"/>
                              </w:rPr>
                              <w:t>しています。</w:t>
                            </w:r>
                          </w:p>
                          <w:p w14:paraId="6FB66E93" w14:textId="697C8E76" w:rsidR="00A0166E" w:rsidRPr="005D5ECE" w:rsidRDefault="00A0166E" w:rsidP="000077FF">
                            <w:pPr>
                              <w:snapToGrid w:val="0"/>
                              <w:spacing w:line="360" w:lineRule="exact"/>
                              <w:jc w:val="left"/>
                              <w:rPr>
                                <w:rFonts w:ascii="メイリオ" w:eastAsia="メイリオ" w:hAnsi="メイリオ"/>
                              </w:rPr>
                            </w:pPr>
                            <w:r w:rsidRPr="005D5ECE">
                              <w:rPr>
                                <w:rFonts w:ascii="メイリオ" w:eastAsia="メイリオ" w:hAnsi="メイリオ" w:hint="eastAsia"/>
                              </w:rPr>
                              <w:t>研修実施の</w:t>
                            </w:r>
                            <w:r w:rsidRPr="005D5ECE">
                              <w:rPr>
                                <w:rFonts w:ascii="メイリオ" w:eastAsia="メイリオ" w:hAnsi="メイリオ"/>
                              </w:rPr>
                              <w:t>準備等</w:t>
                            </w:r>
                            <w:r w:rsidRPr="005D5ECE">
                              <w:rPr>
                                <w:rFonts w:ascii="メイリオ" w:eastAsia="メイリオ" w:hAnsi="メイリオ" w:hint="eastAsia"/>
                              </w:rPr>
                              <w:t>、必要に</w:t>
                            </w:r>
                            <w:r w:rsidRPr="005D5ECE">
                              <w:rPr>
                                <w:rFonts w:ascii="メイリオ" w:eastAsia="メイリオ" w:hAnsi="メイリオ"/>
                              </w:rPr>
                              <w:t>応じてご活用ください。</w:t>
                            </w:r>
                          </w:p>
                          <w:p w14:paraId="58E2D33A" w14:textId="0D3759D5" w:rsidR="00A0166E" w:rsidRPr="005D5ECE" w:rsidRDefault="00A0166E" w:rsidP="00222918">
                            <w:pPr>
                              <w:snapToGrid w:val="0"/>
                              <w:spacing w:line="360" w:lineRule="exact"/>
                              <w:ind w:left="202" w:hangingChars="100" w:hanging="202"/>
                              <w:jc w:val="left"/>
                              <w:rPr>
                                <w:rFonts w:ascii="メイリオ" w:eastAsia="メイリオ" w:hAnsi="メイリオ"/>
                              </w:rPr>
                            </w:pPr>
                            <w:r w:rsidRPr="005D5ECE">
                              <w:rPr>
                                <w:rFonts w:ascii="メイリオ" w:eastAsia="メイリオ" w:hAnsi="メイリオ" w:hint="eastAsia"/>
                              </w:rPr>
                              <w:t>・「社員研修教材　障がいのあるお客様への対応から、人を大切にする接客を学ぶ」を活用した学習の進め方</w:t>
                            </w:r>
                          </w:p>
                          <w:p w14:paraId="7E10465E" w14:textId="61D8B689" w:rsidR="00A0166E" w:rsidRPr="005D5ECE" w:rsidRDefault="00A0166E" w:rsidP="00222918">
                            <w:pPr>
                              <w:snapToGrid w:val="0"/>
                              <w:spacing w:line="360" w:lineRule="exact"/>
                              <w:jc w:val="left"/>
                              <w:rPr>
                                <w:rFonts w:ascii="メイリオ" w:eastAsia="メイリオ" w:hAnsi="メイリオ"/>
                              </w:rPr>
                            </w:pPr>
                            <w:r w:rsidRPr="005D5ECE">
                              <w:rPr>
                                <w:rFonts w:ascii="メイリオ" w:eastAsia="メイリオ" w:hAnsi="メイリオ" w:hint="eastAsia"/>
                              </w:rPr>
                              <w:t>・「社員研修・啓発実施の参考資料」</w:t>
                            </w:r>
                          </w:p>
                          <w:p w14:paraId="79556671" w14:textId="1FD75B39" w:rsidR="00A0166E" w:rsidRPr="005D5ECE" w:rsidRDefault="00A0166E" w:rsidP="000077FF">
                            <w:pPr>
                              <w:snapToGrid w:val="0"/>
                              <w:spacing w:line="360" w:lineRule="exact"/>
                              <w:ind w:left="202" w:hangingChars="100" w:hanging="202"/>
                              <w:jc w:val="left"/>
                              <w:rPr>
                                <w:rFonts w:ascii="メイリオ" w:eastAsia="メイリオ" w:hAnsi="メイリオ"/>
                              </w:rPr>
                            </w:pPr>
                            <w:r w:rsidRPr="005D5ECE">
                              <w:rPr>
                                <w:rFonts w:ascii="メイリオ" w:eastAsia="メイリオ" w:hAnsi="メイリオ" w:hint="eastAsia"/>
                              </w:rPr>
                              <w:t>・「講師・ファシリテーター向け研修プログラム」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59C5E4A" id="四角形: 角を丸くする 10" o:spid="_x0000_s1026" style="position:absolute;left:0;text-align:left;margin-left:60.9pt;margin-top:.6pt;width:413.4pt;height:298.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" fillcolor="white [3201]" strokecolor="black [3213]" strokeweight=".25pt">
                <v:stroke joinstyle="miter"/>
                <v:textbox>
                  <w:txbxContent>
                    <w:p w14:paraId="178971F1" w14:textId="30D68242" w:rsidR="00A0166E" w:rsidRPr="00222918" w:rsidRDefault="00A0166E" w:rsidP="000077FF">
                      <w:pPr>
                        <w:snapToGrid w:val="0"/>
                        <w:spacing w:line="360" w:lineRule="exact"/>
                        <w:jc w:val="left"/>
                        <w:rPr>
                          <w:rFonts w:ascii="メイリオ" w:eastAsia="メイリオ" w:hAnsi="メイリオ"/>
                        </w:rPr>
                      </w:pPr>
                      <w:r w:rsidRPr="00AE0A83">
                        <w:rPr>
                          <w:rFonts w:ascii="メイリオ" w:eastAsia="メイリオ" w:hAnsi="メイリオ" w:hint="eastAsia"/>
                        </w:rPr>
                        <w:t>■本教材を使われる皆</w:t>
                      </w:r>
                      <w:r w:rsidRPr="00222918">
                        <w:rPr>
                          <w:rFonts w:ascii="メイリオ" w:eastAsia="メイリオ" w:hAnsi="メイリオ" w:hint="eastAsia"/>
                        </w:rPr>
                        <w:t>様へ</w:t>
                      </w:r>
                    </w:p>
                    <w:p w14:paraId="024580FE" w14:textId="29271BF6"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「身体」「知的」「発達」「精神」「聴覚」「視覚」障がいごとに、社員としての望ましい姿勢や対応を、具体的な事例から学べる社員研修教材です。</w:t>
                      </w:r>
                    </w:p>
                    <w:p w14:paraId="25336B3C" w14:textId="0F60B4D2"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教材は、障がいのあるお客様への対応事例から学ぶ「学習シート」及び「解説</w:t>
                      </w:r>
                      <w:r w:rsidRPr="00222918">
                        <w:rPr>
                          <w:rFonts w:ascii="メイリオ" w:eastAsia="メイリオ" w:hAnsi="メイリオ"/>
                        </w:rPr>
                        <w:t>資料」</w:t>
                      </w:r>
                      <w:r w:rsidRPr="00222918">
                        <w:rPr>
                          <w:rFonts w:ascii="メイリオ" w:eastAsia="メイリオ" w:hAnsi="メイリオ" w:hint="eastAsia"/>
                        </w:rPr>
                        <w:t>、事例ごとの問題点や障害者差別解消法についてさらに詳しく解説した「本事例の対応のポイント」</w:t>
                      </w:r>
                      <w:r w:rsidRPr="00A0166E">
                        <w:rPr>
                          <w:rFonts w:ascii="メイリオ" w:eastAsia="メイリオ" w:hAnsi="メイリオ" w:hint="eastAsia"/>
                        </w:rPr>
                        <w:t>から構成</w:t>
                      </w:r>
                      <w:r w:rsidRPr="00A0166E">
                        <w:rPr>
                          <w:rFonts w:ascii="メイリオ" w:eastAsia="メイリオ" w:hAnsi="メイリオ"/>
                        </w:rPr>
                        <w:t>されています。</w:t>
                      </w:r>
                    </w:p>
                    <w:p w14:paraId="23092615" w14:textId="1919C4F8" w:rsidR="00A0166E"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所要時間は、</w:t>
                      </w:r>
                      <w:r w:rsidRPr="00057C2A">
                        <w:rPr>
                          <w:rFonts w:ascii="メイリオ" w:eastAsia="メイリオ" w:hAnsi="メイリオ" w:hint="eastAsia"/>
                        </w:rPr>
                        <w:t>各学習</w:t>
                      </w:r>
                      <w:r w:rsidRPr="00222918">
                        <w:rPr>
                          <w:rFonts w:ascii="メイリオ" w:eastAsia="メイリオ" w:hAnsi="メイリオ" w:hint="eastAsia"/>
                        </w:rPr>
                        <w:t>30分程度</w:t>
                      </w:r>
                      <w:r w:rsidRPr="00AE0A83">
                        <w:rPr>
                          <w:rFonts w:ascii="メイリオ" w:eastAsia="メイリオ" w:hAnsi="メイリオ" w:hint="eastAsia"/>
                        </w:rPr>
                        <w:t>です。</w:t>
                      </w:r>
                    </w:p>
                    <w:p w14:paraId="4CB05C8C" w14:textId="24DB4618" w:rsidR="00A0166E" w:rsidRDefault="00A0166E" w:rsidP="000077FF">
                      <w:pPr>
                        <w:snapToGrid w:val="0"/>
                        <w:spacing w:line="360" w:lineRule="exact"/>
                        <w:jc w:val="left"/>
                        <w:rPr>
                          <w:rFonts w:ascii="メイリオ" w:eastAsia="メイリオ" w:hAnsi="メイリオ"/>
                        </w:rPr>
                      </w:pPr>
                    </w:p>
                    <w:p w14:paraId="22A3A1E6" w14:textId="07E88C01" w:rsidR="00A0166E" w:rsidRPr="00222918" w:rsidRDefault="00A0166E" w:rsidP="000077FF">
                      <w:pPr>
                        <w:snapToGrid w:val="0"/>
                        <w:spacing w:line="360" w:lineRule="exact"/>
                        <w:jc w:val="left"/>
                        <w:rPr>
                          <w:rFonts w:ascii="メイリオ" w:eastAsia="メイリオ" w:hAnsi="メイリオ"/>
                        </w:rPr>
                      </w:pPr>
                      <w:r w:rsidRPr="00222918">
                        <w:rPr>
                          <w:rFonts w:ascii="メイリオ" w:eastAsia="メイリオ" w:hAnsi="メイリオ" w:hint="eastAsia"/>
                        </w:rPr>
                        <w:t>なお、本教材に関連して</w:t>
                      </w:r>
                      <w:r w:rsidRPr="00222918">
                        <w:rPr>
                          <w:rFonts w:ascii="メイリオ" w:eastAsia="メイリオ" w:hAnsi="メイリオ"/>
                        </w:rPr>
                        <w:t>、以下の</w:t>
                      </w:r>
                      <w:r w:rsidRPr="00222918">
                        <w:rPr>
                          <w:rFonts w:ascii="メイリオ" w:eastAsia="メイリオ" w:hAnsi="メイリオ" w:hint="eastAsia"/>
                        </w:rPr>
                        <w:t>参考</w:t>
                      </w:r>
                      <w:r w:rsidRPr="00222918">
                        <w:rPr>
                          <w:rFonts w:ascii="メイリオ" w:eastAsia="メイリオ" w:hAnsi="メイリオ"/>
                        </w:rPr>
                        <w:t>資料を</w:t>
                      </w:r>
                      <w:r w:rsidRPr="00222918">
                        <w:rPr>
                          <w:rFonts w:ascii="メイリオ" w:eastAsia="メイリオ" w:hAnsi="メイリオ" w:hint="eastAsia"/>
                        </w:rPr>
                        <w:t>作成</w:t>
                      </w:r>
                      <w:r w:rsidRPr="00222918">
                        <w:rPr>
                          <w:rFonts w:ascii="メイリオ" w:eastAsia="メイリオ" w:hAnsi="メイリオ"/>
                        </w:rPr>
                        <w:t>しています。</w:t>
                      </w:r>
                    </w:p>
                    <w:p w14:paraId="6FB66E93" w14:textId="697C8E76" w:rsidR="00A0166E" w:rsidRPr="005D5ECE" w:rsidRDefault="00A0166E" w:rsidP="000077FF">
                      <w:pPr>
                        <w:snapToGrid w:val="0"/>
                        <w:spacing w:line="360" w:lineRule="exact"/>
                        <w:jc w:val="left"/>
                        <w:rPr>
                          <w:rFonts w:ascii="メイリオ" w:eastAsia="メイリオ" w:hAnsi="メイリオ"/>
                        </w:rPr>
                      </w:pPr>
                      <w:r w:rsidRPr="005D5ECE">
                        <w:rPr>
                          <w:rFonts w:ascii="メイリオ" w:eastAsia="メイリオ" w:hAnsi="メイリオ" w:hint="eastAsia"/>
                        </w:rPr>
                        <w:t>研修実施の</w:t>
                      </w:r>
                      <w:r w:rsidRPr="005D5ECE">
                        <w:rPr>
                          <w:rFonts w:ascii="メイリオ" w:eastAsia="メイリオ" w:hAnsi="メイリオ"/>
                        </w:rPr>
                        <w:t>準備等</w:t>
                      </w:r>
                      <w:r w:rsidRPr="005D5ECE">
                        <w:rPr>
                          <w:rFonts w:ascii="メイリオ" w:eastAsia="メイリオ" w:hAnsi="メイリオ" w:hint="eastAsia"/>
                        </w:rPr>
                        <w:t>、必要に</w:t>
                      </w:r>
                      <w:r w:rsidRPr="005D5ECE">
                        <w:rPr>
                          <w:rFonts w:ascii="メイリオ" w:eastAsia="メイリオ" w:hAnsi="メイリオ"/>
                        </w:rPr>
                        <w:t>応じてご活用ください。</w:t>
                      </w:r>
                    </w:p>
                    <w:p w14:paraId="58E2D33A" w14:textId="0D3759D5" w:rsidR="00A0166E" w:rsidRPr="005D5ECE" w:rsidRDefault="00A0166E" w:rsidP="00222918">
                      <w:pPr>
                        <w:snapToGrid w:val="0"/>
                        <w:spacing w:line="360" w:lineRule="exact"/>
                        <w:ind w:left="202" w:hangingChars="100" w:hanging="202"/>
                        <w:jc w:val="left"/>
                        <w:rPr>
                          <w:rFonts w:ascii="メイリオ" w:eastAsia="メイリオ" w:hAnsi="メイリオ"/>
                        </w:rPr>
                      </w:pPr>
                      <w:r w:rsidRPr="005D5ECE">
                        <w:rPr>
                          <w:rFonts w:ascii="メイリオ" w:eastAsia="メイリオ" w:hAnsi="メイリオ" w:hint="eastAsia"/>
                        </w:rPr>
                        <w:t>・「社員研修教材　障がいのあるお客様への対応から、人を大切にする接客を学ぶ」を活用した学習の進め方</w:t>
                      </w:r>
                    </w:p>
                    <w:p w14:paraId="7E10465E" w14:textId="61D8B689" w:rsidR="00A0166E" w:rsidRPr="005D5ECE" w:rsidRDefault="00A0166E" w:rsidP="00222918">
                      <w:pPr>
                        <w:snapToGrid w:val="0"/>
                        <w:spacing w:line="360" w:lineRule="exact"/>
                        <w:jc w:val="left"/>
                        <w:rPr>
                          <w:rFonts w:ascii="メイリオ" w:eastAsia="メイリオ" w:hAnsi="メイリオ"/>
                        </w:rPr>
                      </w:pPr>
                      <w:r w:rsidRPr="005D5ECE">
                        <w:rPr>
                          <w:rFonts w:ascii="メイリオ" w:eastAsia="メイリオ" w:hAnsi="メイリオ" w:hint="eastAsia"/>
                        </w:rPr>
                        <w:t>・「社員研修・啓発実施の参考資料」</w:t>
                      </w:r>
                    </w:p>
                    <w:p w14:paraId="79556671" w14:textId="1FD75B39" w:rsidR="00A0166E" w:rsidRPr="005D5ECE" w:rsidRDefault="00A0166E" w:rsidP="000077FF">
                      <w:pPr>
                        <w:snapToGrid w:val="0"/>
                        <w:spacing w:line="360" w:lineRule="exact"/>
                        <w:ind w:left="202" w:hangingChars="100" w:hanging="202"/>
                        <w:jc w:val="left"/>
                        <w:rPr>
                          <w:rFonts w:ascii="メイリオ" w:eastAsia="メイリオ" w:hAnsi="メイリオ"/>
                        </w:rPr>
                      </w:pPr>
                      <w:r w:rsidRPr="005D5ECE">
                        <w:rPr>
                          <w:rFonts w:ascii="メイリオ" w:eastAsia="メイリオ" w:hAnsi="メイリオ" w:hint="eastAsia"/>
                        </w:rPr>
                        <w:t>・「講師・ファシリテーター向け研修プログラム」</w:t>
                      </w:r>
                    </w:p>
                  </w:txbxContent>
                </v:textbox>
              </v:roundrect>
            </w:pict>
          </mc:Fallback>
        </mc:AlternateContent>
      </w:r>
    </w:p>
    <w:p w14:paraId="04ED3762" w14:textId="3AF46739" w:rsidR="00113144" w:rsidRPr="00AE0A83" w:rsidRDefault="00113144" w:rsidP="00EB3270">
      <w:pPr>
        <w:snapToGrid w:val="0"/>
        <w:jc w:val="center"/>
        <w:rPr>
          <w:rFonts w:ascii="メイリオ" w:eastAsia="メイリオ" w:hAnsi="メイリオ"/>
          <w:b/>
          <w:bCs/>
          <w:sz w:val="28"/>
          <w:szCs w:val="32"/>
        </w:rPr>
      </w:pPr>
    </w:p>
    <w:p w14:paraId="0FB4FE3D" w14:textId="79B0908E" w:rsidR="00113144" w:rsidRPr="00AE0A83" w:rsidRDefault="00113144" w:rsidP="00EB3270">
      <w:pPr>
        <w:snapToGrid w:val="0"/>
        <w:jc w:val="center"/>
        <w:rPr>
          <w:rFonts w:ascii="メイリオ" w:eastAsia="メイリオ" w:hAnsi="メイリオ"/>
          <w:b/>
          <w:bCs/>
          <w:sz w:val="28"/>
          <w:szCs w:val="32"/>
        </w:rPr>
      </w:pPr>
    </w:p>
    <w:p w14:paraId="1703EEA0" w14:textId="2188024E" w:rsidR="00BA2C84" w:rsidRPr="00AE0A83" w:rsidRDefault="00BA2C84" w:rsidP="00EB3270">
      <w:pPr>
        <w:snapToGrid w:val="0"/>
        <w:jc w:val="center"/>
        <w:rPr>
          <w:rFonts w:ascii="メイリオ" w:eastAsia="メイリオ" w:hAnsi="メイリオ"/>
          <w:b/>
          <w:bCs/>
          <w:sz w:val="28"/>
          <w:szCs w:val="32"/>
        </w:rPr>
      </w:pPr>
    </w:p>
    <w:p w14:paraId="295488B9" w14:textId="674F2B90" w:rsidR="00113144" w:rsidRPr="00BA2C84" w:rsidRDefault="00113144" w:rsidP="00EB3270">
      <w:pPr>
        <w:snapToGrid w:val="0"/>
        <w:jc w:val="center"/>
        <w:rPr>
          <w:rFonts w:ascii="メイリオ" w:eastAsia="メイリオ" w:hAnsi="メイリオ"/>
          <w:b/>
          <w:bCs/>
          <w:color w:val="FF0000"/>
          <w:sz w:val="28"/>
          <w:szCs w:val="32"/>
        </w:rPr>
      </w:pPr>
    </w:p>
    <w:p w14:paraId="4D37A8A6" w14:textId="54432E33" w:rsidR="00113144" w:rsidRPr="00BA2C84" w:rsidRDefault="00113144" w:rsidP="00EB3270">
      <w:pPr>
        <w:snapToGrid w:val="0"/>
        <w:jc w:val="center"/>
        <w:rPr>
          <w:rFonts w:ascii="メイリオ" w:eastAsia="メイリオ" w:hAnsi="メイリオ"/>
          <w:b/>
          <w:bCs/>
          <w:color w:val="FF0000"/>
          <w:sz w:val="28"/>
          <w:szCs w:val="32"/>
        </w:rPr>
      </w:pPr>
    </w:p>
    <w:p w14:paraId="240C155C" w14:textId="6DA6A6E2" w:rsidR="00113144" w:rsidRPr="00BA2C84" w:rsidRDefault="00113144" w:rsidP="00EB3270">
      <w:pPr>
        <w:snapToGrid w:val="0"/>
        <w:jc w:val="center"/>
        <w:rPr>
          <w:rFonts w:ascii="メイリオ" w:eastAsia="メイリオ" w:hAnsi="メイリオ"/>
          <w:b/>
          <w:bCs/>
          <w:color w:val="FF0000"/>
          <w:sz w:val="28"/>
          <w:szCs w:val="32"/>
        </w:rPr>
      </w:pPr>
    </w:p>
    <w:p w14:paraId="4BAE931D" w14:textId="77777777" w:rsidR="00113144" w:rsidRPr="00BA2C84" w:rsidRDefault="00113144" w:rsidP="00EB3270">
      <w:pPr>
        <w:snapToGrid w:val="0"/>
        <w:jc w:val="center"/>
        <w:rPr>
          <w:rFonts w:ascii="メイリオ" w:eastAsia="メイリオ" w:hAnsi="メイリオ"/>
          <w:b/>
          <w:bCs/>
          <w:color w:val="FF0000"/>
          <w:sz w:val="28"/>
          <w:szCs w:val="32"/>
        </w:rPr>
      </w:pPr>
    </w:p>
    <w:p w14:paraId="7CA623C8" w14:textId="77777777" w:rsidR="00113144" w:rsidRPr="00BA2C84" w:rsidRDefault="00113144" w:rsidP="00EB3270">
      <w:pPr>
        <w:snapToGrid w:val="0"/>
        <w:jc w:val="center"/>
        <w:rPr>
          <w:rFonts w:ascii="メイリオ" w:eastAsia="メイリオ" w:hAnsi="メイリオ"/>
          <w:b/>
          <w:bCs/>
          <w:color w:val="FF0000"/>
          <w:sz w:val="28"/>
          <w:szCs w:val="32"/>
        </w:rPr>
      </w:pPr>
    </w:p>
    <w:p w14:paraId="7BB4CCAF" w14:textId="7ADF721C" w:rsidR="00113144" w:rsidRDefault="00113144" w:rsidP="00EB3270">
      <w:pPr>
        <w:snapToGrid w:val="0"/>
        <w:jc w:val="center"/>
        <w:rPr>
          <w:rFonts w:ascii="メイリオ" w:eastAsia="メイリオ" w:hAnsi="メイリオ"/>
          <w:b/>
          <w:bCs/>
          <w:color w:val="FF0000"/>
          <w:sz w:val="28"/>
          <w:szCs w:val="32"/>
        </w:rPr>
      </w:pPr>
    </w:p>
    <w:p w14:paraId="69298ECF" w14:textId="7A58981A" w:rsidR="000077FF" w:rsidRDefault="000077FF" w:rsidP="00EB3270">
      <w:pPr>
        <w:snapToGrid w:val="0"/>
        <w:jc w:val="center"/>
        <w:rPr>
          <w:rFonts w:ascii="メイリオ" w:eastAsia="メイリオ" w:hAnsi="メイリオ"/>
          <w:b/>
          <w:bCs/>
          <w:color w:val="FF0000"/>
          <w:sz w:val="28"/>
          <w:szCs w:val="32"/>
        </w:rPr>
      </w:pPr>
    </w:p>
    <w:p w14:paraId="33D015C8" w14:textId="77777777" w:rsidR="000077FF" w:rsidRPr="00BA2C84" w:rsidRDefault="000077FF" w:rsidP="00EB3270">
      <w:pPr>
        <w:snapToGrid w:val="0"/>
        <w:jc w:val="center"/>
        <w:rPr>
          <w:rFonts w:ascii="メイリオ" w:eastAsia="メイリオ" w:hAnsi="メイリオ"/>
          <w:b/>
          <w:bCs/>
          <w:color w:val="FF0000"/>
          <w:sz w:val="28"/>
          <w:szCs w:val="32"/>
        </w:rPr>
      </w:pPr>
    </w:p>
    <w:p w14:paraId="7802DE2A" w14:textId="60423359" w:rsidR="006165B1" w:rsidRPr="004A4518" w:rsidRDefault="00BB74B3" w:rsidP="004A4518">
      <w:pPr>
        <w:snapToGrid w:val="0"/>
        <w:jc w:val="center"/>
        <w:rPr>
          <w:rFonts w:ascii="メイリオ" w:eastAsia="メイリオ" w:hAnsi="メイリオ"/>
          <w:b/>
          <w:bCs/>
          <w:sz w:val="36"/>
          <w:szCs w:val="32"/>
        </w:rPr>
      </w:pPr>
      <w:r w:rsidRPr="00222918">
        <w:rPr>
          <w:rFonts w:ascii="メイリオ" w:eastAsia="メイリオ" w:hAnsi="メイリオ" w:hint="eastAsia"/>
          <w:b/>
          <w:bCs/>
          <w:sz w:val="36"/>
          <w:szCs w:val="32"/>
        </w:rPr>
        <w:t>大阪府</w:t>
      </w:r>
      <w:r w:rsidR="004A4518" w:rsidRPr="006A4AC2">
        <w:rPr>
          <w:rFonts w:ascii="メイリオ" w:eastAsia="メイリオ" w:hAnsi="メイリオ"/>
          <w:sz w:val="22"/>
        </w:rPr>
        <w:t xml:space="preserve"> </w:t>
      </w:r>
    </w:p>
    <w:p w14:paraId="2F2FB372" w14:textId="29665B7C" w:rsidR="00AF12EB" w:rsidRPr="00972B21" w:rsidRDefault="00AF12EB" w:rsidP="00AF12EB">
      <w:pPr>
        <w:snapToGrid w:val="0"/>
        <w:jc w:val="center"/>
        <w:rPr>
          <w:rFonts w:ascii="メイリオ" w:eastAsia="メイリオ" w:hAnsi="メイリオ"/>
          <w:b/>
          <w:bCs/>
          <w:sz w:val="28"/>
          <w:szCs w:val="28"/>
        </w:rPr>
      </w:pPr>
      <w:bookmarkStart w:id="0" w:name="_GoBack"/>
      <w:bookmarkEnd w:id="0"/>
      <w:r w:rsidRPr="00972B21">
        <w:rPr>
          <w:rFonts w:ascii="メイリオ" w:eastAsia="メイリオ" w:hAnsi="メイリオ" w:hint="eastAsia"/>
          <w:b/>
          <w:bCs/>
          <w:sz w:val="28"/>
          <w:szCs w:val="28"/>
        </w:rPr>
        <w:lastRenderedPageBreak/>
        <w:t>学習シート「</w:t>
      </w:r>
      <w:bookmarkStart w:id="1" w:name="_Hlk35001488"/>
      <w:r w:rsidRPr="00972B21">
        <w:rPr>
          <w:rFonts w:ascii="メイリオ" w:eastAsia="メイリオ" w:hAnsi="メイリオ" w:hint="eastAsia"/>
          <w:b/>
          <w:bCs/>
          <w:sz w:val="28"/>
          <w:szCs w:val="28"/>
        </w:rPr>
        <w:t>視覚</w:t>
      </w:r>
      <w:r w:rsidRPr="00972B21">
        <w:rPr>
          <w:rFonts w:ascii="メイリオ" w:eastAsia="メイリオ" w:hAnsi="メイリオ"/>
          <w:b/>
          <w:bCs/>
          <w:sz w:val="28"/>
          <w:szCs w:val="28"/>
        </w:rPr>
        <w:t>障がいのある</w:t>
      </w:r>
      <w:r w:rsidR="00E77A10" w:rsidRPr="00972B21">
        <w:rPr>
          <w:rFonts w:ascii="メイリオ" w:eastAsia="メイリオ" w:hAnsi="メイリオ" w:hint="eastAsia"/>
          <w:b/>
          <w:bCs/>
          <w:sz w:val="28"/>
          <w:szCs w:val="28"/>
        </w:rPr>
        <w:t>お客様</w:t>
      </w:r>
      <w:bookmarkEnd w:id="1"/>
      <w:r w:rsidRPr="00972B21">
        <w:rPr>
          <w:rFonts w:ascii="メイリオ" w:eastAsia="メイリオ" w:hAnsi="メイリオ"/>
          <w:b/>
          <w:bCs/>
          <w:sz w:val="28"/>
          <w:szCs w:val="28"/>
        </w:rPr>
        <w:t>への</w:t>
      </w:r>
      <w:r w:rsidRPr="00972B21">
        <w:rPr>
          <w:rFonts w:ascii="メイリオ" w:eastAsia="メイリオ" w:hAnsi="メイリオ" w:hint="eastAsia"/>
          <w:b/>
          <w:bCs/>
          <w:sz w:val="28"/>
          <w:szCs w:val="28"/>
        </w:rPr>
        <w:t>顧客対応</w:t>
      </w:r>
      <w:r w:rsidRPr="00972B21">
        <w:rPr>
          <w:rFonts w:ascii="メイリオ" w:eastAsia="メイリオ" w:hAnsi="メイリオ"/>
          <w:b/>
          <w:bCs/>
          <w:sz w:val="28"/>
          <w:szCs w:val="28"/>
        </w:rPr>
        <w:t>の事例から考える」</w:t>
      </w:r>
    </w:p>
    <w:p w14:paraId="5403F4C1" w14:textId="77777777" w:rsidR="00AF12EB" w:rsidRPr="006A4AC2" w:rsidRDefault="00AF12EB" w:rsidP="00AF12EB">
      <w:pPr>
        <w:snapToGrid w:val="0"/>
        <w:jc w:val="center"/>
        <w:rPr>
          <w:rFonts w:ascii="メイリオ" w:eastAsia="メイリオ" w:hAnsi="メイリオ"/>
          <w:b/>
          <w:bCs/>
          <w:sz w:val="22"/>
          <w:szCs w:val="24"/>
        </w:rPr>
      </w:pPr>
    </w:p>
    <w:p w14:paraId="36D16FDF" w14:textId="77777777" w:rsidR="00AF12EB" w:rsidRPr="006A4AC2" w:rsidRDefault="00AF12EB" w:rsidP="00AF12EB">
      <w:pPr>
        <w:snapToGrid w:val="0"/>
        <w:jc w:val="center"/>
        <w:rPr>
          <w:rFonts w:ascii="メイリオ" w:eastAsia="メイリオ" w:hAnsi="メイリオ"/>
          <w:sz w:val="22"/>
          <w:szCs w:val="24"/>
        </w:rPr>
      </w:pPr>
      <w:r w:rsidRPr="006A4AC2">
        <w:rPr>
          <w:rFonts w:ascii="メイリオ" w:eastAsia="メイリオ" w:hAnsi="メイリオ" w:hint="eastAsia"/>
          <w:sz w:val="22"/>
          <w:szCs w:val="24"/>
        </w:rPr>
        <w:t>障がい者差別を解消するための「障害者差別解消法」は、事業者にもその取組みを求めています。</w:t>
      </w:r>
    </w:p>
    <w:p w14:paraId="1BBD9D19" w14:textId="77777777" w:rsidR="00AF12EB" w:rsidRPr="006A4AC2" w:rsidRDefault="00AF12EB" w:rsidP="00AF12EB">
      <w:pPr>
        <w:snapToGrid w:val="0"/>
        <w:rPr>
          <w:rFonts w:ascii="メイリオ" w:eastAsia="メイリオ" w:hAnsi="メイリオ"/>
        </w:rPr>
      </w:pPr>
      <w:r w:rsidRPr="006A4AC2">
        <w:rPr>
          <w:rFonts w:ascii="メイリオ" w:eastAsia="メイリオ" w:hAnsi="メイリオ" w:hint="eastAsia"/>
        </w:rPr>
        <w:t>障がいのあるお客様との対応事例を通して、法律への理解や必要な取組みを考えましょう。</w:t>
      </w:r>
    </w:p>
    <w:p w14:paraId="54408ED0" w14:textId="77777777" w:rsidR="00AF12EB" w:rsidRPr="006A4AC2" w:rsidRDefault="00AF12EB" w:rsidP="00AF12EB">
      <w:pPr>
        <w:tabs>
          <w:tab w:val="left" w:pos="1500"/>
        </w:tabs>
        <w:snapToGrid w:val="0"/>
        <w:rPr>
          <w:rFonts w:ascii="メイリオ" w:eastAsia="メイリオ" w:hAnsi="メイリオ"/>
        </w:rPr>
      </w:pPr>
      <w:r w:rsidRPr="006A4AC2">
        <w:rPr>
          <w:rFonts w:ascii="メイリオ" w:eastAsia="メイリオ" w:hAnsi="メイリオ"/>
        </w:rPr>
        <w:tab/>
      </w:r>
    </w:p>
    <w:p w14:paraId="4BB3AD62" w14:textId="2C941B7D" w:rsidR="00AF12EB" w:rsidRPr="006A4AC2" w:rsidRDefault="00AF12EB" w:rsidP="002318EB">
      <w:pPr>
        <w:snapToGrid w:val="0"/>
        <w:ind w:firstLineChars="100" w:firstLine="202"/>
        <w:rPr>
          <w:rFonts w:ascii="メイリオ" w:eastAsia="メイリオ" w:hAnsi="メイリオ"/>
        </w:rPr>
      </w:pPr>
      <w:r w:rsidRPr="006A4AC2">
        <w:rPr>
          <w:rFonts w:ascii="メイリオ" w:eastAsia="メイリオ" w:hAnsi="メイリオ" w:hint="eastAsia"/>
        </w:rPr>
        <w:t>まず、次の事例をお読みください。</w:t>
      </w:r>
    </w:p>
    <w:p w14:paraId="60607769" w14:textId="77777777" w:rsidR="00AF12EB" w:rsidRPr="006A4AC2" w:rsidRDefault="00AF12EB" w:rsidP="00AF12EB">
      <w:pPr>
        <w:snapToGrid w:val="0"/>
        <w:rPr>
          <w:rFonts w:ascii="メイリオ" w:eastAsia="メイリオ" w:hAnsi="メイリオ"/>
        </w:rPr>
      </w:pPr>
      <w:r w:rsidRPr="006A4AC2">
        <w:rPr>
          <w:rFonts w:ascii="メイリオ" w:eastAsia="メイリオ" w:hAnsi="メイリオ"/>
          <w:noProof/>
          <w:sz w:val="20"/>
        </w:rPr>
        <mc:AlternateContent>
          <mc:Choice Requires="wps">
            <w:drawing>
              <wp:anchor distT="0" distB="0" distL="114300" distR="114300" simplePos="0" relativeHeight="251769856" behindDoc="0" locked="0" layoutInCell="1" allowOverlap="1" wp14:anchorId="4667AE4F" wp14:editId="140A4851">
                <wp:simplePos x="0" y="0"/>
                <wp:positionH relativeFrom="margin">
                  <wp:align>left</wp:align>
                </wp:positionH>
                <wp:positionV relativeFrom="paragraph">
                  <wp:posOffset>11430</wp:posOffset>
                </wp:positionV>
                <wp:extent cx="5814060" cy="2343150"/>
                <wp:effectExtent l="0" t="0" r="15240" b="19050"/>
                <wp:wrapNone/>
                <wp:docPr id="70" name="テキスト ボックス 70"/>
                <wp:cNvGraphicFramePr/>
                <a:graphic xmlns:a="http://schemas.openxmlformats.org/drawingml/2006/main">
                  <a:graphicData uri="http://schemas.microsoft.com/office/word/2010/wordprocessingShape">
                    <wps:wsp>
                      <wps:cNvSpPr txBox="1"/>
                      <wps:spPr>
                        <a:xfrm>
                          <a:off x="0" y="0"/>
                          <a:ext cx="5814060" cy="2343150"/>
                        </a:xfrm>
                        <a:prstGeom prst="rect">
                          <a:avLst/>
                        </a:prstGeom>
                        <a:solidFill>
                          <a:sysClr val="window" lastClr="FFFFFF"/>
                        </a:solidFill>
                        <a:ln w="6350">
                          <a:solidFill>
                            <a:prstClr val="black"/>
                          </a:solidFill>
                        </a:ln>
                      </wps:spPr>
                      <wps:txbx>
                        <w:txbxContent>
                          <w:p w14:paraId="23B347CD" w14:textId="77777777" w:rsidR="00A0166E" w:rsidRPr="00AF12EB" w:rsidRDefault="00A0166E" w:rsidP="00AF12EB">
                            <w:pPr>
                              <w:snapToGrid w:val="0"/>
                              <w:ind w:firstLineChars="100" w:firstLine="202"/>
                              <w:rPr>
                                <w:rFonts w:asciiTheme="majorEastAsia" w:eastAsiaTheme="majorEastAsia" w:hAnsiTheme="majorEastAsia"/>
                                <w:szCs w:val="20"/>
                              </w:rPr>
                            </w:pPr>
                            <w:r w:rsidRPr="00AF12EB">
                              <w:rPr>
                                <w:rFonts w:asciiTheme="majorEastAsia" w:eastAsiaTheme="majorEastAsia" w:hAnsiTheme="majorEastAsia" w:hint="eastAsia"/>
                                <w:szCs w:val="20"/>
                              </w:rPr>
                              <w:t>フィットネスジムの受付をしています。</w:t>
                            </w:r>
                          </w:p>
                          <w:p w14:paraId="2FD6415D" w14:textId="1F6CA361" w:rsidR="00A0166E" w:rsidRPr="00961749" w:rsidRDefault="00A0166E" w:rsidP="00AF12EB">
                            <w:pPr>
                              <w:snapToGrid w:val="0"/>
                              <w:ind w:firstLineChars="100" w:firstLine="202"/>
                              <w:rPr>
                                <w:rFonts w:asciiTheme="majorEastAsia" w:eastAsiaTheme="majorEastAsia" w:hAnsiTheme="majorEastAsia"/>
                                <w:szCs w:val="20"/>
                              </w:rPr>
                            </w:pPr>
                            <w:r w:rsidRPr="00961749">
                              <w:rPr>
                                <w:rFonts w:asciiTheme="majorEastAsia" w:eastAsiaTheme="majorEastAsia" w:hAnsiTheme="majorEastAsia" w:hint="eastAsia"/>
                                <w:szCs w:val="20"/>
                              </w:rPr>
                              <w:t>ある日、盲導犬同伴</w:t>
                            </w:r>
                            <w:r w:rsidRPr="00961749">
                              <w:rPr>
                                <w:rFonts w:asciiTheme="majorEastAsia" w:eastAsiaTheme="majorEastAsia" w:hAnsiTheme="majorEastAsia"/>
                                <w:szCs w:val="20"/>
                              </w:rPr>
                              <w:t>の</w:t>
                            </w:r>
                            <w:r w:rsidRPr="00961749">
                              <w:rPr>
                                <w:rFonts w:asciiTheme="majorEastAsia" w:eastAsiaTheme="majorEastAsia" w:hAnsiTheme="majorEastAsia" w:hint="eastAsia"/>
                                <w:szCs w:val="20"/>
                              </w:rPr>
                              <w:t>お客様が入会希望で来店されました。お聞きすると、全盲</w:t>
                            </w:r>
                            <w:r w:rsidRPr="00961749">
                              <w:rPr>
                                <w:rFonts w:asciiTheme="majorEastAsia" w:eastAsiaTheme="majorEastAsia" w:hAnsiTheme="majorEastAsia"/>
                                <w:szCs w:val="20"/>
                              </w:rPr>
                              <w:t>であるとのこと。</w:t>
                            </w:r>
                            <w:r w:rsidRPr="00961749">
                              <w:rPr>
                                <w:rFonts w:asciiTheme="majorEastAsia" w:eastAsiaTheme="majorEastAsia" w:hAnsiTheme="majorEastAsia" w:hint="eastAsia"/>
                                <w:szCs w:val="20"/>
                              </w:rPr>
                              <w:t>その方から、入会後、器具の場所を覚えるまでの間、スタッフ</w:t>
                            </w:r>
                            <w:r w:rsidRPr="00961749">
                              <w:rPr>
                                <w:rFonts w:asciiTheme="majorEastAsia" w:eastAsiaTheme="majorEastAsia" w:hAnsiTheme="majorEastAsia"/>
                                <w:szCs w:val="20"/>
                              </w:rPr>
                              <w:t>に</w:t>
                            </w:r>
                            <w:r w:rsidRPr="00961749">
                              <w:rPr>
                                <w:rFonts w:asciiTheme="majorEastAsia" w:eastAsiaTheme="majorEastAsia" w:hAnsiTheme="majorEastAsia" w:hint="eastAsia"/>
                                <w:szCs w:val="20"/>
                              </w:rPr>
                              <w:t>横について誘導をしてほしいということ、ジム利用中に盲導犬が待っている場所を確保してほしいというお願いがありました。</w:t>
                            </w:r>
                          </w:p>
                          <w:p w14:paraId="499667F9" w14:textId="6516FD3F" w:rsidR="00A0166E" w:rsidRPr="00AF12EB" w:rsidRDefault="00A0166E" w:rsidP="00AF12EB">
                            <w:pPr>
                              <w:snapToGrid w:val="0"/>
                              <w:ind w:firstLineChars="100" w:firstLine="202"/>
                              <w:rPr>
                                <w:rFonts w:asciiTheme="majorEastAsia" w:eastAsiaTheme="majorEastAsia" w:hAnsiTheme="majorEastAsia"/>
                                <w:szCs w:val="20"/>
                              </w:rPr>
                            </w:pPr>
                            <w:r w:rsidRPr="00961749">
                              <w:rPr>
                                <w:rFonts w:asciiTheme="majorEastAsia" w:eastAsiaTheme="majorEastAsia" w:hAnsiTheme="majorEastAsia" w:hint="eastAsia"/>
                                <w:szCs w:val="20"/>
                              </w:rPr>
                              <w:t>当ジムではこれまで全盲のお客様のご利用、盲導犬の来店経験はなかったので、まず上司と相談しました。結果、①色々器具もあり危ないので、混んでいない時間帯や曜日に利用を限ること、②トレーニング中の見守りや必要な声掛けはどのお客様にもしているが、特定のお客様につくなど特別扱いはできないので、必ず付き添いの人を同伴し、ジム利用時は一緒に行動す</w:t>
                            </w:r>
                            <w:r w:rsidRPr="00AF12EB">
                              <w:rPr>
                                <w:rFonts w:asciiTheme="majorEastAsia" w:eastAsiaTheme="majorEastAsia" w:hAnsiTheme="majorEastAsia" w:hint="eastAsia"/>
                                <w:szCs w:val="20"/>
                              </w:rPr>
                              <w:t>ること、③犬がいることで他のお客様が驚いたり、アレルギーの方がいるかもしれないので、盲導犬は連れてこないという3つの条件をクリアしていただければ入会を許可することになり、それをお伝え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67AE4F" id="テキスト ボックス 70" o:spid="_x0000_s1062" type="#_x0000_t202" style="position:absolute;left:0;text-align:left;margin-left:0;margin-top:.9pt;width:457.8pt;height:184.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" fillcolor="window" strokeweight=".5pt">
                <v:textbox>
                  <w:txbxContent>
                    <w:p w14:paraId="23B347CD" w14:textId="77777777" w:rsidR="00A0166E" w:rsidRPr="00AF12EB" w:rsidRDefault="00A0166E" w:rsidP="00AF12EB">
                      <w:pPr>
                        <w:snapToGrid w:val="0"/>
                        <w:ind w:firstLineChars="100" w:firstLine="202"/>
                        <w:rPr>
                          <w:rFonts w:asciiTheme="majorEastAsia" w:eastAsiaTheme="majorEastAsia" w:hAnsiTheme="majorEastAsia"/>
                          <w:szCs w:val="20"/>
                        </w:rPr>
                      </w:pPr>
                      <w:r w:rsidRPr="00AF12EB">
                        <w:rPr>
                          <w:rFonts w:asciiTheme="majorEastAsia" w:eastAsiaTheme="majorEastAsia" w:hAnsiTheme="majorEastAsia" w:hint="eastAsia"/>
                          <w:szCs w:val="20"/>
                        </w:rPr>
                        <w:t>フィットネスジムの受付をしています。</w:t>
                      </w:r>
                    </w:p>
                    <w:p w14:paraId="2FD6415D" w14:textId="1F6CA361" w:rsidR="00A0166E" w:rsidRPr="00961749" w:rsidRDefault="00A0166E" w:rsidP="00AF12EB">
                      <w:pPr>
                        <w:snapToGrid w:val="0"/>
                        <w:ind w:firstLineChars="100" w:firstLine="202"/>
                        <w:rPr>
                          <w:rFonts w:asciiTheme="majorEastAsia" w:eastAsiaTheme="majorEastAsia" w:hAnsiTheme="majorEastAsia"/>
                          <w:szCs w:val="20"/>
                        </w:rPr>
                      </w:pPr>
                      <w:r w:rsidRPr="00961749">
                        <w:rPr>
                          <w:rFonts w:asciiTheme="majorEastAsia" w:eastAsiaTheme="majorEastAsia" w:hAnsiTheme="majorEastAsia" w:hint="eastAsia"/>
                          <w:szCs w:val="20"/>
                        </w:rPr>
                        <w:t>ある日、盲導犬同伴</w:t>
                      </w:r>
                      <w:r w:rsidRPr="00961749">
                        <w:rPr>
                          <w:rFonts w:asciiTheme="majorEastAsia" w:eastAsiaTheme="majorEastAsia" w:hAnsiTheme="majorEastAsia"/>
                          <w:szCs w:val="20"/>
                        </w:rPr>
                        <w:t>の</w:t>
                      </w:r>
                      <w:r w:rsidRPr="00961749">
                        <w:rPr>
                          <w:rFonts w:asciiTheme="majorEastAsia" w:eastAsiaTheme="majorEastAsia" w:hAnsiTheme="majorEastAsia" w:hint="eastAsia"/>
                          <w:szCs w:val="20"/>
                        </w:rPr>
                        <w:t>お客様が入会希望で来店されました。お聞きすると、全盲</w:t>
                      </w:r>
                      <w:r w:rsidRPr="00961749">
                        <w:rPr>
                          <w:rFonts w:asciiTheme="majorEastAsia" w:eastAsiaTheme="majorEastAsia" w:hAnsiTheme="majorEastAsia"/>
                          <w:szCs w:val="20"/>
                        </w:rPr>
                        <w:t>であるとのこと。</w:t>
                      </w:r>
                      <w:r w:rsidRPr="00961749">
                        <w:rPr>
                          <w:rFonts w:asciiTheme="majorEastAsia" w:eastAsiaTheme="majorEastAsia" w:hAnsiTheme="majorEastAsia" w:hint="eastAsia"/>
                          <w:szCs w:val="20"/>
                        </w:rPr>
                        <w:t>その方から、入会後、器具の場所を覚えるまでの間、スタッフ</w:t>
                      </w:r>
                      <w:r w:rsidRPr="00961749">
                        <w:rPr>
                          <w:rFonts w:asciiTheme="majorEastAsia" w:eastAsiaTheme="majorEastAsia" w:hAnsiTheme="majorEastAsia"/>
                          <w:szCs w:val="20"/>
                        </w:rPr>
                        <w:t>に</w:t>
                      </w:r>
                      <w:r w:rsidRPr="00961749">
                        <w:rPr>
                          <w:rFonts w:asciiTheme="majorEastAsia" w:eastAsiaTheme="majorEastAsia" w:hAnsiTheme="majorEastAsia" w:hint="eastAsia"/>
                          <w:szCs w:val="20"/>
                        </w:rPr>
                        <w:t>横について誘導をしてほしいということ、ジム利用中に盲導犬が待っている場所を確保してほしいというお願いがありました。</w:t>
                      </w:r>
                    </w:p>
                    <w:p w14:paraId="499667F9" w14:textId="6516FD3F" w:rsidR="00A0166E" w:rsidRPr="00AF12EB" w:rsidRDefault="00A0166E" w:rsidP="00AF12EB">
                      <w:pPr>
                        <w:snapToGrid w:val="0"/>
                        <w:ind w:firstLineChars="100" w:firstLine="202"/>
                        <w:rPr>
                          <w:rFonts w:asciiTheme="majorEastAsia" w:eastAsiaTheme="majorEastAsia" w:hAnsiTheme="majorEastAsia"/>
                          <w:szCs w:val="20"/>
                        </w:rPr>
                      </w:pPr>
                      <w:r w:rsidRPr="00961749">
                        <w:rPr>
                          <w:rFonts w:asciiTheme="majorEastAsia" w:eastAsiaTheme="majorEastAsia" w:hAnsiTheme="majorEastAsia" w:hint="eastAsia"/>
                          <w:szCs w:val="20"/>
                        </w:rPr>
                        <w:t>当ジムではこれまで全盲のお客様のご利用、盲導犬の来店経験はなかったので、まず上司と相談しました。結果、①色々器具もあり危ないので、混んでいない時間帯や曜日に利用を限ること、②トレーニング中の見守りや必要な声掛けはどのお客様にもしているが、特定のお客様につくなど特別扱いはできないので、必ず付き添いの人を同伴し、ジム利用時は一緒に行動す</w:t>
                      </w:r>
                      <w:r w:rsidRPr="00AF12EB">
                        <w:rPr>
                          <w:rFonts w:asciiTheme="majorEastAsia" w:eastAsiaTheme="majorEastAsia" w:hAnsiTheme="majorEastAsia" w:hint="eastAsia"/>
                          <w:szCs w:val="20"/>
                        </w:rPr>
                        <w:t>ること、③犬がいることで他のお客様が驚いたり、アレルギーの方がいるかもしれないので、盲導犬は連れてこないという3つの条件をクリアしていただければ入会を許可することになり、それをお伝えしました。</w:t>
                      </w:r>
                    </w:p>
                  </w:txbxContent>
                </v:textbox>
                <w10:wrap anchorx="margin"/>
              </v:shape>
            </w:pict>
          </mc:Fallback>
        </mc:AlternateContent>
      </w:r>
    </w:p>
    <w:p w14:paraId="6FD1D15B" w14:textId="77777777" w:rsidR="00AF12EB" w:rsidRPr="006A4AC2" w:rsidRDefault="00AF12EB" w:rsidP="00AF12EB">
      <w:pPr>
        <w:snapToGrid w:val="0"/>
        <w:rPr>
          <w:rFonts w:ascii="メイリオ" w:eastAsia="メイリオ" w:hAnsi="メイリオ"/>
        </w:rPr>
      </w:pPr>
    </w:p>
    <w:p w14:paraId="5F598492" w14:textId="77777777" w:rsidR="00AF12EB" w:rsidRPr="006A4AC2" w:rsidRDefault="00AF12EB" w:rsidP="00AF12EB">
      <w:pPr>
        <w:snapToGrid w:val="0"/>
        <w:rPr>
          <w:rFonts w:ascii="メイリオ" w:eastAsia="メイリオ" w:hAnsi="メイリオ"/>
        </w:rPr>
      </w:pPr>
    </w:p>
    <w:p w14:paraId="083FC044" w14:textId="77777777" w:rsidR="00AF12EB" w:rsidRPr="006A4AC2" w:rsidRDefault="00AF12EB" w:rsidP="00AF12EB">
      <w:pPr>
        <w:snapToGrid w:val="0"/>
        <w:rPr>
          <w:rFonts w:ascii="メイリオ" w:eastAsia="メイリオ" w:hAnsi="メイリオ"/>
        </w:rPr>
      </w:pPr>
    </w:p>
    <w:p w14:paraId="10BFA169" w14:textId="77777777" w:rsidR="00AF12EB" w:rsidRPr="006A4AC2" w:rsidRDefault="00AF12EB" w:rsidP="00AF12EB">
      <w:pPr>
        <w:snapToGrid w:val="0"/>
        <w:rPr>
          <w:rFonts w:ascii="メイリオ" w:eastAsia="メイリオ" w:hAnsi="メイリオ"/>
        </w:rPr>
      </w:pPr>
    </w:p>
    <w:p w14:paraId="229FEF2C" w14:textId="77777777" w:rsidR="00AF12EB" w:rsidRPr="006A4AC2" w:rsidRDefault="00AF12EB" w:rsidP="00AF12EB">
      <w:pPr>
        <w:snapToGrid w:val="0"/>
        <w:rPr>
          <w:rFonts w:ascii="メイリオ" w:eastAsia="メイリオ" w:hAnsi="メイリオ"/>
        </w:rPr>
      </w:pPr>
    </w:p>
    <w:p w14:paraId="6CA71D09" w14:textId="77777777" w:rsidR="00AF12EB" w:rsidRPr="006A4AC2" w:rsidRDefault="00AF12EB" w:rsidP="00AF12EB">
      <w:pPr>
        <w:snapToGrid w:val="0"/>
        <w:rPr>
          <w:rFonts w:ascii="メイリオ" w:eastAsia="メイリオ" w:hAnsi="メイリオ"/>
        </w:rPr>
      </w:pPr>
    </w:p>
    <w:p w14:paraId="6211C8FF" w14:textId="77777777" w:rsidR="00AF12EB" w:rsidRPr="006A4AC2" w:rsidRDefault="00AF12EB" w:rsidP="00AF12EB">
      <w:pPr>
        <w:snapToGrid w:val="0"/>
        <w:rPr>
          <w:rFonts w:ascii="メイリオ" w:eastAsia="メイリオ" w:hAnsi="メイリオ"/>
        </w:rPr>
      </w:pPr>
    </w:p>
    <w:p w14:paraId="5F58B9AC" w14:textId="77777777" w:rsidR="00AF12EB" w:rsidRPr="006A4AC2" w:rsidRDefault="00AF12EB" w:rsidP="00AF12EB">
      <w:pPr>
        <w:snapToGrid w:val="0"/>
        <w:rPr>
          <w:rFonts w:ascii="メイリオ" w:eastAsia="メイリオ" w:hAnsi="メイリオ"/>
        </w:rPr>
      </w:pPr>
    </w:p>
    <w:p w14:paraId="53355DBB" w14:textId="6984FEFA" w:rsidR="002318EB" w:rsidRDefault="002318EB" w:rsidP="002318EB">
      <w:pPr>
        <w:snapToGrid w:val="0"/>
        <w:rPr>
          <w:rFonts w:ascii="メイリオ" w:eastAsia="メイリオ" w:hAnsi="メイリオ"/>
          <w:bCs/>
          <w:sz w:val="22"/>
          <w:szCs w:val="24"/>
        </w:rPr>
      </w:pPr>
    </w:p>
    <w:p w14:paraId="4159AA45" w14:textId="720F58B6" w:rsidR="002318EB" w:rsidRPr="00961749" w:rsidRDefault="004E1136" w:rsidP="002318EB">
      <w:pPr>
        <w:snapToGrid w:val="0"/>
        <w:rPr>
          <w:rFonts w:ascii="メイリオ" w:eastAsia="メイリオ" w:hAnsi="メイリオ"/>
          <w:strike/>
        </w:rPr>
      </w:pPr>
      <w:r w:rsidRPr="00961749">
        <w:rPr>
          <w:rFonts w:ascii="メイリオ" w:eastAsia="メイリオ" w:hAnsi="メイリオ" w:hint="eastAsia"/>
          <w:bCs/>
          <w:sz w:val="22"/>
          <w:szCs w:val="24"/>
        </w:rPr>
        <w:t>問</w:t>
      </w:r>
      <w:r w:rsidR="002318EB" w:rsidRPr="00961749">
        <w:rPr>
          <w:rFonts w:ascii="メイリオ" w:eastAsia="メイリオ" w:hAnsi="メイリオ" w:hint="eastAsia"/>
          <w:bCs/>
          <w:sz w:val="22"/>
          <w:szCs w:val="24"/>
        </w:rPr>
        <w:t>１．障がいのあるお客様のお気持ちは？想像して下の空欄に書いてみましょう。</w:t>
      </w:r>
    </w:p>
    <w:p w14:paraId="3E0E8426" w14:textId="3E296C2A" w:rsidR="002318EB" w:rsidRDefault="002318EB" w:rsidP="002318EB">
      <w:pPr>
        <w:snapToGrid w:val="0"/>
        <w:rPr>
          <w:rFonts w:ascii="メイリオ" w:eastAsia="メイリオ" w:hAnsi="メイリオ"/>
        </w:rPr>
      </w:pPr>
    </w:p>
    <w:p w14:paraId="56276E82" w14:textId="77777777" w:rsidR="00972B21" w:rsidRPr="00961749" w:rsidRDefault="00972B21" w:rsidP="002318EB">
      <w:pPr>
        <w:snapToGrid w:val="0"/>
        <w:rPr>
          <w:rFonts w:ascii="メイリオ" w:eastAsia="メイリオ" w:hAnsi="メイリオ"/>
        </w:rPr>
      </w:pPr>
    </w:p>
    <w:p w14:paraId="4DF07B86" w14:textId="0F05BC23" w:rsidR="002318EB" w:rsidRPr="00961749" w:rsidRDefault="004E1136" w:rsidP="002318EB">
      <w:pPr>
        <w:snapToGrid w:val="0"/>
        <w:rPr>
          <w:rFonts w:ascii="メイリオ" w:eastAsia="メイリオ" w:hAnsi="メイリオ"/>
          <w:sz w:val="22"/>
        </w:rPr>
      </w:pPr>
      <w:r w:rsidRPr="00961749">
        <w:rPr>
          <w:rFonts w:ascii="メイリオ" w:eastAsia="メイリオ" w:hAnsi="メイリオ" w:hint="eastAsia"/>
          <w:sz w:val="22"/>
        </w:rPr>
        <w:t>問</w:t>
      </w:r>
      <w:r w:rsidR="002318EB" w:rsidRPr="00961749">
        <w:rPr>
          <w:rFonts w:ascii="メイリオ" w:eastAsia="メイリオ" w:hAnsi="メイリオ" w:hint="eastAsia"/>
          <w:sz w:val="22"/>
        </w:rPr>
        <w:t>２．事例の中で、不適切な対応だと思われる部分に下線を引きましょう。</w:t>
      </w:r>
    </w:p>
    <w:p w14:paraId="1DBF95BB" w14:textId="77777777" w:rsidR="002318EB" w:rsidRPr="00961749" w:rsidRDefault="002318EB" w:rsidP="002318EB">
      <w:pPr>
        <w:snapToGrid w:val="0"/>
        <w:ind w:firstLineChars="200" w:firstLine="391"/>
        <w:rPr>
          <w:rFonts w:ascii="メイリオ" w:eastAsia="メイリオ" w:hAnsi="メイリオ"/>
          <w:spacing w:val="-8"/>
          <w:sz w:val="22"/>
        </w:rPr>
      </w:pPr>
      <w:r w:rsidRPr="00961749">
        <w:rPr>
          <w:rFonts w:ascii="メイリオ" w:eastAsia="メイリオ" w:hAnsi="メイリオ" w:hint="eastAsia"/>
          <w:spacing w:val="-8"/>
          <w:sz w:val="22"/>
        </w:rPr>
        <w:t>次に、なぜそう思ったのか、文章ではなく単語などでも構いませんので空欄に書いてみましょう。</w:t>
      </w:r>
    </w:p>
    <w:p w14:paraId="59DFD670" w14:textId="77777777" w:rsidR="002318EB" w:rsidRPr="00961749" w:rsidRDefault="002318EB" w:rsidP="002318EB">
      <w:pPr>
        <w:snapToGrid w:val="0"/>
        <w:rPr>
          <w:rFonts w:ascii="メイリオ" w:eastAsia="メイリオ" w:hAnsi="メイリオ"/>
        </w:rPr>
      </w:pPr>
    </w:p>
    <w:p w14:paraId="7B3266AB" w14:textId="77777777" w:rsidR="002318EB" w:rsidRPr="00961749" w:rsidRDefault="002318EB" w:rsidP="002318EB">
      <w:pPr>
        <w:snapToGrid w:val="0"/>
        <w:rPr>
          <w:rFonts w:ascii="メイリオ" w:eastAsia="メイリオ" w:hAnsi="メイリオ"/>
        </w:rPr>
      </w:pPr>
    </w:p>
    <w:p w14:paraId="5799A21C" w14:textId="01C6C11E" w:rsidR="002318EB" w:rsidRPr="00961749" w:rsidRDefault="004E1136" w:rsidP="002318EB">
      <w:pPr>
        <w:snapToGrid w:val="0"/>
        <w:rPr>
          <w:rFonts w:ascii="メイリオ" w:eastAsia="メイリオ" w:hAnsi="メイリオ"/>
          <w:bCs/>
          <w:sz w:val="22"/>
        </w:rPr>
      </w:pPr>
      <w:r w:rsidRPr="00961749">
        <w:rPr>
          <w:rFonts w:ascii="メイリオ" w:eastAsia="メイリオ" w:hAnsi="メイリオ" w:hint="eastAsia"/>
          <w:bCs/>
          <w:sz w:val="22"/>
        </w:rPr>
        <w:t>問</w:t>
      </w:r>
      <w:r w:rsidR="002318EB" w:rsidRPr="00961749">
        <w:rPr>
          <w:rFonts w:ascii="メイリオ" w:eastAsia="メイリオ" w:hAnsi="メイリオ" w:hint="eastAsia"/>
          <w:bCs/>
          <w:sz w:val="22"/>
        </w:rPr>
        <w:t>３．「障害者差別解消法」に照らして、この事例を考えてみましょう。</w:t>
      </w:r>
    </w:p>
    <w:p w14:paraId="3BECECE8" w14:textId="77777777" w:rsidR="002318EB" w:rsidRPr="00961749" w:rsidRDefault="002318EB" w:rsidP="002318EB">
      <w:pPr>
        <w:snapToGrid w:val="0"/>
        <w:rPr>
          <w:rFonts w:ascii="メイリオ" w:eastAsia="メイリオ" w:hAnsi="メイリオ"/>
          <w:sz w:val="22"/>
        </w:rPr>
      </w:pPr>
      <w:r w:rsidRPr="00961749">
        <w:rPr>
          <w:rFonts w:ascii="メイリオ" w:eastAsia="メイリオ" w:hAnsi="メイリオ" w:hint="eastAsia"/>
          <w:sz w:val="22"/>
        </w:rPr>
        <w:t xml:space="preserve">　解説資料を読んでください。そして、次のことに取り組んでください。</w:t>
      </w:r>
    </w:p>
    <w:p w14:paraId="0B4946DE" w14:textId="77777777" w:rsidR="002318EB" w:rsidRPr="00961749" w:rsidRDefault="002318EB" w:rsidP="002318EB">
      <w:pPr>
        <w:snapToGrid w:val="0"/>
        <w:ind w:firstLineChars="100" w:firstLine="202"/>
        <w:rPr>
          <w:rFonts w:ascii="メイリオ" w:eastAsia="メイリオ" w:hAnsi="メイリオ"/>
        </w:rPr>
      </w:pPr>
      <w:r w:rsidRPr="00961749">
        <w:rPr>
          <w:rFonts w:ascii="メイリオ" w:eastAsia="メイリオ" w:hAnsi="メイリオ" w:hint="eastAsia"/>
        </w:rPr>
        <w:t>①解説資料を参考にして、もう一度事例で不適切だと思われる対応の部分に下線を引いてください。</w:t>
      </w:r>
    </w:p>
    <w:p w14:paraId="15306A2C" w14:textId="77777777" w:rsidR="002318EB" w:rsidRPr="00961749" w:rsidRDefault="002318EB" w:rsidP="002318EB">
      <w:pPr>
        <w:snapToGrid w:val="0"/>
        <w:ind w:firstLineChars="100" w:firstLine="202"/>
        <w:rPr>
          <w:rFonts w:ascii="メイリオ" w:eastAsia="メイリオ" w:hAnsi="メイリオ"/>
        </w:rPr>
      </w:pPr>
      <w:r w:rsidRPr="00961749">
        <w:rPr>
          <w:rFonts w:ascii="メイリオ" w:eastAsia="メイリオ" w:hAnsi="メイリオ" w:hint="eastAsia"/>
        </w:rPr>
        <w:t>②①で下線を引く時に参考にした解説資料の箇所にも下線を引いてください。</w:t>
      </w:r>
    </w:p>
    <w:p w14:paraId="7D65E44F" w14:textId="77777777" w:rsidR="002318EB" w:rsidRPr="00961749" w:rsidRDefault="002318EB" w:rsidP="002318EB">
      <w:pPr>
        <w:snapToGrid w:val="0"/>
        <w:ind w:firstLineChars="100" w:firstLine="202"/>
        <w:rPr>
          <w:rFonts w:ascii="メイリオ" w:eastAsia="メイリオ" w:hAnsi="メイリオ"/>
        </w:rPr>
      </w:pPr>
    </w:p>
    <w:p w14:paraId="48F4B218" w14:textId="77777777" w:rsidR="002318EB" w:rsidRPr="00961749" w:rsidRDefault="002318EB" w:rsidP="002318EB">
      <w:pPr>
        <w:snapToGrid w:val="0"/>
        <w:rPr>
          <w:rFonts w:ascii="メイリオ" w:eastAsia="メイリオ" w:hAnsi="メイリオ"/>
        </w:rPr>
      </w:pPr>
    </w:p>
    <w:p w14:paraId="6E61253F" w14:textId="3F60EE3F" w:rsidR="002318EB" w:rsidRPr="00961749" w:rsidRDefault="004E1136" w:rsidP="002318EB">
      <w:pPr>
        <w:snapToGrid w:val="0"/>
        <w:rPr>
          <w:rFonts w:ascii="メイリオ" w:eastAsia="メイリオ" w:hAnsi="メイリオ"/>
          <w:bCs/>
          <w:sz w:val="22"/>
          <w:szCs w:val="24"/>
        </w:rPr>
      </w:pPr>
      <w:r w:rsidRPr="00961749">
        <w:rPr>
          <w:rFonts w:ascii="メイリオ" w:eastAsia="メイリオ" w:hAnsi="メイリオ" w:hint="eastAsia"/>
          <w:bCs/>
          <w:sz w:val="22"/>
          <w:szCs w:val="24"/>
        </w:rPr>
        <w:t>問</w:t>
      </w:r>
      <w:r w:rsidR="002318EB" w:rsidRPr="00961749">
        <w:rPr>
          <w:rFonts w:ascii="メイリオ" w:eastAsia="メイリオ" w:hAnsi="メイリオ" w:hint="eastAsia"/>
          <w:bCs/>
          <w:sz w:val="22"/>
          <w:szCs w:val="24"/>
        </w:rPr>
        <w:t>４</w:t>
      </w:r>
      <w:r w:rsidR="002318EB" w:rsidRPr="00961749">
        <w:rPr>
          <w:rFonts w:ascii="メイリオ" w:eastAsia="メイリオ" w:hAnsi="メイリオ"/>
          <w:bCs/>
          <w:sz w:val="22"/>
          <w:szCs w:val="24"/>
        </w:rPr>
        <w:t>.よりよい</w:t>
      </w:r>
      <w:r w:rsidR="002318EB" w:rsidRPr="00961749">
        <w:rPr>
          <w:rFonts w:ascii="メイリオ" w:eastAsia="メイリオ" w:hAnsi="メイリオ" w:hint="eastAsia"/>
          <w:bCs/>
          <w:sz w:val="22"/>
          <w:szCs w:val="24"/>
        </w:rPr>
        <w:t>顧客サービスの創造をめざして！</w:t>
      </w:r>
    </w:p>
    <w:p w14:paraId="1FDEDC9F" w14:textId="77777777" w:rsidR="002318EB" w:rsidRPr="00961749" w:rsidRDefault="002318EB" w:rsidP="002318EB">
      <w:pPr>
        <w:snapToGrid w:val="0"/>
        <w:ind w:left="403" w:hangingChars="200" w:hanging="403"/>
        <w:rPr>
          <w:rFonts w:ascii="メイリオ" w:eastAsia="メイリオ" w:hAnsi="メイリオ"/>
          <w:strike/>
        </w:rPr>
      </w:pPr>
      <w:r w:rsidRPr="00961749">
        <w:rPr>
          <w:rFonts w:ascii="メイリオ" w:eastAsia="メイリオ" w:hAnsi="メイリオ" w:hint="eastAsia"/>
        </w:rPr>
        <w:t xml:space="preserve">　①問1・2・3（解説資料）をふまえ、この事例でできる（したい）具体的な対応を下の空欄に書いてみましょう。</w:t>
      </w:r>
    </w:p>
    <w:p w14:paraId="43C2879E" w14:textId="77777777" w:rsidR="002318EB" w:rsidRPr="00961749" w:rsidRDefault="002318EB" w:rsidP="002318EB">
      <w:pPr>
        <w:snapToGrid w:val="0"/>
        <w:rPr>
          <w:rFonts w:ascii="メイリオ" w:eastAsia="メイリオ" w:hAnsi="メイリオ"/>
        </w:rPr>
      </w:pPr>
    </w:p>
    <w:p w14:paraId="18D999A8" w14:textId="77777777" w:rsidR="002318EB" w:rsidRPr="00961749" w:rsidRDefault="002318EB" w:rsidP="002318EB">
      <w:pPr>
        <w:snapToGrid w:val="0"/>
        <w:rPr>
          <w:rFonts w:ascii="メイリオ" w:eastAsia="メイリオ" w:hAnsi="メイリオ"/>
        </w:rPr>
      </w:pPr>
    </w:p>
    <w:p w14:paraId="6EE89307" w14:textId="77777777" w:rsidR="002318EB" w:rsidRPr="00961749" w:rsidRDefault="002318EB" w:rsidP="002318EB">
      <w:pPr>
        <w:snapToGrid w:val="0"/>
        <w:ind w:firstLineChars="100" w:firstLine="202"/>
        <w:rPr>
          <w:rFonts w:ascii="メイリオ" w:eastAsia="メイリオ" w:hAnsi="メイリオ"/>
        </w:rPr>
      </w:pPr>
      <w:r w:rsidRPr="00961749">
        <w:rPr>
          <w:rFonts w:ascii="メイリオ" w:eastAsia="メイリオ" w:hAnsi="メイリオ" w:hint="eastAsia"/>
        </w:rPr>
        <w:t xml:space="preserve">②この学習シートに取り組んで感じたことや、本日の資料等から、障がいのあるお客様だけでなく、　　</w:t>
      </w:r>
    </w:p>
    <w:p w14:paraId="6B5D5AF1" w14:textId="77777777" w:rsidR="002318EB" w:rsidRPr="00961749" w:rsidRDefault="002318EB" w:rsidP="002318EB">
      <w:pPr>
        <w:snapToGrid w:val="0"/>
        <w:ind w:firstLineChars="200" w:firstLine="403"/>
        <w:rPr>
          <w:rFonts w:ascii="メイリオ" w:eastAsia="メイリオ" w:hAnsi="メイリオ"/>
        </w:rPr>
      </w:pPr>
      <w:r w:rsidRPr="00961749">
        <w:rPr>
          <w:rFonts w:ascii="メイリオ" w:eastAsia="メイリオ" w:hAnsi="メイリオ" w:hint="eastAsia"/>
        </w:rPr>
        <w:t>自社の全てのお客様対応にこれから活かせると思うものを下の空欄に書いてみましょう。</w:t>
      </w:r>
    </w:p>
    <w:p w14:paraId="0F21BBFF" w14:textId="44F79E8E" w:rsidR="002318EB" w:rsidRPr="006A4AC2" w:rsidRDefault="00AF12EB" w:rsidP="002318EB">
      <w:pPr>
        <w:widowControl/>
        <w:jc w:val="center"/>
        <w:rPr>
          <w:rFonts w:ascii="メイリオ" w:eastAsia="メイリオ" w:hAnsi="メイリオ"/>
          <w:sz w:val="24"/>
          <w:szCs w:val="28"/>
        </w:rPr>
      </w:pPr>
      <w:r w:rsidRPr="006A4AC2">
        <w:rPr>
          <w:rFonts w:ascii="メイリオ" w:eastAsia="メイリオ" w:hAnsi="メイリオ"/>
          <w:bCs/>
          <w:sz w:val="24"/>
        </w:rPr>
        <w:br w:type="page"/>
      </w:r>
      <w:r w:rsidR="002318EB" w:rsidRPr="006A4AC2">
        <w:rPr>
          <w:rFonts w:ascii="メイリオ" w:eastAsia="メイリオ" w:hAnsi="メイリオ" w:hint="eastAsia"/>
          <w:b/>
          <w:sz w:val="32"/>
          <w:szCs w:val="28"/>
        </w:rPr>
        <w:lastRenderedPageBreak/>
        <w:t>解説資料</w:t>
      </w:r>
      <w:r w:rsidR="00565297">
        <w:rPr>
          <w:rFonts w:ascii="メイリオ" w:eastAsia="メイリオ" w:hAnsi="メイリオ" w:hint="eastAsia"/>
          <w:b/>
          <w:sz w:val="32"/>
          <w:szCs w:val="28"/>
        </w:rPr>
        <w:t>（</w:t>
      </w:r>
      <w:r w:rsidR="00565297" w:rsidRPr="00565297">
        <w:rPr>
          <w:rFonts w:ascii="メイリオ" w:eastAsia="メイリオ" w:hAnsi="メイリオ" w:hint="eastAsia"/>
          <w:b/>
          <w:sz w:val="32"/>
          <w:szCs w:val="28"/>
        </w:rPr>
        <w:t>視覚障がいのあるお客様</w:t>
      </w:r>
      <w:r w:rsidR="00565297">
        <w:rPr>
          <w:rFonts w:ascii="メイリオ" w:eastAsia="メイリオ" w:hAnsi="メイリオ" w:hint="eastAsia"/>
          <w:b/>
          <w:sz w:val="32"/>
          <w:szCs w:val="28"/>
        </w:rPr>
        <w:t>の事例）</w:t>
      </w:r>
    </w:p>
    <w:p w14:paraId="1C35EA20" w14:textId="77777777" w:rsidR="002318EB" w:rsidRPr="006A4AC2" w:rsidRDefault="002318EB" w:rsidP="00972B21">
      <w:pPr>
        <w:snapToGrid w:val="0"/>
        <w:spacing w:line="360" w:lineRule="exact"/>
        <w:rPr>
          <w:rFonts w:ascii="メイリオ" w:eastAsia="メイリオ" w:hAnsi="メイリオ"/>
          <w:b/>
          <w:sz w:val="24"/>
        </w:rPr>
      </w:pPr>
      <w:r w:rsidRPr="006A4AC2">
        <w:rPr>
          <w:rFonts w:ascii="メイリオ" w:eastAsia="メイリオ" w:hAnsi="メイリオ" w:hint="eastAsia"/>
          <w:b/>
          <w:sz w:val="24"/>
        </w:rPr>
        <w:t>１　障害者差別解消法について</w:t>
      </w:r>
    </w:p>
    <w:p w14:paraId="5B6381D9" w14:textId="77777777" w:rsidR="002318EB" w:rsidRPr="00961749" w:rsidRDefault="002318EB" w:rsidP="00972B21">
      <w:pPr>
        <w:snapToGrid w:val="0"/>
        <w:spacing w:line="360" w:lineRule="exact"/>
        <w:ind w:firstLineChars="100" w:firstLine="202"/>
        <w:rPr>
          <w:rFonts w:ascii="メイリオ" w:eastAsia="メイリオ" w:hAnsi="メイリオ"/>
        </w:rPr>
      </w:pPr>
      <w:r w:rsidRPr="006A4AC2">
        <w:rPr>
          <w:rFonts w:ascii="メイリオ" w:eastAsia="メイリオ" w:hAnsi="メイリオ" w:hint="eastAsia"/>
        </w:rPr>
        <w:t>2016年4月から施行されている「障害を理由とする差別の解消の推進に関する法律」（障害者差別解消法）では、事業者は、障がいを理由</w:t>
      </w:r>
      <w:r w:rsidRPr="00961749">
        <w:rPr>
          <w:rFonts w:ascii="メイリオ" w:eastAsia="メイリオ" w:hAnsi="メイリオ" w:hint="eastAsia"/>
        </w:rPr>
        <w:t>として、正当な理由なく障がいのある人に不当な差別的取扱いをしてはならないと規定されています。また、障がいのある人から困っている状態を改善してほしいという意思が示された場合で、かつその実施に伴う負担が過重でないときは、困っている状態の原因を改善するために必要な工夫や調整（合理的配慮）を行うことが求められています。</w:t>
      </w:r>
    </w:p>
    <w:p w14:paraId="137952D4" w14:textId="77777777" w:rsidR="002318EB" w:rsidRPr="006A4AC2" w:rsidRDefault="002318EB" w:rsidP="00972B21">
      <w:pPr>
        <w:snapToGrid w:val="0"/>
        <w:spacing w:line="360" w:lineRule="exact"/>
        <w:ind w:firstLineChars="100" w:firstLine="202"/>
        <w:rPr>
          <w:rFonts w:ascii="メイリオ" w:eastAsia="メイリオ" w:hAnsi="メイリオ"/>
        </w:rPr>
      </w:pPr>
      <w:r w:rsidRPr="00961749">
        <w:rPr>
          <w:rFonts w:ascii="メイリオ" w:eastAsia="メイリオ" w:hAnsi="メイリオ" w:hint="eastAsia"/>
        </w:rPr>
        <w:t>障がいのある人が望んでいることは、「特別扱い」ではなく、障がいのない人が受けているサービスを同じように受けることです。法律は、事業者に対しその保障</w:t>
      </w:r>
      <w:r w:rsidRPr="006A4AC2">
        <w:rPr>
          <w:rFonts w:ascii="メイリオ" w:eastAsia="メイリオ" w:hAnsi="メイリオ" w:hint="eastAsia"/>
        </w:rPr>
        <w:t>を求めています。</w:t>
      </w:r>
    </w:p>
    <w:p w14:paraId="306B3F32" w14:textId="77777777" w:rsidR="002318EB" w:rsidRPr="006A4AC2" w:rsidRDefault="002318EB" w:rsidP="00972B21">
      <w:pPr>
        <w:snapToGrid w:val="0"/>
        <w:spacing w:line="360" w:lineRule="exact"/>
        <w:rPr>
          <w:rFonts w:ascii="メイリオ" w:eastAsia="メイリオ" w:hAnsi="メイリオ"/>
        </w:rPr>
      </w:pPr>
      <w:r w:rsidRPr="006A4AC2">
        <w:rPr>
          <w:rFonts w:ascii="メイリオ" w:eastAsia="メイリオ" w:hAnsi="メイリオ"/>
          <w:noProof/>
        </w:rPr>
        <w:drawing>
          <wp:anchor distT="0" distB="0" distL="114300" distR="114300" simplePos="0" relativeHeight="251863040" behindDoc="0" locked="0" layoutInCell="1" allowOverlap="1" wp14:anchorId="44C22280" wp14:editId="66B25B12">
            <wp:simplePos x="0" y="0"/>
            <wp:positionH relativeFrom="margin">
              <wp:posOffset>485775</wp:posOffset>
            </wp:positionH>
            <wp:positionV relativeFrom="paragraph">
              <wp:posOffset>54610</wp:posOffset>
            </wp:positionV>
            <wp:extent cx="5229225" cy="1625666"/>
            <wp:effectExtent l="0" t="0" r="0" b="0"/>
            <wp:wrapSquare wrapText="bothSides"/>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1625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43323" w14:textId="77777777" w:rsidR="002318EB" w:rsidRDefault="002318EB" w:rsidP="00972B21">
      <w:pPr>
        <w:snapToGrid w:val="0"/>
        <w:spacing w:line="360" w:lineRule="exact"/>
        <w:rPr>
          <w:rFonts w:ascii="メイリオ" w:eastAsia="メイリオ" w:hAnsi="メイリオ"/>
          <w:b/>
          <w:bCs/>
          <w:u w:val="single"/>
        </w:rPr>
      </w:pPr>
    </w:p>
    <w:p w14:paraId="280A949E" w14:textId="77777777" w:rsidR="002318EB" w:rsidRDefault="002318EB" w:rsidP="00972B21">
      <w:pPr>
        <w:snapToGrid w:val="0"/>
        <w:spacing w:line="360" w:lineRule="exact"/>
        <w:rPr>
          <w:rFonts w:ascii="メイリオ" w:eastAsia="メイリオ" w:hAnsi="メイリオ"/>
          <w:b/>
          <w:bCs/>
          <w:u w:val="single"/>
        </w:rPr>
      </w:pPr>
    </w:p>
    <w:p w14:paraId="38F42F24" w14:textId="77777777" w:rsidR="002318EB" w:rsidRDefault="002318EB" w:rsidP="00972B21">
      <w:pPr>
        <w:snapToGrid w:val="0"/>
        <w:spacing w:line="360" w:lineRule="exact"/>
        <w:rPr>
          <w:rFonts w:ascii="メイリオ" w:eastAsia="メイリオ" w:hAnsi="メイリオ"/>
          <w:b/>
          <w:bCs/>
          <w:u w:val="single"/>
        </w:rPr>
      </w:pPr>
    </w:p>
    <w:p w14:paraId="0AC14555" w14:textId="77777777" w:rsidR="002318EB" w:rsidRDefault="002318EB" w:rsidP="00972B21">
      <w:pPr>
        <w:snapToGrid w:val="0"/>
        <w:spacing w:line="360" w:lineRule="exact"/>
        <w:rPr>
          <w:rFonts w:ascii="メイリオ" w:eastAsia="メイリオ" w:hAnsi="メイリオ"/>
          <w:b/>
          <w:bCs/>
          <w:u w:val="single"/>
        </w:rPr>
      </w:pPr>
    </w:p>
    <w:p w14:paraId="338D8BC5" w14:textId="77777777" w:rsidR="002318EB" w:rsidRDefault="002318EB" w:rsidP="00972B21">
      <w:pPr>
        <w:snapToGrid w:val="0"/>
        <w:spacing w:line="360" w:lineRule="exact"/>
        <w:rPr>
          <w:rFonts w:ascii="メイリオ" w:eastAsia="メイリオ" w:hAnsi="メイリオ"/>
          <w:b/>
          <w:bCs/>
          <w:u w:val="single"/>
        </w:rPr>
      </w:pPr>
    </w:p>
    <w:p w14:paraId="5837DFC1" w14:textId="77777777" w:rsidR="002318EB" w:rsidRDefault="002318EB" w:rsidP="00972B21">
      <w:pPr>
        <w:snapToGrid w:val="0"/>
        <w:spacing w:line="360" w:lineRule="exact"/>
        <w:rPr>
          <w:rFonts w:ascii="メイリオ" w:eastAsia="メイリオ" w:hAnsi="メイリオ"/>
          <w:b/>
          <w:bCs/>
          <w:u w:val="single"/>
        </w:rPr>
      </w:pPr>
    </w:p>
    <w:p w14:paraId="728FCB1F" w14:textId="77777777" w:rsidR="002318EB" w:rsidRDefault="002318EB" w:rsidP="00972B21">
      <w:pPr>
        <w:snapToGrid w:val="0"/>
        <w:spacing w:line="360" w:lineRule="exact"/>
        <w:rPr>
          <w:rFonts w:ascii="メイリオ" w:eastAsia="メイリオ" w:hAnsi="メイリオ"/>
          <w:b/>
          <w:bCs/>
          <w:u w:val="single"/>
        </w:rPr>
      </w:pPr>
    </w:p>
    <w:p w14:paraId="11706691" w14:textId="77777777" w:rsidR="002318EB" w:rsidRPr="006A4AC2" w:rsidRDefault="002318EB" w:rsidP="00972B21">
      <w:pPr>
        <w:snapToGrid w:val="0"/>
        <w:spacing w:line="360" w:lineRule="exact"/>
        <w:rPr>
          <w:rFonts w:ascii="メイリオ" w:eastAsia="メイリオ" w:hAnsi="メイリオ"/>
          <w:b/>
          <w:bCs/>
          <w:u w:val="single"/>
        </w:rPr>
      </w:pPr>
      <w:r w:rsidRPr="006A4AC2">
        <w:rPr>
          <w:rFonts w:ascii="メイリオ" w:eastAsia="メイリオ" w:hAnsi="メイリオ" w:hint="eastAsia"/>
          <w:b/>
          <w:bCs/>
          <w:u w:val="single"/>
        </w:rPr>
        <w:t>「不当な差別的取扱い」は具体的に次のような内容が該当します。</w:t>
      </w:r>
    </w:p>
    <w:p w14:paraId="201B775C" w14:textId="77777777" w:rsidR="002318EB" w:rsidRPr="006A4AC2" w:rsidRDefault="002318EB" w:rsidP="00972B21">
      <w:pPr>
        <w:snapToGrid w:val="0"/>
        <w:spacing w:line="360" w:lineRule="exact"/>
        <w:ind w:firstLineChars="100" w:firstLine="202"/>
        <w:rPr>
          <w:rFonts w:ascii="メイリオ" w:eastAsia="メイリオ" w:hAnsi="メイリオ"/>
        </w:rPr>
      </w:pPr>
      <w:r w:rsidRPr="006A4AC2">
        <w:rPr>
          <w:rFonts w:ascii="メイリオ" w:eastAsia="メイリオ" w:hAnsi="メイリオ" w:hint="eastAsia"/>
        </w:rPr>
        <w:t>障がいを理由として、</w:t>
      </w:r>
    </w:p>
    <w:p w14:paraId="58BEBE1E" w14:textId="363586FC" w:rsidR="002318EB" w:rsidRPr="009011F1" w:rsidRDefault="002318EB" w:rsidP="00972B21">
      <w:pPr>
        <w:snapToGrid w:val="0"/>
        <w:spacing w:line="360" w:lineRule="exact"/>
        <w:ind w:firstLineChars="100" w:firstLine="202"/>
        <w:rPr>
          <w:rFonts w:ascii="メイリオ" w:eastAsia="メイリオ" w:hAnsi="メイリオ"/>
        </w:rPr>
      </w:pPr>
      <w:r w:rsidRPr="009011F1">
        <w:rPr>
          <w:rFonts w:ascii="メイリオ" w:eastAsia="メイリオ" w:hAnsi="メイリオ" w:hint="eastAsia"/>
        </w:rPr>
        <w:t>①「</w:t>
      </w:r>
      <w:r w:rsidR="001816BD" w:rsidRPr="009011F1">
        <w:rPr>
          <w:rFonts w:ascii="メイリオ" w:eastAsia="メイリオ" w:hAnsi="メイリオ" w:hint="eastAsia"/>
        </w:rPr>
        <w:t>サービスの利用を拒否する」（受付の対応拒否、入店拒否等）</w:t>
      </w:r>
    </w:p>
    <w:p w14:paraId="2890597F" w14:textId="0EB81B85" w:rsidR="002318EB" w:rsidRPr="009011F1" w:rsidRDefault="002318EB" w:rsidP="00972B21">
      <w:pPr>
        <w:snapToGrid w:val="0"/>
        <w:spacing w:line="360" w:lineRule="exact"/>
        <w:ind w:firstLineChars="100" w:firstLine="202"/>
        <w:rPr>
          <w:rFonts w:ascii="メイリオ" w:eastAsia="メイリオ" w:hAnsi="メイリオ"/>
        </w:rPr>
      </w:pPr>
      <w:r w:rsidRPr="009011F1">
        <w:rPr>
          <w:rFonts w:ascii="メイリオ" w:eastAsia="メイリオ" w:hAnsi="メイリオ" w:hint="eastAsia"/>
        </w:rPr>
        <w:t>②「サービスの利用を制限する」（サービス提供時間や場所の変更</w:t>
      </w:r>
      <w:r w:rsidR="001816BD" w:rsidRPr="009011F1">
        <w:rPr>
          <w:rFonts w:ascii="メイリオ" w:eastAsia="メイリオ" w:hAnsi="メイリオ" w:hint="eastAsia"/>
        </w:rPr>
        <w:t>・</w:t>
      </w:r>
      <w:r w:rsidRPr="009011F1">
        <w:rPr>
          <w:rFonts w:ascii="メイリオ" w:eastAsia="メイリオ" w:hAnsi="メイリオ" w:hint="eastAsia"/>
        </w:rPr>
        <w:t>限定等）</w:t>
      </w:r>
    </w:p>
    <w:p w14:paraId="44C61363" w14:textId="77777777" w:rsidR="002318EB" w:rsidRPr="009011F1" w:rsidRDefault="002318EB" w:rsidP="00972B21">
      <w:pPr>
        <w:snapToGrid w:val="0"/>
        <w:spacing w:line="360" w:lineRule="exact"/>
        <w:ind w:leftChars="100" w:left="404" w:hangingChars="100" w:hanging="202"/>
        <w:rPr>
          <w:rFonts w:ascii="メイリオ" w:eastAsia="メイリオ" w:hAnsi="メイリオ"/>
        </w:rPr>
      </w:pPr>
      <w:r w:rsidRPr="009011F1">
        <w:rPr>
          <w:rFonts w:ascii="メイリオ" w:eastAsia="メイリオ" w:hAnsi="メイリオ" w:hint="eastAsia"/>
        </w:rPr>
        <w:t>③「障がいのない人には付けない条件を付ける」（介助者の同伴を条件にする、本人を無視して、介助者や付添人にのみ説明する等）</w:t>
      </w:r>
    </w:p>
    <w:p w14:paraId="7DE283EB" w14:textId="77777777" w:rsidR="002318EB" w:rsidRPr="009011F1" w:rsidRDefault="002318EB" w:rsidP="00972B21">
      <w:pPr>
        <w:snapToGrid w:val="0"/>
        <w:spacing w:line="360" w:lineRule="exact"/>
        <w:ind w:leftChars="100" w:left="404" w:hangingChars="100" w:hanging="202"/>
        <w:rPr>
          <w:rFonts w:ascii="メイリオ" w:eastAsia="メイリオ" w:hAnsi="メイリオ"/>
        </w:rPr>
      </w:pPr>
    </w:p>
    <w:p w14:paraId="75EBCF18" w14:textId="77777777" w:rsidR="002318EB" w:rsidRPr="009011F1" w:rsidRDefault="002318EB" w:rsidP="00972B21">
      <w:pPr>
        <w:snapToGrid w:val="0"/>
        <w:spacing w:line="360" w:lineRule="exact"/>
        <w:rPr>
          <w:rFonts w:ascii="メイリオ" w:eastAsia="メイリオ" w:hAnsi="メイリオ"/>
          <w:b/>
          <w:bCs/>
          <w:szCs w:val="21"/>
          <w:u w:val="single"/>
        </w:rPr>
      </w:pPr>
      <w:r w:rsidRPr="009011F1">
        <w:rPr>
          <w:rFonts w:ascii="メイリオ" w:eastAsia="メイリオ" w:hAnsi="メイリオ" w:hint="eastAsia"/>
          <w:b/>
          <w:bCs/>
          <w:szCs w:val="21"/>
          <w:u w:val="single"/>
        </w:rPr>
        <w:t>「合理的配慮」と考えられる例として次のような内容があります。</w:t>
      </w:r>
    </w:p>
    <w:p w14:paraId="7274CE51" w14:textId="40E0F866" w:rsidR="002318EB" w:rsidRPr="009011F1" w:rsidRDefault="002318EB" w:rsidP="00972B21">
      <w:pPr>
        <w:snapToGrid w:val="0"/>
        <w:spacing w:line="360" w:lineRule="exact"/>
        <w:ind w:firstLineChars="100" w:firstLine="202"/>
        <w:rPr>
          <w:rFonts w:ascii="メイリオ" w:eastAsia="メイリオ" w:hAnsi="メイリオ"/>
          <w:szCs w:val="21"/>
        </w:rPr>
      </w:pPr>
      <w:r w:rsidRPr="009011F1">
        <w:rPr>
          <w:rFonts w:ascii="メイリオ" w:eastAsia="メイリオ" w:hAnsi="メイリオ" w:hint="eastAsia"/>
          <w:szCs w:val="21"/>
        </w:rPr>
        <w:t>①</w:t>
      </w:r>
      <w:r w:rsidRPr="009011F1">
        <w:rPr>
          <w:rFonts w:ascii="メイリオ" w:eastAsia="メイリオ" w:hAnsi="メイリオ"/>
          <w:szCs w:val="21"/>
        </w:rPr>
        <w:t>物理的環境の配慮</w:t>
      </w:r>
      <w:r w:rsidRPr="009011F1">
        <w:rPr>
          <w:rFonts w:ascii="メイリオ" w:eastAsia="メイリオ" w:hAnsi="メイリオ" w:hint="eastAsia"/>
          <w:szCs w:val="21"/>
        </w:rPr>
        <w:t>（</w:t>
      </w:r>
      <w:r w:rsidR="00D757BA" w:rsidRPr="009011F1">
        <w:rPr>
          <w:rFonts w:ascii="メイリオ" w:eastAsia="メイリオ" w:hAnsi="メイリオ" w:hint="eastAsia"/>
          <w:szCs w:val="21"/>
        </w:rPr>
        <w:t>携帯スロープを置く</w:t>
      </w:r>
      <w:r w:rsidRPr="009011F1">
        <w:rPr>
          <w:rFonts w:ascii="メイリオ" w:eastAsia="メイリオ" w:hAnsi="メイリオ" w:hint="eastAsia"/>
          <w:szCs w:val="21"/>
        </w:rPr>
        <w:t>等）</w:t>
      </w:r>
    </w:p>
    <w:p w14:paraId="061BEA59" w14:textId="77777777" w:rsidR="002318EB" w:rsidRPr="009011F1" w:rsidRDefault="002318EB" w:rsidP="00972B21">
      <w:pPr>
        <w:snapToGrid w:val="0"/>
        <w:spacing w:line="360" w:lineRule="exact"/>
        <w:ind w:firstLineChars="100" w:firstLine="202"/>
        <w:rPr>
          <w:rFonts w:ascii="メイリオ" w:eastAsia="メイリオ" w:hAnsi="メイリオ"/>
          <w:szCs w:val="21"/>
        </w:rPr>
      </w:pPr>
      <w:r w:rsidRPr="009011F1">
        <w:rPr>
          <w:rFonts w:ascii="メイリオ" w:eastAsia="メイリオ" w:hAnsi="メイリオ" w:hint="eastAsia"/>
          <w:szCs w:val="21"/>
        </w:rPr>
        <w:t>②</w:t>
      </w:r>
      <w:r w:rsidRPr="009011F1">
        <w:rPr>
          <w:rFonts w:ascii="メイリオ" w:eastAsia="メイリオ" w:hAnsi="メイリオ"/>
          <w:szCs w:val="21"/>
        </w:rPr>
        <w:t>意思疎通の配慮</w:t>
      </w:r>
      <w:r w:rsidRPr="009011F1">
        <w:rPr>
          <w:rFonts w:ascii="メイリオ" w:eastAsia="メイリオ" w:hAnsi="メイリオ" w:hint="eastAsia"/>
          <w:szCs w:val="21"/>
        </w:rPr>
        <w:t>（筆談等での情報提供・利用手続きについての工夫等）</w:t>
      </w:r>
    </w:p>
    <w:p w14:paraId="77FA019D" w14:textId="77777777" w:rsidR="002318EB" w:rsidRPr="009011F1" w:rsidRDefault="002318EB" w:rsidP="00972B21">
      <w:pPr>
        <w:snapToGrid w:val="0"/>
        <w:spacing w:line="360" w:lineRule="exact"/>
        <w:ind w:firstLineChars="100" w:firstLine="202"/>
        <w:rPr>
          <w:rFonts w:ascii="メイリオ" w:eastAsia="メイリオ" w:hAnsi="メイリオ"/>
          <w:szCs w:val="21"/>
        </w:rPr>
      </w:pPr>
      <w:r w:rsidRPr="009011F1">
        <w:rPr>
          <w:rFonts w:ascii="メイリオ" w:eastAsia="メイリオ" w:hAnsi="メイリオ" w:hint="eastAsia"/>
          <w:szCs w:val="21"/>
        </w:rPr>
        <w:t>③ルール・慣行の柔軟な変更（代読や代筆、ネットのみの受付を電話でも可にする等）</w:t>
      </w:r>
    </w:p>
    <w:p w14:paraId="4D1CE775" w14:textId="6BF7FDF8" w:rsidR="002318EB" w:rsidRPr="00961749" w:rsidRDefault="002318EB" w:rsidP="00972B21">
      <w:pPr>
        <w:snapToGrid w:val="0"/>
        <w:spacing w:line="360" w:lineRule="exact"/>
        <w:ind w:firstLineChars="100" w:firstLine="202"/>
        <w:rPr>
          <w:rFonts w:ascii="メイリオ" w:eastAsia="メイリオ" w:hAnsi="メイリオ"/>
          <w:b/>
          <w:bCs/>
          <w:szCs w:val="21"/>
        </w:rPr>
      </w:pPr>
      <w:r w:rsidRPr="009011F1">
        <w:rPr>
          <w:rFonts w:ascii="メイリオ" w:eastAsia="メイリオ" w:hAnsi="メイリオ" w:hint="eastAsia"/>
          <w:b/>
          <w:bCs/>
          <w:szCs w:val="21"/>
        </w:rPr>
        <w:t>合理的配慮は、障がいの特性や配慮が求められる具体的場面</w:t>
      </w:r>
      <w:r w:rsidR="001816BD" w:rsidRPr="009011F1">
        <w:rPr>
          <w:rFonts w:ascii="メイリオ" w:eastAsia="メイリオ" w:hAnsi="メイリオ" w:hint="eastAsia"/>
          <w:b/>
          <w:bCs/>
          <w:szCs w:val="21"/>
        </w:rPr>
        <w:t>・</w:t>
      </w:r>
      <w:r w:rsidRPr="009011F1">
        <w:rPr>
          <w:rFonts w:ascii="メイリオ" w:eastAsia="メイリオ" w:hAnsi="メイリオ" w:hint="eastAsia"/>
          <w:b/>
          <w:bCs/>
          <w:szCs w:val="21"/>
        </w:rPr>
        <w:t>状況に応じて異な</w:t>
      </w:r>
      <w:r w:rsidRPr="00961749">
        <w:rPr>
          <w:rFonts w:ascii="メイリオ" w:eastAsia="メイリオ" w:hAnsi="メイリオ" w:hint="eastAsia"/>
          <w:b/>
          <w:bCs/>
          <w:szCs w:val="21"/>
        </w:rPr>
        <w:t>り、多様で個別性が高いので、どのような配慮を求めているかを相手に確認することが大切！</w:t>
      </w:r>
    </w:p>
    <w:p w14:paraId="68E8646B" w14:textId="500E49BC" w:rsidR="002318EB" w:rsidRPr="00961749" w:rsidRDefault="00846841" w:rsidP="002318EB">
      <w:pPr>
        <w:snapToGrid w:val="0"/>
        <w:spacing w:line="380" w:lineRule="exact"/>
        <w:ind w:firstLineChars="100" w:firstLine="202"/>
        <w:rPr>
          <w:rFonts w:ascii="メイリオ" w:eastAsia="メイリオ" w:hAnsi="メイリオ"/>
          <w:b/>
          <w:bCs/>
          <w:szCs w:val="21"/>
        </w:rPr>
      </w:pPr>
      <w:r w:rsidRPr="00961749">
        <w:rPr>
          <w:rFonts w:ascii="メイリオ" w:eastAsia="メイリオ" w:hAnsi="メイリオ"/>
          <w:b/>
          <w:bCs/>
          <w:noProof/>
          <w:szCs w:val="21"/>
        </w:rPr>
        <mc:AlternateContent>
          <mc:Choice Requires="wps">
            <w:drawing>
              <wp:anchor distT="0" distB="0" distL="114300" distR="114300" simplePos="0" relativeHeight="251858944" behindDoc="0" locked="0" layoutInCell="1" allowOverlap="1" wp14:anchorId="635CA1D2" wp14:editId="462B2302">
                <wp:simplePos x="0" y="0"/>
                <wp:positionH relativeFrom="margin">
                  <wp:posOffset>3810</wp:posOffset>
                </wp:positionH>
                <wp:positionV relativeFrom="paragraph">
                  <wp:posOffset>30480</wp:posOffset>
                </wp:positionV>
                <wp:extent cx="6461760" cy="1038225"/>
                <wp:effectExtent l="0" t="0" r="15240" b="28575"/>
                <wp:wrapNone/>
                <wp:docPr id="81" name="正方形/長方形 81"/>
                <wp:cNvGraphicFramePr/>
                <a:graphic xmlns:a="http://schemas.openxmlformats.org/drawingml/2006/main">
                  <a:graphicData uri="http://schemas.microsoft.com/office/word/2010/wordprocessingShape">
                    <wps:wsp>
                      <wps:cNvSpPr/>
                      <wps:spPr>
                        <a:xfrm>
                          <a:off x="0" y="0"/>
                          <a:ext cx="6461760" cy="1038225"/>
                        </a:xfrm>
                        <a:prstGeom prst="rect">
                          <a:avLst/>
                        </a:prstGeom>
                        <a:solidFill>
                          <a:srgbClr val="CFFCFD"/>
                        </a:solidFill>
                        <a:ln w="12700" cap="flat" cmpd="sng" algn="ctr">
                          <a:solidFill>
                            <a:sysClr val="windowText" lastClr="000000">
                              <a:alpha val="99000"/>
                            </a:sysClr>
                          </a:solidFill>
                          <a:prstDash val="solid"/>
                          <a:miter lim="800000"/>
                        </a:ln>
                        <a:effectLst/>
                      </wps:spPr>
                      <wps:txbx>
                        <w:txbxContent>
                          <w:p w14:paraId="60502E39" w14:textId="03B4BEAE" w:rsidR="00A0166E" w:rsidRPr="00A94C59" w:rsidRDefault="00A94C59" w:rsidP="00A94C59">
                            <w:pPr>
                              <w:snapToGrid w:val="0"/>
                              <w:spacing w:line="400" w:lineRule="exact"/>
                              <w:ind w:left="232"/>
                              <w:jc w:val="left"/>
                              <w:rPr>
                                <w:rFonts w:ascii="メイリオ" w:eastAsia="メイリオ" w:hAnsi="メイリオ"/>
                                <w:sz w:val="24"/>
                                <w:szCs w:val="28"/>
                              </w:rPr>
                            </w:pPr>
                            <w:r>
                              <w:rPr>
                                <w:rFonts w:ascii="メイリオ" w:eastAsia="メイリオ" w:hAnsi="メイリオ" w:hint="eastAsia"/>
                                <w:sz w:val="24"/>
                                <w:szCs w:val="28"/>
                              </w:rPr>
                              <w:t>①</w:t>
                            </w:r>
                            <w:r w:rsidR="00A0166E" w:rsidRPr="00A94C59">
                              <w:rPr>
                                <w:rFonts w:ascii="メイリオ" w:eastAsia="メイリオ" w:hAnsi="メイリオ" w:hint="eastAsia"/>
                                <w:sz w:val="24"/>
                                <w:szCs w:val="28"/>
                              </w:rPr>
                              <w:t>＜不当な差別的取扱い＞入会にあたり、利用の制限、付添者</w:t>
                            </w:r>
                            <w:r w:rsidR="00A0166E" w:rsidRPr="00A94C59">
                              <w:rPr>
                                <w:rFonts w:ascii="メイリオ" w:eastAsia="メイリオ" w:hAnsi="メイリオ"/>
                                <w:sz w:val="24"/>
                                <w:szCs w:val="28"/>
                              </w:rPr>
                              <w:t>の</w:t>
                            </w:r>
                            <w:r w:rsidR="00A0166E" w:rsidRPr="00A94C59">
                              <w:rPr>
                                <w:rFonts w:ascii="メイリオ" w:eastAsia="メイリオ" w:hAnsi="メイリオ" w:hint="eastAsia"/>
                                <w:sz w:val="24"/>
                                <w:szCs w:val="28"/>
                              </w:rPr>
                              <w:t>同行という条件を</w:t>
                            </w:r>
                            <w:r w:rsidR="00A0166E" w:rsidRPr="00A94C59">
                              <w:rPr>
                                <w:rFonts w:ascii="メイリオ" w:eastAsia="メイリオ" w:hAnsi="メイリオ"/>
                                <w:sz w:val="24"/>
                                <w:szCs w:val="28"/>
                              </w:rPr>
                              <w:t>付けた点、</w:t>
                            </w:r>
                            <w:r w:rsidR="00A0166E" w:rsidRPr="00A94C59">
                              <w:rPr>
                                <w:rFonts w:ascii="メイリオ" w:eastAsia="メイリオ" w:hAnsi="メイリオ" w:hint="eastAsia"/>
                                <w:sz w:val="24"/>
                                <w:szCs w:val="28"/>
                              </w:rPr>
                              <w:t xml:space="preserve">　</w:t>
                            </w:r>
                            <w:r w:rsidR="00A0166E" w:rsidRPr="00A94C59">
                              <w:rPr>
                                <w:rFonts w:ascii="メイリオ" w:eastAsia="メイリオ" w:hAnsi="メイリオ"/>
                                <w:sz w:val="24"/>
                                <w:szCs w:val="28"/>
                              </w:rPr>
                              <w:t xml:space="preserve">　</w:t>
                            </w:r>
                          </w:p>
                          <w:p w14:paraId="4E9E44E5" w14:textId="113F7B15" w:rsidR="00A0166E" w:rsidRPr="00961749" w:rsidRDefault="00A0166E" w:rsidP="00D30F75">
                            <w:pPr>
                              <w:pStyle w:val="a7"/>
                              <w:snapToGrid w:val="0"/>
                              <w:spacing w:line="400" w:lineRule="exact"/>
                              <w:ind w:leftChars="0" w:left="592" w:firstLineChars="1100" w:firstLine="2547"/>
                              <w:jc w:val="left"/>
                              <w:rPr>
                                <w:rFonts w:ascii="メイリオ" w:eastAsia="メイリオ" w:hAnsi="メイリオ"/>
                                <w:sz w:val="24"/>
                                <w:szCs w:val="28"/>
                              </w:rPr>
                            </w:pPr>
                            <w:r w:rsidRPr="00961749">
                              <w:rPr>
                                <w:rFonts w:ascii="メイリオ" w:eastAsia="メイリオ" w:hAnsi="メイリオ" w:hint="eastAsia"/>
                                <w:sz w:val="24"/>
                                <w:szCs w:val="28"/>
                              </w:rPr>
                              <w:t>盲導犬の同伴を拒否し</w:t>
                            </w:r>
                            <w:r w:rsidRPr="00961749">
                              <w:rPr>
                                <w:rFonts w:ascii="メイリオ" w:eastAsia="メイリオ" w:hAnsi="メイリオ"/>
                                <w:sz w:val="24"/>
                                <w:szCs w:val="28"/>
                              </w:rPr>
                              <w:t>た</w:t>
                            </w:r>
                            <w:r w:rsidRPr="00961749">
                              <w:rPr>
                                <w:rFonts w:ascii="メイリオ" w:eastAsia="メイリオ" w:hAnsi="メイリオ" w:hint="eastAsia"/>
                                <w:sz w:val="24"/>
                                <w:szCs w:val="28"/>
                              </w:rPr>
                              <w:t>点。</w:t>
                            </w:r>
                          </w:p>
                          <w:p w14:paraId="4885F909" w14:textId="77777777" w:rsidR="00A0166E" w:rsidRPr="00961749" w:rsidRDefault="00A0166E" w:rsidP="00367705">
                            <w:pPr>
                              <w:snapToGrid w:val="0"/>
                              <w:spacing w:line="400" w:lineRule="exact"/>
                              <w:ind w:firstLineChars="100" w:firstLine="232"/>
                              <w:jc w:val="left"/>
                              <w:rPr>
                                <w:rFonts w:ascii="メイリオ" w:eastAsia="メイリオ" w:hAnsi="メイリオ"/>
                                <w:sz w:val="24"/>
                                <w:szCs w:val="28"/>
                              </w:rPr>
                            </w:pPr>
                            <w:r w:rsidRPr="00961749">
                              <w:rPr>
                                <w:rFonts w:ascii="メイリオ" w:eastAsia="メイリオ" w:hAnsi="メイリオ" w:hint="eastAsia"/>
                                <w:sz w:val="24"/>
                                <w:szCs w:val="28"/>
                              </w:rPr>
                              <w:t>②＜合理的配慮の</w:t>
                            </w:r>
                            <w:r w:rsidRPr="00961749">
                              <w:rPr>
                                <w:rFonts w:ascii="メイリオ" w:eastAsia="メイリオ" w:hAnsi="メイリオ"/>
                                <w:sz w:val="24"/>
                                <w:szCs w:val="28"/>
                              </w:rPr>
                              <w:t>不提供</w:t>
                            </w:r>
                            <w:r w:rsidRPr="00961749">
                              <w:rPr>
                                <w:rFonts w:ascii="メイリオ" w:eastAsia="メイリオ" w:hAnsi="メイリオ" w:hint="eastAsia"/>
                                <w:sz w:val="24"/>
                                <w:szCs w:val="28"/>
                              </w:rPr>
                              <w:t>＞当面の誘導や盲導犬の</w:t>
                            </w:r>
                            <w:r w:rsidRPr="00961749">
                              <w:rPr>
                                <w:rFonts w:ascii="メイリオ" w:eastAsia="メイリオ" w:hAnsi="メイリオ"/>
                                <w:sz w:val="24"/>
                                <w:szCs w:val="28"/>
                              </w:rPr>
                              <w:t>待機場所確保</w:t>
                            </w:r>
                            <w:r w:rsidRPr="00961749">
                              <w:rPr>
                                <w:rFonts w:ascii="メイリオ" w:eastAsia="メイリオ" w:hAnsi="メイリオ" w:hint="eastAsia"/>
                                <w:sz w:val="24"/>
                                <w:szCs w:val="28"/>
                              </w:rPr>
                              <w:t>という合理的配慮の申し出に対</w:t>
                            </w:r>
                          </w:p>
                          <w:p w14:paraId="24F07FDF" w14:textId="4E06CE62" w:rsidR="00A0166E" w:rsidRPr="00961749" w:rsidRDefault="00A0166E" w:rsidP="00367705">
                            <w:pPr>
                              <w:snapToGrid w:val="0"/>
                              <w:spacing w:line="400" w:lineRule="exact"/>
                              <w:ind w:firstLineChars="1300" w:firstLine="3010"/>
                              <w:jc w:val="left"/>
                              <w:rPr>
                                <w:rFonts w:ascii="メイリオ" w:eastAsia="メイリオ" w:hAnsi="メイリオ"/>
                                <w:sz w:val="24"/>
                                <w:szCs w:val="28"/>
                              </w:rPr>
                            </w:pPr>
                            <w:r w:rsidRPr="009011F1">
                              <w:rPr>
                                <w:rFonts w:ascii="メイリオ" w:eastAsia="メイリオ" w:hAnsi="メイリオ" w:hint="eastAsia"/>
                                <w:sz w:val="24"/>
                                <w:szCs w:val="28"/>
                              </w:rPr>
                              <w:t>して</w:t>
                            </w:r>
                            <w:r w:rsidRPr="009011F1">
                              <w:rPr>
                                <w:rFonts w:ascii="メイリオ" w:eastAsia="メイリオ" w:hAnsi="メイリオ"/>
                                <w:sz w:val="24"/>
                                <w:szCs w:val="28"/>
                              </w:rPr>
                              <w:t>、</w:t>
                            </w:r>
                            <w:r w:rsidRPr="009011F1">
                              <w:rPr>
                                <w:rFonts w:ascii="メイリオ" w:eastAsia="メイリオ" w:hAnsi="メイリオ" w:hint="eastAsia"/>
                                <w:sz w:val="24"/>
                                <w:szCs w:val="28"/>
                              </w:rPr>
                              <w:t>対話をすることなく対応</w:t>
                            </w:r>
                            <w:r w:rsidRPr="009011F1">
                              <w:rPr>
                                <w:rFonts w:ascii="メイリオ" w:eastAsia="メイリオ" w:hAnsi="メイリオ"/>
                                <w:sz w:val="24"/>
                                <w:szCs w:val="28"/>
                              </w:rPr>
                              <w:t>しなかった点</w:t>
                            </w:r>
                            <w:r w:rsidRPr="009011F1">
                              <w:rPr>
                                <w:rFonts w:ascii="メイリオ" w:eastAsia="メイリオ" w:hAnsi="メイリオ" w:hint="eastAsia"/>
                                <w:sz w:val="24"/>
                                <w:szCs w:val="28"/>
                              </w:rPr>
                              <w:t>。</w:t>
                            </w:r>
                          </w:p>
                          <w:p w14:paraId="79650E50" w14:textId="77777777" w:rsidR="00A0166E" w:rsidRPr="002318EB" w:rsidRDefault="00A0166E" w:rsidP="002318EB">
                            <w:pPr>
                              <w:snapToGrid w:val="0"/>
                              <w:spacing w:line="400" w:lineRule="exact"/>
                              <w:ind w:firstLineChars="100" w:firstLine="232"/>
                              <w:jc w:val="left"/>
                              <w:rPr>
                                <w:rFonts w:ascii="BIZ UDPゴシック" w:eastAsia="BIZ UDPゴシック" w:hAnsi="BIZ UDPゴシック"/>
                                <w:sz w:val="24"/>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35CA1D2" id="正方形/長方形 81" o:spid="_x0000_s1063" style="position:absolute;left:0;text-align:left;margin-left:.3pt;margin-top:2.4pt;width:508.8pt;height:81.7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" fillcolor="#cffcfd" strokecolor="windowText" strokeweight="1pt">
                <v:stroke opacity="64764f"/>
                <v:textbox inset="0,0,0,0">
                  <w:txbxContent>
                    <w:p w14:paraId="60502E39" w14:textId="03B4BEAE" w:rsidR="00A0166E" w:rsidRPr="00A94C59" w:rsidRDefault="00A94C59" w:rsidP="00A94C59">
                      <w:pPr>
                        <w:snapToGrid w:val="0"/>
                        <w:spacing w:line="400" w:lineRule="exact"/>
                        <w:ind w:left="232"/>
                        <w:jc w:val="left"/>
                        <w:rPr>
                          <w:rFonts w:ascii="メイリオ" w:eastAsia="メイリオ" w:hAnsi="メイリオ"/>
                          <w:sz w:val="24"/>
                          <w:szCs w:val="28"/>
                        </w:rPr>
                      </w:pPr>
                      <w:r>
                        <w:rPr>
                          <w:rFonts w:ascii="メイリオ" w:eastAsia="メイリオ" w:hAnsi="メイリオ" w:hint="eastAsia"/>
                          <w:sz w:val="24"/>
                          <w:szCs w:val="28"/>
                        </w:rPr>
                        <w:t>①</w:t>
                      </w:r>
                      <w:r w:rsidR="00A0166E" w:rsidRPr="00A94C59">
                        <w:rPr>
                          <w:rFonts w:ascii="メイリオ" w:eastAsia="メイリオ" w:hAnsi="メイリオ" w:hint="eastAsia"/>
                          <w:sz w:val="24"/>
                          <w:szCs w:val="28"/>
                        </w:rPr>
                        <w:t>＜不当な差別的取扱い＞入会にあたり、利用の制限、付添者</w:t>
                      </w:r>
                      <w:r w:rsidR="00A0166E" w:rsidRPr="00A94C59">
                        <w:rPr>
                          <w:rFonts w:ascii="メイリオ" w:eastAsia="メイリオ" w:hAnsi="メイリオ"/>
                          <w:sz w:val="24"/>
                          <w:szCs w:val="28"/>
                        </w:rPr>
                        <w:t>の</w:t>
                      </w:r>
                      <w:r w:rsidR="00A0166E" w:rsidRPr="00A94C59">
                        <w:rPr>
                          <w:rFonts w:ascii="メイリオ" w:eastAsia="メイリオ" w:hAnsi="メイリオ" w:hint="eastAsia"/>
                          <w:sz w:val="24"/>
                          <w:szCs w:val="28"/>
                        </w:rPr>
                        <w:t>同行という条件を</w:t>
                      </w:r>
                      <w:r w:rsidR="00A0166E" w:rsidRPr="00A94C59">
                        <w:rPr>
                          <w:rFonts w:ascii="メイリオ" w:eastAsia="メイリオ" w:hAnsi="メイリオ"/>
                          <w:sz w:val="24"/>
                          <w:szCs w:val="28"/>
                        </w:rPr>
                        <w:t>付けた点、</w:t>
                      </w:r>
                      <w:r w:rsidR="00A0166E" w:rsidRPr="00A94C59">
                        <w:rPr>
                          <w:rFonts w:ascii="メイリオ" w:eastAsia="メイリオ" w:hAnsi="メイリオ" w:hint="eastAsia"/>
                          <w:sz w:val="24"/>
                          <w:szCs w:val="28"/>
                        </w:rPr>
                        <w:t xml:space="preserve">　</w:t>
                      </w:r>
                      <w:r w:rsidR="00A0166E" w:rsidRPr="00A94C59">
                        <w:rPr>
                          <w:rFonts w:ascii="メイリオ" w:eastAsia="メイリオ" w:hAnsi="メイリオ"/>
                          <w:sz w:val="24"/>
                          <w:szCs w:val="28"/>
                        </w:rPr>
                        <w:t xml:space="preserve">　</w:t>
                      </w:r>
                    </w:p>
                    <w:p w14:paraId="4E9E44E5" w14:textId="113F7B15" w:rsidR="00A0166E" w:rsidRPr="00961749" w:rsidRDefault="00A0166E" w:rsidP="00D30F75">
                      <w:pPr>
                        <w:pStyle w:val="a7"/>
                        <w:snapToGrid w:val="0"/>
                        <w:spacing w:line="400" w:lineRule="exact"/>
                        <w:ind w:leftChars="0" w:left="592" w:firstLineChars="1100" w:firstLine="2547"/>
                        <w:jc w:val="left"/>
                        <w:rPr>
                          <w:rFonts w:ascii="メイリオ" w:eastAsia="メイリオ" w:hAnsi="メイリオ"/>
                          <w:sz w:val="24"/>
                          <w:szCs w:val="28"/>
                        </w:rPr>
                      </w:pPr>
                      <w:r w:rsidRPr="00961749">
                        <w:rPr>
                          <w:rFonts w:ascii="メイリオ" w:eastAsia="メイリオ" w:hAnsi="メイリオ" w:hint="eastAsia"/>
                          <w:sz w:val="24"/>
                          <w:szCs w:val="28"/>
                        </w:rPr>
                        <w:t>盲導犬の同伴を拒否し</w:t>
                      </w:r>
                      <w:r w:rsidRPr="00961749">
                        <w:rPr>
                          <w:rFonts w:ascii="メイリオ" w:eastAsia="メイリオ" w:hAnsi="メイリオ"/>
                          <w:sz w:val="24"/>
                          <w:szCs w:val="28"/>
                        </w:rPr>
                        <w:t>た</w:t>
                      </w:r>
                      <w:r w:rsidRPr="00961749">
                        <w:rPr>
                          <w:rFonts w:ascii="メイリオ" w:eastAsia="メイリオ" w:hAnsi="メイリオ" w:hint="eastAsia"/>
                          <w:sz w:val="24"/>
                          <w:szCs w:val="28"/>
                        </w:rPr>
                        <w:t>点。</w:t>
                      </w:r>
                    </w:p>
                    <w:p w14:paraId="4885F909" w14:textId="77777777" w:rsidR="00A0166E" w:rsidRPr="00961749" w:rsidRDefault="00A0166E" w:rsidP="00367705">
                      <w:pPr>
                        <w:snapToGrid w:val="0"/>
                        <w:spacing w:line="400" w:lineRule="exact"/>
                        <w:ind w:firstLineChars="100" w:firstLine="232"/>
                        <w:jc w:val="left"/>
                        <w:rPr>
                          <w:rFonts w:ascii="メイリオ" w:eastAsia="メイリオ" w:hAnsi="メイリオ"/>
                          <w:sz w:val="24"/>
                          <w:szCs w:val="28"/>
                        </w:rPr>
                      </w:pPr>
                      <w:r w:rsidRPr="00961749">
                        <w:rPr>
                          <w:rFonts w:ascii="メイリオ" w:eastAsia="メイリオ" w:hAnsi="メイリオ" w:hint="eastAsia"/>
                          <w:sz w:val="24"/>
                          <w:szCs w:val="28"/>
                        </w:rPr>
                        <w:t>②＜合理的配慮の</w:t>
                      </w:r>
                      <w:r w:rsidRPr="00961749">
                        <w:rPr>
                          <w:rFonts w:ascii="メイリオ" w:eastAsia="メイリオ" w:hAnsi="メイリオ"/>
                          <w:sz w:val="24"/>
                          <w:szCs w:val="28"/>
                        </w:rPr>
                        <w:t>不提供</w:t>
                      </w:r>
                      <w:r w:rsidRPr="00961749">
                        <w:rPr>
                          <w:rFonts w:ascii="メイリオ" w:eastAsia="メイリオ" w:hAnsi="メイリオ" w:hint="eastAsia"/>
                          <w:sz w:val="24"/>
                          <w:szCs w:val="28"/>
                        </w:rPr>
                        <w:t>＞当面の誘導や盲導犬の</w:t>
                      </w:r>
                      <w:r w:rsidRPr="00961749">
                        <w:rPr>
                          <w:rFonts w:ascii="メイリオ" w:eastAsia="メイリオ" w:hAnsi="メイリオ"/>
                          <w:sz w:val="24"/>
                          <w:szCs w:val="28"/>
                        </w:rPr>
                        <w:t>待機場所確保</w:t>
                      </w:r>
                      <w:r w:rsidRPr="00961749">
                        <w:rPr>
                          <w:rFonts w:ascii="メイリオ" w:eastAsia="メイリオ" w:hAnsi="メイリオ" w:hint="eastAsia"/>
                          <w:sz w:val="24"/>
                          <w:szCs w:val="28"/>
                        </w:rPr>
                        <w:t>という合理的配慮の申し出に対</w:t>
                      </w:r>
                    </w:p>
                    <w:p w14:paraId="24F07FDF" w14:textId="4E06CE62" w:rsidR="00A0166E" w:rsidRPr="00961749" w:rsidRDefault="00A0166E" w:rsidP="00367705">
                      <w:pPr>
                        <w:snapToGrid w:val="0"/>
                        <w:spacing w:line="400" w:lineRule="exact"/>
                        <w:ind w:firstLineChars="1300" w:firstLine="3010"/>
                        <w:jc w:val="left"/>
                        <w:rPr>
                          <w:rFonts w:ascii="メイリオ" w:eastAsia="メイリオ" w:hAnsi="メイリオ"/>
                          <w:sz w:val="24"/>
                          <w:szCs w:val="28"/>
                        </w:rPr>
                      </w:pPr>
                      <w:r w:rsidRPr="009011F1">
                        <w:rPr>
                          <w:rFonts w:ascii="メイリオ" w:eastAsia="メイリオ" w:hAnsi="メイリオ" w:hint="eastAsia"/>
                          <w:sz w:val="24"/>
                          <w:szCs w:val="28"/>
                        </w:rPr>
                        <w:t>して</w:t>
                      </w:r>
                      <w:r w:rsidRPr="009011F1">
                        <w:rPr>
                          <w:rFonts w:ascii="メイリオ" w:eastAsia="メイリオ" w:hAnsi="メイリオ"/>
                          <w:sz w:val="24"/>
                          <w:szCs w:val="28"/>
                        </w:rPr>
                        <w:t>、</w:t>
                      </w:r>
                      <w:r w:rsidRPr="009011F1">
                        <w:rPr>
                          <w:rFonts w:ascii="メイリオ" w:eastAsia="メイリオ" w:hAnsi="メイリオ" w:hint="eastAsia"/>
                          <w:sz w:val="24"/>
                          <w:szCs w:val="28"/>
                        </w:rPr>
                        <w:t>対話をすることなく対応</w:t>
                      </w:r>
                      <w:r w:rsidRPr="009011F1">
                        <w:rPr>
                          <w:rFonts w:ascii="メイリオ" w:eastAsia="メイリオ" w:hAnsi="メイリオ"/>
                          <w:sz w:val="24"/>
                          <w:szCs w:val="28"/>
                        </w:rPr>
                        <w:t>しなかった点</w:t>
                      </w:r>
                      <w:r w:rsidRPr="009011F1">
                        <w:rPr>
                          <w:rFonts w:ascii="メイリオ" w:eastAsia="メイリオ" w:hAnsi="メイリオ" w:hint="eastAsia"/>
                          <w:sz w:val="24"/>
                          <w:szCs w:val="28"/>
                        </w:rPr>
                        <w:t>。</w:t>
                      </w:r>
                    </w:p>
                    <w:p w14:paraId="79650E50" w14:textId="77777777" w:rsidR="00A0166E" w:rsidRPr="002318EB" w:rsidRDefault="00A0166E" w:rsidP="002318EB">
                      <w:pPr>
                        <w:snapToGrid w:val="0"/>
                        <w:spacing w:line="400" w:lineRule="exact"/>
                        <w:ind w:firstLineChars="100" w:firstLine="232"/>
                        <w:jc w:val="left"/>
                        <w:rPr>
                          <w:rFonts w:ascii="BIZ UDPゴシック" w:eastAsia="BIZ UDPゴシック" w:hAnsi="BIZ UDPゴシック"/>
                          <w:sz w:val="24"/>
                          <w:szCs w:val="28"/>
                        </w:rPr>
                      </w:pPr>
                    </w:p>
                  </w:txbxContent>
                </v:textbox>
                <w10:wrap anchorx="margin"/>
              </v:rect>
            </w:pict>
          </mc:Fallback>
        </mc:AlternateContent>
      </w:r>
      <w:r w:rsidR="002318EB" w:rsidRPr="00961749">
        <w:rPr>
          <w:rFonts w:ascii="メイリオ" w:eastAsia="メイリオ" w:hAnsi="メイリオ"/>
          <w:b/>
          <w:bCs/>
          <w:strike/>
          <w:noProof/>
          <w:szCs w:val="21"/>
        </w:rPr>
        <mc:AlternateContent>
          <mc:Choice Requires="wps">
            <w:drawing>
              <wp:anchor distT="0" distB="0" distL="114300" distR="114300" simplePos="0" relativeHeight="251859968" behindDoc="0" locked="0" layoutInCell="1" allowOverlap="1" wp14:anchorId="1647BBA2" wp14:editId="5D4179AF">
                <wp:simplePos x="0" y="0"/>
                <wp:positionH relativeFrom="column">
                  <wp:posOffset>-523240</wp:posOffset>
                </wp:positionH>
                <wp:positionV relativeFrom="paragraph">
                  <wp:posOffset>69215</wp:posOffset>
                </wp:positionV>
                <wp:extent cx="662940" cy="716280"/>
                <wp:effectExtent l="0" t="0" r="22860" b="26670"/>
                <wp:wrapNone/>
                <wp:docPr id="82" name="楕円 82"/>
                <wp:cNvGraphicFramePr/>
                <a:graphic xmlns:a="http://schemas.openxmlformats.org/drawingml/2006/main">
                  <a:graphicData uri="http://schemas.microsoft.com/office/word/2010/wordprocessingShape">
                    <wps:wsp>
                      <wps:cNvSpPr/>
                      <wps:spPr>
                        <a:xfrm>
                          <a:off x="0" y="0"/>
                          <a:ext cx="662940" cy="7162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4E2FEA9" w14:textId="77777777" w:rsidR="00A0166E" w:rsidRPr="006D33F0" w:rsidRDefault="00A0166E" w:rsidP="002318EB">
                            <w:pPr>
                              <w:snapToGrid w:val="0"/>
                              <w:jc w:val="center"/>
                              <w:rPr>
                                <w:rFonts w:ascii="BIZ UDPゴシック" w:eastAsia="BIZ UDPゴシック" w:hAnsi="BIZ UDPゴシック"/>
                                <w:sz w:val="22"/>
                                <w:szCs w:val="24"/>
                              </w:rPr>
                            </w:pPr>
                            <w:r w:rsidRPr="006D33F0">
                              <w:rPr>
                                <w:rFonts w:ascii="BIZ UDPゴシック" w:eastAsia="BIZ UDPゴシック" w:hAnsi="BIZ UDPゴシック" w:hint="eastAsia"/>
                                <w:sz w:val="22"/>
                                <w:szCs w:val="24"/>
                              </w:rPr>
                              <w:t>事例の</w:t>
                            </w:r>
                          </w:p>
                          <w:p w14:paraId="03506CF2" w14:textId="77777777" w:rsidR="00A0166E" w:rsidRPr="00CA0684" w:rsidRDefault="00A0166E" w:rsidP="002318EB">
                            <w:pPr>
                              <w:snapToGrid w:val="0"/>
                              <w:jc w:val="center"/>
                              <w:rPr>
                                <w:rFonts w:ascii="BIZ UDPゴシック" w:eastAsia="BIZ UDPゴシック" w:hAnsi="BIZ UDPゴシック"/>
                                <w:color w:val="0070C0"/>
                                <w:sz w:val="22"/>
                                <w:szCs w:val="24"/>
                              </w:rPr>
                            </w:pPr>
                            <w:r w:rsidRPr="006D33F0">
                              <w:rPr>
                                <w:rFonts w:ascii="BIZ UDPゴシック" w:eastAsia="BIZ UDPゴシック" w:hAnsi="BIZ UDPゴシック" w:hint="eastAsia"/>
                                <w:sz w:val="22"/>
                                <w:szCs w:val="24"/>
                              </w:rPr>
                              <w:t>問題点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1647BBA2" id="楕円 82" o:spid="_x0000_s1064" style="position:absolute;left:0;text-align:left;margin-left:-41.2pt;margin-top:5.45pt;width:52.2pt;height:56.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" fillcolor="window" strokecolor="windowText" strokeweight="1pt">
                <v:stroke joinstyle="miter"/>
                <v:textbox inset="0,0,0,0">
                  <w:txbxContent>
                    <w:p w14:paraId="34E2FEA9" w14:textId="77777777" w:rsidR="00A0166E" w:rsidRPr="006D33F0" w:rsidRDefault="00A0166E" w:rsidP="002318EB">
                      <w:pPr>
                        <w:snapToGrid w:val="0"/>
                        <w:jc w:val="center"/>
                        <w:rPr>
                          <w:rFonts w:ascii="BIZ UDPゴシック" w:eastAsia="BIZ UDPゴシック" w:hAnsi="BIZ UDPゴシック"/>
                          <w:sz w:val="22"/>
                          <w:szCs w:val="24"/>
                        </w:rPr>
                      </w:pPr>
                      <w:r w:rsidRPr="006D33F0">
                        <w:rPr>
                          <w:rFonts w:ascii="BIZ UDPゴシック" w:eastAsia="BIZ UDPゴシック" w:hAnsi="BIZ UDPゴシック" w:hint="eastAsia"/>
                          <w:sz w:val="22"/>
                          <w:szCs w:val="24"/>
                        </w:rPr>
                        <w:t>事例の</w:t>
                      </w:r>
                    </w:p>
                    <w:p w14:paraId="03506CF2" w14:textId="77777777" w:rsidR="00A0166E" w:rsidRPr="00CA0684" w:rsidRDefault="00A0166E" w:rsidP="002318EB">
                      <w:pPr>
                        <w:snapToGrid w:val="0"/>
                        <w:jc w:val="center"/>
                        <w:rPr>
                          <w:rFonts w:ascii="BIZ UDPゴシック" w:eastAsia="BIZ UDPゴシック" w:hAnsi="BIZ UDPゴシック"/>
                          <w:color w:val="0070C0"/>
                          <w:sz w:val="22"/>
                          <w:szCs w:val="24"/>
                        </w:rPr>
                      </w:pPr>
                      <w:r w:rsidRPr="006D33F0">
                        <w:rPr>
                          <w:rFonts w:ascii="BIZ UDPゴシック" w:eastAsia="BIZ UDPゴシック" w:hAnsi="BIZ UDPゴシック" w:hint="eastAsia"/>
                          <w:sz w:val="22"/>
                          <w:szCs w:val="24"/>
                        </w:rPr>
                        <w:t>問題点</w:t>
                      </w:r>
                    </w:p>
                  </w:txbxContent>
                </v:textbox>
              </v:oval>
            </w:pict>
          </mc:Fallback>
        </mc:AlternateContent>
      </w:r>
    </w:p>
    <w:p w14:paraId="366152CF" w14:textId="55D3AFD4" w:rsidR="002318EB" w:rsidRPr="00961749" w:rsidRDefault="002318EB" w:rsidP="002318EB">
      <w:pPr>
        <w:snapToGrid w:val="0"/>
        <w:spacing w:line="380" w:lineRule="exact"/>
        <w:ind w:firstLineChars="100" w:firstLine="202"/>
        <w:rPr>
          <w:rFonts w:ascii="メイリオ" w:eastAsia="メイリオ" w:hAnsi="メイリオ"/>
          <w:b/>
          <w:bCs/>
          <w:szCs w:val="21"/>
        </w:rPr>
      </w:pPr>
    </w:p>
    <w:p w14:paraId="4EB2A54B" w14:textId="77777777" w:rsidR="002318EB" w:rsidRPr="00961749" w:rsidRDefault="002318EB" w:rsidP="002318EB">
      <w:pPr>
        <w:snapToGrid w:val="0"/>
        <w:spacing w:line="380" w:lineRule="exact"/>
        <w:ind w:firstLineChars="100" w:firstLine="202"/>
        <w:rPr>
          <w:rFonts w:ascii="メイリオ" w:eastAsia="メイリオ" w:hAnsi="メイリオ"/>
          <w:b/>
          <w:bCs/>
          <w:szCs w:val="21"/>
        </w:rPr>
      </w:pPr>
    </w:p>
    <w:p w14:paraId="367BFCC6" w14:textId="3F89991F" w:rsidR="002318EB" w:rsidRPr="00961749" w:rsidRDefault="002318EB" w:rsidP="002318EB">
      <w:pPr>
        <w:snapToGrid w:val="0"/>
        <w:spacing w:line="380" w:lineRule="exact"/>
        <w:ind w:firstLineChars="100" w:firstLine="202"/>
        <w:rPr>
          <w:rFonts w:ascii="メイリオ" w:eastAsia="メイリオ" w:hAnsi="メイリオ"/>
          <w:b/>
          <w:bCs/>
          <w:szCs w:val="21"/>
        </w:rPr>
      </w:pPr>
    </w:p>
    <w:p w14:paraId="4D9CF931" w14:textId="02BC187E" w:rsidR="002318EB" w:rsidRPr="00961749" w:rsidRDefault="00972B21" w:rsidP="002318EB">
      <w:pPr>
        <w:snapToGrid w:val="0"/>
        <w:spacing w:line="380" w:lineRule="exact"/>
        <w:ind w:firstLineChars="100" w:firstLine="202"/>
        <w:rPr>
          <w:rFonts w:ascii="メイリオ" w:eastAsia="メイリオ" w:hAnsi="メイリオ"/>
          <w:szCs w:val="21"/>
        </w:rPr>
      </w:pPr>
      <w:r w:rsidRPr="00961749">
        <w:rPr>
          <w:rFonts w:ascii="メイリオ" w:eastAsia="メイリオ" w:hAnsi="メイリオ"/>
          <w:strike/>
          <w:noProof/>
        </w:rPr>
        <mc:AlternateContent>
          <mc:Choice Requires="wps">
            <w:drawing>
              <wp:anchor distT="0" distB="0" distL="114300" distR="114300" simplePos="0" relativeHeight="251857920" behindDoc="0" locked="0" layoutInCell="1" allowOverlap="1" wp14:anchorId="701E697E" wp14:editId="2D01C353">
                <wp:simplePos x="0" y="0"/>
                <wp:positionH relativeFrom="column">
                  <wp:posOffset>-534670</wp:posOffset>
                </wp:positionH>
                <wp:positionV relativeFrom="paragraph">
                  <wp:posOffset>209550</wp:posOffset>
                </wp:positionV>
                <wp:extent cx="1028700" cy="638175"/>
                <wp:effectExtent l="0" t="0" r="19050" b="28575"/>
                <wp:wrapNone/>
                <wp:docPr id="83" name="楕円 83"/>
                <wp:cNvGraphicFramePr/>
                <a:graphic xmlns:a="http://schemas.openxmlformats.org/drawingml/2006/main">
                  <a:graphicData uri="http://schemas.microsoft.com/office/word/2010/wordprocessingShape">
                    <wps:wsp>
                      <wps:cNvSpPr/>
                      <wps:spPr>
                        <a:xfrm>
                          <a:off x="0" y="0"/>
                          <a:ext cx="1028700" cy="638175"/>
                        </a:xfrm>
                        <a:prstGeom prst="ellipse">
                          <a:avLst/>
                        </a:prstGeom>
                        <a:solidFill>
                          <a:sysClr val="window" lastClr="FFFFFF"/>
                        </a:solidFill>
                        <a:ln w="12700" cap="flat" cmpd="sng" algn="ctr">
                          <a:solidFill>
                            <a:srgbClr val="70AD47"/>
                          </a:solidFill>
                          <a:prstDash val="solid"/>
                          <a:miter lim="800000"/>
                        </a:ln>
                        <a:effectLst/>
                      </wps:spPr>
                      <wps:txbx>
                        <w:txbxContent>
                          <w:p w14:paraId="3F702155" w14:textId="77777777" w:rsidR="00A0166E" w:rsidRDefault="00A0166E" w:rsidP="002318EB">
                            <w:pPr>
                              <w:snapToGrid w:val="0"/>
                              <w:jc w:val="center"/>
                              <w:rPr>
                                <w:rFonts w:ascii="BIZ UDPゴシック" w:eastAsia="BIZ UDPゴシック" w:hAnsi="BIZ UDPゴシック"/>
                                <w:b/>
                                <w:bCs/>
                                <w:sz w:val="22"/>
                                <w:szCs w:val="24"/>
                              </w:rPr>
                            </w:pPr>
                            <w:r w:rsidRPr="006D33F0">
                              <w:rPr>
                                <w:rFonts w:ascii="BIZ UDPゴシック" w:eastAsia="BIZ UDPゴシック" w:hAnsi="BIZ UDPゴシック" w:hint="eastAsia"/>
                                <w:b/>
                                <w:bCs/>
                                <w:sz w:val="22"/>
                                <w:szCs w:val="24"/>
                              </w:rPr>
                              <w:t>共通して</w:t>
                            </w:r>
                          </w:p>
                          <w:p w14:paraId="4BBB942B" w14:textId="77777777" w:rsidR="00A0166E" w:rsidRPr="006D33F0" w:rsidRDefault="00A0166E" w:rsidP="002318EB">
                            <w:pPr>
                              <w:snapToGrid w:val="0"/>
                              <w:jc w:val="center"/>
                              <w:rPr>
                                <w:rFonts w:ascii="BIZ UDPゴシック" w:eastAsia="BIZ UDPゴシック" w:hAnsi="BIZ UDPゴシック"/>
                                <w:b/>
                                <w:bCs/>
                                <w:sz w:val="22"/>
                                <w:szCs w:val="24"/>
                              </w:rPr>
                            </w:pPr>
                            <w:r w:rsidRPr="006D33F0">
                              <w:rPr>
                                <w:rFonts w:ascii="BIZ UDPゴシック" w:eastAsia="BIZ UDPゴシック" w:hAnsi="BIZ UDPゴシック" w:hint="eastAsia"/>
                                <w:b/>
                                <w:bCs/>
                                <w:sz w:val="22"/>
                                <w:szCs w:val="24"/>
                              </w:rPr>
                              <w:t>必要なこと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01E697E" id="楕円 83" o:spid="_x0000_s1065" style="position:absolute;left:0;text-align:left;margin-left:-42.1pt;margin-top:16.5pt;width:81pt;height:5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" fillcolor="window" strokecolor="#70ad47" strokeweight="1pt">
                <v:stroke joinstyle="miter"/>
                <v:textbox inset="0,0,0,0">
                  <w:txbxContent>
                    <w:p w14:paraId="3F702155" w14:textId="77777777" w:rsidR="00A0166E" w:rsidRDefault="00A0166E" w:rsidP="002318EB">
                      <w:pPr>
                        <w:snapToGrid w:val="0"/>
                        <w:jc w:val="center"/>
                        <w:rPr>
                          <w:rFonts w:ascii="BIZ UDPゴシック" w:eastAsia="BIZ UDPゴシック" w:hAnsi="BIZ UDPゴシック"/>
                          <w:b/>
                          <w:bCs/>
                          <w:sz w:val="22"/>
                          <w:szCs w:val="24"/>
                        </w:rPr>
                      </w:pPr>
                      <w:r w:rsidRPr="006D33F0">
                        <w:rPr>
                          <w:rFonts w:ascii="BIZ UDPゴシック" w:eastAsia="BIZ UDPゴシック" w:hAnsi="BIZ UDPゴシック" w:hint="eastAsia"/>
                          <w:b/>
                          <w:bCs/>
                          <w:sz w:val="22"/>
                          <w:szCs w:val="24"/>
                        </w:rPr>
                        <w:t>共通して</w:t>
                      </w:r>
                    </w:p>
                    <w:p w14:paraId="4BBB942B" w14:textId="77777777" w:rsidR="00A0166E" w:rsidRPr="006D33F0" w:rsidRDefault="00A0166E" w:rsidP="002318EB">
                      <w:pPr>
                        <w:snapToGrid w:val="0"/>
                        <w:jc w:val="center"/>
                        <w:rPr>
                          <w:rFonts w:ascii="BIZ UDPゴシック" w:eastAsia="BIZ UDPゴシック" w:hAnsi="BIZ UDPゴシック"/>
                          <w:b/>
                          <w:bCs/>
                          <w:sz w:val="22"/>
                          <w:szCs w:val="24"/>
                        </w:rPr>
                      </w:pPr>
                      <w:r w:rsidRPr="006D33F0">
                        <w:rPr>
                          <w:rFonts w:ascii="BIZ UDPゴシック" w:eastAsia="BIZ UDPゴシック" w:hAnsi="BIZ UDPゴシック" w:hint="eastAsia"/>
                          <w:b/>
                          <w:bCs/>
                          <w:sz w:val="22"/>
                          <w:szCs w:val="24"/>
                        </w:rPr>
                        <w:t>必要なこと</w:t>
                      </w:r>
                    </w:p>
                  </w:txbxContent>
                </v:textbox>
              </v:oval>
            </w:pict>
          </mc:Fallback>
        </mc:AlternateContent>
      </w:r>
      <w:r w:rsidRPr="00961749">
        <w:rPr>
          <w:rFonts w:ascii="メイリオ" w:eastAsia="メイリオ" w:hAnsi="メイリオ"/>
          <w:noProof/>
        </w:rPr>
        <mc:AlternateContent>
          <mc:Choice Requires="wps">
            <w:drawing>
              <wp:anchor distT="0" distB="0" distL="114300" distR="114300" simplePos="0" relativeHeight="251856896" behindDoc="0" locked="0" layoutInCell="1" allowOverlap="1" wp14:anchorId="7FC6E247" wp14:editId="74C410BA">
                <wp:simplePos x="0" y="0"/>
                <wp:positionH relativeFrom="column">
                  <wp:posOffset>179705</wp:posOffset>
                </wp:positionH>
                <wp:positionV relativeFrom="paragraph">
                  <wp:posOffset>193675</wp:posOffset>
                </wp:positionV>
                <wp:extent cx="6343650" cy="655320"/>
                <wp:effectExtent l="0" t="0" r="19050" b="11430"/>
                <wp:wrapNone/>
                <wp:docPr id="84" name="四角形: 角を丸くする 27"/>
                <wp:cNvGraphicFramePr/>
                <a:graphic xmlns:a="http://schemas.openxmlformats.org/drawingml/2006/main">
                  <a:graphicData uri="http://schemas.microsoft.com/office/word/2010/wordprocessingShape">
                    <wps:wsp>
                      <wps:cNvSpPr/>
                      <wps:spPr>
                        <a:xfrm>
                          <a:off x="0" y="0"/>
                          <a:ext cx="6343650" cy="655320"/>
                        </a:xfrm>
                        <a:prstGeom prst="roundRect">
                          <a:avLst/>
                        </a:prstGeom>
                        <a:solidFill>
                          <a:srgbClr val="FFC000">
                            <a:lumMod val="20000"/>
                            <a:lumOff val="80000"/>
                          </a:srgbClr>
                        </a:solidFill>
                        <a:ln w="3175" cap="flat" cmpd="sng" algn="ctr">
                          <a:solidFill>
                            <a:sysClr val="windowText" lastClr="000000"/>
                          </a:solidFill>
                          <a:prstDash val="solid"/>
                          <a:miter lim="800000"/>
                        </a:ln>
                        <a:effectLst/>
                      </wps:spPr>
                      <wps:txbx>
                        <w:txbxContent>
                          <w:p w14:paraId="763021BD" w14:textId="1C55405C" w:rsidR="00A0166E" w:rsidRPr="00961749" w:rsidRDefault="00A0166E" w:rsidP="002318EB">
                            <w:pPr>
                              <w:snapToGrid w:val="0"/>
                              <w:spacing w:line="400" w:lineRule="exact"/>
                              <w:jc w:val="center"/>
                              <w:rPr>
                                <w:rFonts w:ascii="メイリオ" w:eastAsia="メイリオ" w:hAnsi="メイリオ"/>
                                <w:sz w:val="22"/>
                                <w:szCs w:val="24"/>
                              </w:rPr>
                            </w:pPr>
                            <w:r w:rsidRPr="00F61A3A">
                              <w:rPr>
                                <w:rFonts w:ascii="メイリオ" w:eastAsia="メイリオ" w:hAnsi="メイリオ" w:hint="eastAsia"/>
                                <w:color w:val="000000" w:themeColor="text1"/>
                                <w:sz w:val="22"/>
                                <w:szCs w:val="24"/>
                              </w:rPr>
                              <w:t>まずは</w:t>
                            </w:r>
                            <w:r w:rsidRPr="00F61A3A">
                              <w:rPr>
                                <w:rFonts w:ascii="メイリオ" w:eastAsia="メイリオ" w:hAnsi="メイリオ" w:hint="eastAsia"/>
                                <w:color w:val="000000" w:themeColor="text1"/>
                                <w:sz w:val="28"/>
                                <w:szCs w:val="32"/>
                              </w:rPr>
                              <w:t>知る・理解する</w:t>
                            </w:r>
                            <w:r w:rsidRPr="00961749">
                              <w:rPr>
                                <w:rFonts w:ascii="メイリオ" w:eastAsia="メイリオ" w:hAnsi="メイリオ" w:hint="eastAsia"/>
                                <w:color w:val="000000" w:themeColor="text1"/>
                                <w:sz w:val="28"/>
                                <w:szCs w:val="32"/>
                              </w:rPr>
                              <w:t>（</w:t>
                            </w:r>
                            <w:r w:rsidRPr="00961749">
                              <w:rPr>
                                <w:rFonts w:ascii="メイリオ" w:eastAsia="メイリオ" w:hAnsi="メイリオ" w:hint="eastAsia"/>
                                <w:color w:val="000000" w:themeColor="text1"/>
                                <w:sz w:val="22"/>
                                <w:szCs w:val="24"/>
                              </w:rPr>
                              <w:t>障がい</w:t>
                            </w:r>
                            <w:r>
                              <w:rPr>
                                <w:rFonts w:ascii="メイリオ" w:eastAsia="メイリオ" w:hAnsi="メイリオ" w:hint="eastAsia"/>
                                <w:color w:val="000000" w:themeColor="text1"/>
                                <w:sz w:val="22"/>
                                <w:szCs w:val="24"/>
                              </w:rPr>
                              <w:t>とは</w:t>
                            </w:r>
                            <w:r w:rsidRPr="00961749">
                              <w:rPr>
                                <w:rFonts w:ascii="メイリオ" w:eastAsia="メイリオ" w:hAnsi="メイリオ" w:hint="eastAsia"/>
                                <w:sz w:val="22"/>
                                <w:szCs w:val="24"/>
                              </w:rPr>
                              <w:t>、お客様の気持ち、法律の趣旨など）</w:t>
                            </w:r>
                          </w:p>
                          <w:p w14:paraId="2F8B53FC" w14:textId="0B8AEDB0" w:rsidR="00A0166E" w:rsidRPr="00F61A3A" w:rsidRDefault="00A0166E" w:rsidP="002318EB">
                            <w:pPr>
                              <w:snapToGrid w:val="0"/>
                              <w:spacing w:line="400" w:lineRule="exact"/>
                              <w:jc w:val="center"/>
                              <w:rPr>
                                <w:rFonts w:ascii="メイリオ" w:eastAsia="メイリオ" w:hAnsi="メイリオ"/>
                                <w:color w:val="000000" w:themeColor="text1"/>
                                <w:sz w:val="22"/>
                                <w:szCs w:val="24"/>
                              </w:rPr>
                            </w:pPr>
                            <w:r w:rsidRPr="00961749">
                              <w:rPr>
                                <w:rFonts w:ascii="メイリオ" w:eastAsia="メイリオ" w:hAnsi="メイリオ" w:hint="eastAsia"/>
                                <w:sz w:val="22"/>
                                <w:szCs w:val="24"/>
                              </w:rPr>
                              <w:t>できる対応を</w:t>
                            </w:r>
                            <w:r w:rsidRPr="00961749">
                              <w:rPr>
                                <w:rFonts w:ascii="メイリオ" w:eastAsia="メイリオ" w:hAnsi="メイリオ" w:hint="eastAsia"/>
                                <w:sz w:val="28"/>
                                <w:szCs w:val="32"/>
                              </w:rPr>
                              <w:t>お客様と一緒に考え、対話をし</w:t>
                            </w:r>
                            <w:r>
                              <w:rPr>
                                <w:rFonts w:ascii="メイリオ" w:eastAsia="メイリオ" w:hAnsi="メイリオ" w:hint="eastAsia"/>
                                <w:color w:val="000000" w:themeColor="text1"/>
                                <w:sz w:val="22"/>
                                <w:szCs w:val="24"/>
                              </w:rPr>
                              <w:t>、見つけていく（検討もせず断らない</w:t>
                            </w:r>
                            <w:r w:rsidRPr="009011F1">
                              <w:rPr>
                                <w:rFonts w:ascii="メイリオ" w:eastAsia="メイリオ" w:hAnsi="メイリオ"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FC6E247" id="_x0000_s1066" style="position:absolute;left:0;text-align:left;margin-left:14.15pt;margin-top:15.25pt;width:499.5pt;height:51.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" fillcolor="#fff2cc" strokecolor="windowText" strokeweight=".25pt">
                <v:stroke joinstyle="miter"/>
                <v:textbox>
                  <w:txbxContent>
                    <w:p w14:paraId="763021BD" w14:textId="1C55405C" w:rsidR="00A0166E" w:rsidRPr="00961749" w:rsidRDefault="00A0166E" w:rsidP="002318EB">
                      <w:pPr>
                        <w:snapToGrid w:val="0"/>
                        <w:spacing w:line="400" w:lineRule="exact"/>
                        <w:jc w:val="center"/>
                        <w:rPr>
                          <w:rFonts w:ascii="メイリオ" w:eastAsia="メイリオ" w:hAnsi="メイリオ"/>
                          <w:sz w:val="22"/>
                          <w:szCs w:val="24"/>
                        </w:rPr>
                      </w:pPr>
                      <w:r w:rsidRPr="00F61A3A">
                        <w:rPr>
                          <w:rFonts w:ascii="メイリオ" w:eastAsia="メイリオ" w:hAnsi="メイリオ" w:hint="eastAsia"/>
                          <w:color w:val="000000" w:themeColor="text1"/>
                          <w:sz w:val="22"/>
                          <w:szCs w:val="24"/>
                        </w:rPr>
                        <w:t>まずは</w:t>
                      </w:r>
                      <w:r w:rsidRPr="00F61A3A">
                        <w:rPr>
                          <w:rFonts w:ascii="メイリオ" w:eastAsia="メイリオ" w:hAnsi="メイリオ" w:hint="eastAsia"/>
                          <w:color w:val="000000" w:themeColor="text1"/>
                          <w:sz w:val="28"/>
                          <w:szCs w:val="32"/>
                        </w:rPr>
                        <w:t>知る・理解する</w:t>
                      </w:r>
                      <w:r w:rsidRPr="00961749">
                        <w:rPr>
                          <w:rFonts w:ascii="メイリオ" w:eastAsia="メイリオ" w:hAnsi="メイリオ" w:hint="eastAsia"/>
                          <w:color w:val="000000" w:themeColor="text1"/>
                          <w:sz w:val="28"/>
                          <w:szCs w:val="32"/>
                        </w:rPr>
                        <w:t>（</w:t>
                      </w:r>
                      <w:r w:rsidRPr="00961749">
                        <w:rPr>
                          <w:rFonts w:ascii="メイリオ" w:eastAsia="メイリオ" w:hAnsi="メイリオ" w:hint="eastAsia"/>
                          <w:color w:val="000000" w:themeColor="text1"/>
                          <w:sz w:val="22"/>
                          <w:szCs w:val="24"/>
                        </w:rPr>
                        <w:t>障がい</w:t>
                      </w:r>
                      <w:r>
                        <w:rPr>
                          <w:rFonts w:ascii="メイリオ" w:eastAsia="メイリオ" w:hAnsi="メイリオ" w:hint="eastAsia"/>
                          <w:color w:val="000000" w:themeColor="text1"/>
                          <w:sz w:val="22"/>
                          <w:szCs w:val="24"/>
                        </w:rPr>
                        <w:t>とは</w:t>
                      </w:r>
                      <w:r w:rsidRPr="00961749">
                        <w:rPr>
                          <w:rFonts w:ascii="メイリオ" w:eastAsia="メイリオ" w:hAnsi="メイリオ" w:hint="eastAsia"/>
                          <w:sz w:val="22"/>
                          <w:szCs w:val="24"/>
                        </w:rPr>
                        <w:t>、お客様の気持ち、法律の趣旨など）</w:t>
                      </w:r>
                    </w:p>
                    <w:p w14:paraId="2F8B53FC" w14:textId="0B8AEDB0" w:rsidR="00A0166E" w:rsidRPr="00F61A3A" w:rsidRDefault="00A0166E" w:rsidP="002318EB">
                      <w:pPr>
                        <w:snapToGrid w:val="0"/>
                        <w:spacing w:line="400" w:lineRule="exact"/>
                        <w:jc w:val="center"/>
                        <w:rPr>
                          <w:rFonts w:ascii="メイリオ" w:eastAsia="メイリオ" w:hAnsi="メイリオ"/>
                          <w:color w:val="000000" w:themeColor="text1"/>
                          <w:sz w:val="22"/>
                          <w:szCs w:val="24"/>
                        </w:rPr>
                      </w:pPr>
                      <w:r w:rsidRPr="00961749">
                        <w:rPr>
                          <w:rFonts w:ascii="メイリオ" w:eastAsia="メイリオ" w:hAnsi="メイリオ" w:hint="eastAsia"/>
                          <w:sz w:val="22"/>
                          <w:szCs w:val="24"/>
                        </w:rPr>
                        <w:t>できる対応を</w:t>
                      </w:r>
                      <w:r w:rsidRPr="00961749">
                        <w:rPr>
                          <w:rFonts w:ascii="メイリオ" w:eastAsia="メイリオ" w:hAnsi="メイリオ" w:hint="eastAsia"/>
                          <w:sz w:val="28"/>
                          <w:szCs w:val="32"/>
                        </w:rPr>
                        <w:t>お客様と一緒に考え、対話をし</w:t>
                      </w:r>
                      <w:r>
                        <w:rPr>
                          <w:rFonts w:ascii="メイリオ" w:eastAsia="メイリオ" w:hAnsi="メイリオ" w:hint="eastAsia"/>
                          <w:color w:val="000000" w:themeColor="text1"/>
                          <w:sz w:val="22"/>
                          <w:szCs w:val="24"/>
                        </w:rPr>
                        <w:t>、見つけていく（検討もせず断らない</w:t>
                      </w:r>
                      <w:r w:rsidRPr="009011F1">
                        <w:rPr>
                          <w:rFonts w:ascii="メイリオ" w:eastAsia="メイリオ" w:hAnsi="メイリオ" w:hint="eastAsia"/>
                          <w:color w:val="000000" w:themeColor="text1"/>
                          <w:sz w:val="22"/>
                          <w:szCs w:val="24"/>
                        </w:rPr>
                        <w:t>）</w:t>
                      </w:r>
                    </w:p>
                  </w:txbxContent>
                </v:textbox>
              </v:roundrect>
            </w:pict>
          </mc:Fallback>
        </mc:AlternateContent>
      </w:r>
    </w:p>
    <w:p w14:paraId="1A10AEA9" w14:textId="18FA2AEA" w:rsidR="002318EB" w:rsidRPr="00961749" w:rsidRDefault="002318EB" w:rsidP="002318EB">
      <w:pPr>
        <w:snapToGrid w:val="0"/>
        <w:spacing w:line="380" w:lineRule="exact"/>
        <w:rPr>
          <w:rFonts w:ascii="メイリオ" w:eastAsia="メイリオ" w:hAnsi="メイリオ"/>
        </w:rPr>
      </w:pPr>
    </w:p>
    <w:p w14:paraId="0D09456A" w14:textId="0151CFC4" w:rsidR="002318EB" w:rsidRPr="00961749" w:rsidRDefault="002318EB" w:rsidP="002318EB">
      <w:pPr>
        <w:snapToGrid w:val="0"/>
        <w:spacing w:line="380" w:lineRule="exact"/>
        <w:rPr>
          <w:rFonts w:ascii="メイリオ" w:eastAsia="メイリオ" w:hAnsi="メイリオ"/>
        </w:rPr>
      </w:pPr>
    </w:p>
    <w:p w14:paraId="05666374" w14:textId="77777777" w:rsidR="00846841" w:rsidRPr="00961749" w:rsidRDefault="00846841" w:rsidP="002318EB">
      <w:pPr>
        <w:snapToGrid w:val="0"/>
        <w:spacing w:line="380" w:lineRule="exact"/>
        <w:rPr>
          <w:rFonts w:ascii="メイリオ" w:eastAsia="メイリオ" w:hAnsi="メイリオ"/>
        </w:rPr>
      </w:pPr>
    </w:p>
    <w:p w14:paraId="37B8B9F1" w14:textId="6DEF0381" w:rsidR="002318EB" w:rsidRPr="006A4AC2" w:rsidRDefault="002318EB" w:rsidP="002318EB">
      <w:pPr>
        <w:snapToGrid w:val="0"/>
        <w:spacing w:line="380" w:lineRule="exact"/>
        <w:rPr>
          <w:rFonts w:ascii="メイリオ" w:eastAsia="メイリオ" w:hAnsi="メイリオ"/>
        </w:rPr>
      </w:pPr>
      <w:r w:rsidRPr="00961749">
        <w:rPr>
          <w:rFonts w:ascii="メイリオ" w:eastAsia="メイリオ" w:hAnsi="メイリオ" w:hint="eastAsia"/>
          <w:noProof/>
        </w:rPr>
        <w:drawing>
          <wp:anchor distT="0" distB="0" distL="114300" distR="114300" simplePos="0" relativeHeight="251860992" behindDoc="0" locked="0" layoutInCell="1" allowOverlap="1" wp14:anchorId="37FD33D7" wp14:editId="07BA8C49">
            <wp:simplePos x="0" y="0"/>
            <wp:positionH relativeFrom="column">
              <wp:posOffset>1770380</wp:posOffset>
            </wp:positionH>
            <wp:positionV relativeFrom="paragraph">
              <wp:posOffset>204470</wp:posOffset>
            </wp:positionV>
            <wp:extent cx="2922905" cy="438150"/>
            <wp:effectExtent l="0" t="0" r="0" b="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90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749">
        <w:rPr>
          <w:rFonts w:ascii="メイリオ" w:eastAsia="メイリオ" w:hAnsi="メイリオ"/>
          <w:noProof/>
        </w:rPr>
        <w:drawing>
          <wp:anchor distT="0" distB="0" distL="114300" distR="114300" simplePos="0" relativeHeight="251862016" behindDoc="0" locked="0" layoutInCell="1" allowOverlap="1" wp14:anchorId="1AA48372" wp14:editId="3453655C">
            <wp:simplePos x="0" y="0"/>
            <wp:positionH relativeFrom="column">
              <wp:posOffset>4857750</wp:posOffset>
            </wp:positionH>
            <wp:positionV relativeFrom="paragraph">
              <wp:posOffset>33655</wp:posOffset>
            </wp:positionV>
            <wp:extent cx="464820" cy="464820"/>
            <wp:effectExtent l="0" t="0" r="0" b="0"/>
            <wp:wrapSquare wrapText="bothSides"/>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4648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749">
        <w:rPr>
          <w:rFonts w:ascii="メイリオ" w:eastAsia="メイリオ" w:hAnsi="メイリオ" w:hint="eastAsia"/>
        </w:rPr>
        <w:t>もっと詳しく知りたい方は、</w:t>
      </w:r>
    </w:p>
    <w:p w14:paraId="67BA6770" w14:textId="25FEC6A6" w:rsidR="00AF12EB" w:rsidRPr="006A4AC2" w:rsidRDefault="00AF12EB" w:rsidP="002318EB">
      <w:pPr>
        <w:widowControl/>
        <w:jc w:val="center"/>
        <w:rPr>
          <w:rFonts w:ascii="メイリオ" w:eastAsia="メイリオ" w:hAnsi="メイリオ"/>
          <w:b/>
          <w:bCs/>
          <w:szCs w:val="21"/>
        </w:rPr>
      </w:pPr>
    </w:p>
    <w:p w14:paraId="131E9425" w14:textId="0C7B2F8C" w:rsidR="00AF12EB" w:rsidRPr="00A374FA" w:rsidRDefault="00AF12EB" w:rsidP="00AF12EB">
      <w:pPr>
        <w:snapToGrid w:val="0"/>
        <w:jc w:val="center"/>
        <w:rPr>
          <w:rFonts w:ascii="メイリオ" w:eastAsia="メイリオ" w:hAnsi="メイリオ"/>
          <w:b/>
          <w:sz w:val="28"/>
          <w:szCs w:val="24"/>
        </w:rPr>
      </w:pPr>
      <w:r w:rsidRPr="006A4AC2">
        <w:rPr>
          <w:rFonts w:ascii="メイリオ" w:eastAsia="メイリオ" w:hAnsi="メイリオ" w:hint="eastAsia"/>
          <w:b/>
          <w:sz w:val="28"/>
          <w:szCs w:val="24"/>
        </w:rPr>
        <w:lastRenderedPageBreak/>
        <w:t>本事例の対応のポイント</w:t>
      </w:r>
      <w:r w:rsidR="00565297" w:rsidRPr="00A374FA">
        <w:rPr>
          <w:rFonts w:ascii="メイリオ" w:eastAsia="メイリオ" w:hAnsi="メイリオ" w:hint="eastAsia"/>
          <w:b/>
          <w:sz w:val="28"/>
          <w:szCs w:val="24"/>
        </w:rPr>
        <w:t>（視覚障がいのあるお客様の事例）</w:t>
      </w:r>
    </w:p>
    <w:p w14:paraId="6BD61112" w14:textId="6B08D9B9" w:rsidR="00AF12EB" w:rsidRPr="006A4AC2" w:rsidRDefault="00AF12EB" w:rsidP="00AF12EB">
      <w:pPr>
        <w:snapToGrid w:val="0"/>
        <w:rPr>
          <w:rFonts w:ascii="メイリオ" w:eastAsia="メイリオ" w:hAnsi="メイリオ"/>
        </w:rPr>
      </w:pPr>
    </w:p>
    <w:p w14:paraId="49D87BBD" w14:textId="1D9048B1" w:rsidR="00AF12EB" w:rsidRPr="006A4AC2" w:rsidRDefault="00AF12EB" w:rsidP="00AF12EB">
      <w:pPr>
        <w:snapToGrid w:val="0"/>
        <w:rPr>
          <w:rFonts w:ascii="メイリオ" w:eastAsia="メイリオ" w:hAnsi="メイリオ"/>
          <w:b/>
          <w:bCs/>
          <w:sz w:val="24"/>
          <w:szCs w:val="28"/>
        </w:rPr>
      </w:pPr>
      <w:r w:rsidRPr="006A4AC2">
        <w:rPr>
          <w:rFonts w:ascii="メイリオ" w:eastAsia="メイリオ" w:hAnsi="メイリオ" w:hint="eastAsia"/>
          <w:b/>
          <w:bCs/>
          <w:noProof/>
          <w:sz w:val="24"/>
        </w:rPr>
        <mc:AlternateContent>
          <mc:Choice Requires="wps">
            <w:drawing>
              <wp:anchor distT="0" distB="0" distL="114300" distR="114300" simplePos="0" relativeHeight="251773952" behindDoc="0" locked="0" layoutInCell="1" allowOverlap="1" wp14:anchorId="7F3D5078" wp14:editId="56D1F6BB">
                <wp:simplePos x="0" y="0"/>
                <wp:positionH relativeFrom="margin">
                  <wp:align>left</wp:align>
                </wp:positionH>
                <wp:positionV relativeFrom="paragraph">
                  <wp:posOffset>261620</wp:posOffset>
                </wp:positionV>
                <wp:extent cx="5859780" cy="1276350"/>
                <wp:effectExtent l="0" t="0" r="26670" b="19050"/>
                <wp:wrapNone/>
                <wp:docPr id="72" name="角丸四角形 22"/>
                <wp:cNvGraphicFramePr/>
                <a:graphic xmlns:a="http://schemas.openxmlformats.org/drawingml/2006/main">
                  <a:graphicData uri="http://schemas.microsoft.com/office/word/2010/wordprocessingShape">
                    <wps:wsp>
                      <wps:cNvSpPr/>
                      <wps:spPr>
                        <a:xfrm>
                          <a:off x="0" y="0"/>
                          <a:ext cx="5859780" cy="1276350"/>
                        </a:xfrm>
                        <a:prstGeom prst="roundRect">
                          <a:avLst/>
                        </a:prstGeom>
                        <a:solidFill>
                          <a:sysClr val="window" lastClr="FFFFFF"/>
                        </a:solidFill>
                        <a:ln w="12700" cap="flat" cmpd="sng" algn="ctr">
                          <a:solidFill>
                            <a:srgbClr val="44546A"/>
                          </a:solidFill>
                          <a:prstDash val="solid"/>
                          <a:miter lim="800000"/>
                        </a:ln>
                        <a:effectLst/>
                      </wps:spPr>
                      <wps:txbx>
                        <w:txbxContent>
                          <w:p w14:paraId="3588FBE3" w14:textId="77777777" w:rsidR="00A0166E" w:rsidRPr="000425AD" w:rsidRDefault="00A0166E" w:rsidP="00AF12EB">
                            <w:pPr>
                              <w:snapToGrid w:val="0"/>
                              <w:rPr>
                                <w:rFonts w:asciiTheme="majorHAnsi" w:eastAsiaTheme="majorHAnsi" w:hAnsiTheme="majorHAnsi"/>
                                <w:b/>
                                <w:bCs/>
                                <w:sz w:val="24"/>
                                <w:szCs w:val="24"/>
                              </w:rPr>
                            </w:pPr>
                            <w:r w:rsidRPr="000425AD">
                              <w:rPr>
                                <w:rFonts w:asciiTheme="majorHAnsi" w:eastAsiaTheme="majorHAnsi" w:hAnsiTheme="majorHAnsi" w:hint="eastAsia"/>
                                <w:b/>
                                <w:bCs/>
                                <w:sz w:val="24"/>
                                <w:szCs w:val="24"/>
                              </w:rPr>
                              <w:t>＜事例における対応</w:t>
                            </w:r>
                            <w:r w:rsidRPr="000425AD">
                              <w:rPr>
                                <w:rFonts w:asciiTheme="majorHAnsi" w:eastAsiaTheme="majorHAnsi" w:hAnsiTheme="majorHAnsi"/>
                                <w:b/>
                                <w:bCs/>
                                <w:sz w:val="24"/>
                                <w:szCs w:val="24"/>
                              </w:rPr>
                              <w:t>の</w:t>
                            </w:r>
                            <w:r w:rsidRPr="000425AD">
                              <w:rPr>
                                <w:rFonts w:asciiTheme="majorHAnsi" w:eastAsiaTheme="majorHAnsi" w:hAnsiTheme="majorHAnsi" w:hint="eastAsia"/>
                                <w:b/>
                                <w:bCs/>
                                <w:sz w:val="24"/>
                                <w:szCs w:val="24"/>
                              </w:rPr>
                              <w:t>問題点</w:t>
                            </w:r>
                            <w:r w:rsidRPr="000425AD">
                              <w:rPr>
                                <w:rFonts w:asciiTheme="majorHAnsi" w:eastAsiaTheme="majorHAnsi" w:hAnsiTheme="majorHAnsi"/>
                                <w:b/>
                                <w:bCs/>
                                <w:sz w:val="24"/>
                                <w:szCs w:val="24"/>
                              </w:rPr>
                              <w:t>＞</w:t>
                            </w:r>
                          </w:p>
                          <w:p w14:paraId="633409A1" w14:textId="2CE3EB0D" w:rsidR="00A0166E" w:rsidRPr="00846841" w:rsidRDefault="00A0166E" w:rsidP="00A374FA">
                            <w:pPr>
                              <w:snapToGrid w:val="0"/>
                              <w:ind w:left="232" w:hangingChars="100" w:hanging="232"/>
                              <w:rPr>
                                <w:rFonts w:asciiTheme="majorHAnsi" w:eastAsiaTheme="majorHAnsi" w:hAnsiTheme="majorHAnsi"/>
                                <w:sz w:val="24"/>
                                <w:szCs w:val="28"/>
                              </w:rPr>
                            </w:pPr>
                            <w:r w:rsidRPr="000425AD">
                              <w:rPr>
                                <w:rFonts w:asciiTheme="majorHAnsi" w:eastAsiaTheme="majorHAnsi" w:hAnsiTheme="majorHAnsi" w:hint="eastAsia"/>
                                <w:sz w:val="24"/>
                                <w:szCs w:val="28"/>
                              </w:rPr>
                              <w:t>○</w:t>
                            </w:r>
                            <w:r w:rsidRPr="00961749">
                              <w:rPr>
                                <w:rFonts w:asciiTheme="majorHAnsi" w:eastAsiaTheme="majorHAnsi" w:hAnsiTheme="majorHAnsi" w:hint="eastAsia"/>
                                <w:sz w:val="24"/>
                                <w:szCs w:val="28"/>
                              </w:rPr>
                              <w:t>入会にあたり、利用の制限、付添者の同行という条件を付けた点、盲導犬の同伴を拒否した点。（「サービスの利用を制限した」「障がいのない人に付けない条件を付けた」「サービスの利用を拒否した」）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F3D5078" id="角丸四角形 22" o:spid="_x0000_s1067" style="position:absolute;left:0;text-align:left;margin-left:0;margin-top:20.6pt;width:461.4pt;height:100.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" fillcolor="window" strokecolor="#44546a" strokeweight="1pt">
                <v:stroke joinstyle="miter"/>
                <v:textbox>
                  <w:txbxContent>
                    <w:p w14:paraId="3588FBE3" w14:textId="77777777" w:rsidR="00A0166E" w:rsidRPr="000425AD" w:rsidRDefault="00A0166E" w:rsidP="00AF12EB">
                      <w:pPr>
                        <w:snapToGrid w:val="0"/>
                        <w:rPr>
                          <w:rFonts w:asciiTheme="majorHAnsi" w:eastAsiaTheme="majorHAnsi" w:hAnsiTheme="majorHAnsi"/>
                          <w:b/>
                          <w:bCs/>
                          <w:sz w:val="24"/>
                          <w:szCs w:val="24"/>
                        </w:rPr>
                      </w:pPr>
                      <w:r w:rsidRPr="000425AD">
                        <w:rPr>
                          <w:rFonts w:asciiTheme="majorHAnsi" w:eastAsiaTheme="majorHAnsi" w:hAnsiTheme="majorHAnsi" w:hint="eastAsia"/>
                          <w:b/>
                          <w:bCs/>
                          <w:sz w:val="24"/>
                          <w:szCs w:val="24"/>
                        </w:rPr>
                        <w:t>＜事例における対応</w:t>
                      </w:r>
                      <w:r w:rsidRPr="000425AD">
                        <w:rPr>
                          <w:rFonts w:asciiTheme="majorHAnsi" w:eastAsiaTheme="majorHAnsi" w:hAnsiTheme="majorHAnsi"/>
                          <w:b/>
                          <w:bCs/>
                          <w:sz w:val="24"/>
                          <w:szCs w:val="24"/>
                        </w:rPr>
                        <w:t>の</w:t>
                      </w:r>
                      <w:r w:rsidRPr="000425AD">
                        <w:rPr>
                          <w:rFonts w:asciiTheme="majorHAnsi" w:eastAsiaTheme="majorHAnsi" w:hAnsiTheme="majorHAnsi" w:hint="eastAsia"/>
                          <w:b/>
                          <w:bCs/>
                          <w:sz w:val="24"/>
                          <w:szCs w:val="24"/>
                        </w:rPr>
                        <w:t>問題点</w:t>
                      </w:r>
                      <w:r w:rsidRPr="000425AD">
                        <w:rPr>
                          <w:rFonts w:asciiTheme="majorHAnsi" w:eastAsiaTheme="majorHAnsi" w:hAnsiTheme="majorHAnsi"/>
                          <w:b/>
                          <w:bCs/>
                          <w:sz w:val="24"/>
                          <w:szCs w:val="24"/>
                        </w:rPr>
                        <w:t>＞</w:t>
                      </w:r>
                    </w:p>
                    <w:p w14:paraId="633409A1" w14:textId="2CE3EB0D" w:rsidR="00A0166E" w:rsidRPr="00846841" w:rsidRDefault="00A0166E" w:rsidP="00A374FA">
                      <w:pPr>
                        <w:snapToGrid w:val="0"/>
                        <w:ind w:left="232" w:hangingChars="100" w:hanging="232"/>
                        <w:rPr>
                          <w:rFonts w:asciiTheme="majorHAnsi" w:eastAsiaTheme="majorHAnsi" w:hAnsiTheme="majorHAnsi"/>
                          <w:sz w:val="24"/>
                          <w:szCs w:val="28"/>
                        </w:rPr>
                      </w:pPr>
                      <w:r w:rsidRPr="000425AD">
                        <w:rPr>
                          <w:rFonts w:asciiTheme="majorHAnsi" w:eastAsiaTheme="majorHAnsi" w:hAnsiTheme="majorHAnsi" w:hint="eastAsia"/>
                          <w:sz w:val="24"/>
                          <w:szCs w:val="28"/>
                        </w:rPr>
                        <w:t>○</w:t>
                      </w:r>
                      <w:r w:rsidRPr="00961749">
                        <w:rPr>
                          <w:rFonts w:asciiTheme="majorHAnsi" w:eastAsiaTheme="majorHAnsi" w:hAnsiTheme="majorHAnsi" w:hint="eastAsia"/>
                          <w:sz w:val="24"/>
                          <w:szCs w:val="28"/>
                        </w:rPr>
                        <w:t>入会にあたり、利用の制限、付添者の同行という条件を付けた点、盲導犬の同伴を拒否した点。（「サービスの利用を制限した」「障がいのない人に付けない条件を付けた」「サービスの利用を拒否した」）</w:t>
                      </w:r>
                    </w:p>
                  </w:txbxContent>
                </v:textbox>
                <w10:wrap anchorx="margin"/>
              </v:roundrect>
            </w:pict>
          </mc:Fallback>
        </mc:AlternateContent>
      </w:r>
      <w:r w:rsidRPr="006A4AC2">
        <w:rPr>
          <w:rFonts w:ascii="メイリオ" w:eastAsia="メイリオ" w:hAnsi="メイリオ" w:hint="eastAsia"/>
          <w:b/>
          <w:bCs/>
          <w:sz w:val="24"/>
          <w:szCs w:val="28"/>
        </w:rPr>
        <w:t>１．</w:t>
      </w:r>
      <w:r w:rsidR="005573EE" w:rsidRPr="006A4AC2">
        <w:rPr>
          <w:rFonts w:ascii="メイリオ" w:eastAsia="メイリオ" w:hAnsi="メイリオ" w:hint="eastAsia"/>
          <w:b/>
          <w:bCs/>
          <w:sz w:val="24"/>
          <w:szCs w:val="28"/>
        </w:rPr>
        <w:t>不当な</w:t>
      </w:r>
      <w:r w:rsidRPr="006A4AC2">
        <w:rPr>
          <w:rFonts w:ascii="メイリオ" w:eastAsia="メイリオ" w:hAnsi="メイリオ" w:hint="eastAsia"/>
          <w:b/>
          <w:bCs/>
          <w:sz w:val="24"/>
          <w:szCs w:val="28"/>
        </w:rPr>
        <w:t>差別的取扱い</w:t>
      </w:r>
      <w:r w:rsidR="005D1ED8" w:rsidRPr="006A4AC2">
        <w:rPr>
          <w:rFonts w:ascii="メイリオ" w:eastAsia="メイリオ" w:hAnsi="メイリオ" w:hint="eastAsia"/>
          <w:b/>
          <w:bCs/>
          <w:sz w:val="24"/>
          <w:szCs w:val="28"/>
        </w:rPr>
        <w:t>について</w:t>
      </w:r>
    </w:p>
    <w:p w14:paraId="26C0E20E" w14:textId="52E52488" w:rsidR="00AF12EB" w:rsidRPr="006A4AC2" w:rsidRDefault="00AF12EB" w:rsidP="00AF12EB">
      <w:pPr>
        <w:snapToGrid w:val="0"/>
        <w:rPr>
          <w:rFonts w:ascii="メイリオ" w:eastAsia="メイリオ" w:hAnsi="メイリオ"/>
        </w:rPr>
      </w:pPr>
    </w:p>
    <w:p w14:paraId="0B2C46CC" w14:textId="01780EB5" w:rsidR="00AF12EB" w:rsidRPr="006A4AC2" w:rsidRDefault="00AF12EB" w:rsidP="00AF12EB">
      <w:pPr>
        <w:snapToGrid w:val="0"/>
        <w:rPr>
          <w:rFonts w:ascii="メイリオ" w:eastAsia="メイリオ" w:hAnsi="メイリオ"/>
        </w:rPr>
      </w:pPr>
    </w:p>
    <w:p w14:paraId="1595D2A6" w14:textId="2FBEF336" w:rsidR="00AF12EB" w:rsidRPr="006A4AC2" w:rsidRDefault="00AF12EB" w:rsidP="00AF12EB">
      <w:pPr>
        <w:snapToGrid w:val="0"/>
        <w:rPr>
          <w:rFonts w:ascii="メイリオ" w:eastAsia="メイリオ" w:hAnsi="メイリオ"/>
        </w:rPr>
      </w:pPr>
    </w:p>
    <w:p w14:paraId="52A6025D" w14:textId="2278361A" w:rsidR="002136D5" w:rsidRPr="006A4AC2" w:rsidRDefault="002136D5" w:rsidP="00AF12EB">
      <w:pPr>
        <w:snapToGrid w:val="0"/>
        <w:ind w:firstLineChars="100" w:firstLine="212"/>
        <w:rPr>
          <w:rFonts w:ascii="メイリオ" w:eastAsia="メイリオ" w:hAnsi="メイリオ"/>
          <w:sz w:val="22"/>
        </w:rPr>
      </w:pPr>
    </w:p>
    <w:p w14:paraId="78C057F6" w14:textId="05FB7461" w:rsidR="002136D5" w:rsidRPr="006A4AC2" w:rsidRDefault="002136D5" w:rsidP="00AF12EB">
      <w:pPr>
        <w:snapToGrid w:val="0"/>
        <w:ind w:firstLineChars="100" w:firstLine="212"/>
        <w:rPr>
          <w:rFonts w:ascii="メイリオ" w:eastAsia="メイリオ" w:hAnsi="メイリオ"/>
          <w:sz w:val="22"/>
        </w:rPr>
      </w:pPr>
    </w:p>
    <w:p w14:paraId="65376CDA" w14:textId="77777777" w:rsidR="002136D5" w:rsidRPr="006A4AC2" w:rsidRDefault="002136D5" w:rsidP="00AF12EB">
      <w:pPr>
        <w:snapToGrid w:val="0"/>
        <w:ind w:firstLineChars="100" w:firstLine="212"/>
        <w:rPr>
          <w:rFonts w:ascii="メイリオ" w:eastAsia="メイリオ" w:hAnsi="メイリオ"/>
          <w:sz w:val="22"/>
        </w:rPr>
      </w:pPr>
      <w:r w:rsidRPr="006A4AC2">
        <w:rPr>
          <w:rFonts w:ascii="メイリオ" w:eastAsia="メイリオ" w:hAnsi="メイリオ" w:hint="eastAsia"/>
          <w:sz w:val="22"/>
        </w:rPr>
        <w:t>＜解説＞</w:t>
      </w:r>
    </w:p>
    <w:p w14:paraId="03260129" w14:textId="03952C62" w:rsidR="006723E2" w:rsidRPr="009011F1" w:rsidRDefault="006723E2" w:rsidP="001816BD">
      <w:pPr>
        <w:snapToGrid w:val="0"/>
        <w:spacing w:line="360" w:lineRule="exact"/>
        <w:ind w:leftChars="300" w:left="605"/>
        <w:rPr>
          <w:rFonts w:ascii="メイリオ" w:eastAsia="メイリオ" w:hAnsi="メイリオ"/>
          <w:sz w:val="22"/>
        </w:rPr>
      </w:pPr>
      <w:r w:rsidRPr="009011F1">
        <w:rPr>
          <w:rFonts w:ascii="メイリオ" w:eastAsia="メイリオ" w:hAnsi="メイリオ" w:hint="eastAsia"/>
          <w:sz w:val="22"/>
        </w:rPr>
        <w:t>正当な理由なく、障がいを理由としてサービスの利用の制限や条件付け</w:t>
      </w:r>
      <w:r w:rsidR="001816BD" w:rsidRPr="009011F1">
        <w:rPr>
          <w:rFonts w:ascii="メイリオ" w:eastAsia="メイリオ" w:hAnsi="メイリオ" w:hint="eastAsia"/>
          <w:sz w:val="22"/>
        </w:rPr>
        <w:t>、盲導犬の同伴拒否によりサービスの利用を拒否する</w:t>
      </w:r>
      <w:r w:rsidRPr="009011F1">
        <w:rPr>
          <w:rFonts w:ascii="メイリオ" w:eastAsia="メイリオ" w:hAnsi="メイリオ" w:hint="eastAsia"/>
          <w:sz w:val="22"/>
        </w:rPr>
        <w:t>ことは、</w:t>
      </w:r>
      <w:r w:rsidR="00AF12EB" w:rsidRPr="009011F1">
        <w:rPr>
          <w:rFonts w:ascii="メイリオ" w:eastAsia="メイリオ" w:hAnsi="メイリオ" w:hint="eastAsia"/>
          <w:sz w:val="22"/>
        </w:rPr>
        <w:t>不当な差別的取扱いに当たる</w:t>
      </w:r>
      <w:r w:rsidRPr="009011F1">
        <w:rPr>
          <w:rFonts w:ascii="メイリオ" w:eastAsia="メイリオ" w:hAnsi="メイリオ" w:hint="eastAsia"/>
          <w:sz w:val="22"/>
        </w:rPr>
        <w:t>可能性があります。</w:t>
      </w:r>
    </w:p>
    <w:p w14:paraId="37CF4824" w14:textId="77777777" w:rsidR="00A374FA" w:rsidRPr="009011F1" w:rsidRDefault="00A374FA" w:rsidP="00A374FA">
      <w:pPr>
        <w:snapToGrid w:val="0"/>
        <w:spacing w:line="360" w:lineRule="exact"/>
        <w:ind w:leftChars="300" w:left="605"/>
        <w:rPr>
          <w:rFonts w:ascii="メイリオ" w:eastAsia="メイリオ" w:hAnsi="メイリオ"/>
          <w:sz w:val="22"/>
          <w:szCs w:val="24"/>
        </w:rPr>
      </w:pPr>
      <w:r w:rsidRPr="009011F1">
        <w:rPr>
          <w:rFonts w:ascii="メイリオ" w:eastAsia="メイリオ" w:hAnsi="メイリオ" w:hint="eastAsia"/>
          <w:sz w:val="22"/>
          <w:szCs w:val="24"/>
        </w:rPr>
        <w:t>正当な理由については、障がいのある人、事業者、他のお客様の権利や利益（例：安全の確保、財産の保全、損害発生の防止等）や、提供するサービスの事務・事業の目的・内容・機能の維持等の点から、総合的・客観的に判断しましょう。</w:t>
      </w:r>
    </w:p>
    <w:p w14:paraId="05715F0A" w14:textId="65B878EB" w:rsidR="00A374FA" w:rsidRPr="009011F1" w:rsidRDefault="00A374FA" w:rsidP="00A374FA">
      <w:pPr>
        <w:snapToGrid w:val="0"/>
        <w:spacing w:line="360" w:lineRule="exact"/>
        <w:ind w:leftChars="300" w:left="605"/>
        <w:rPr>
          <w:rFonts w:ascii="メイリオ" w:eastAsia="メイリオ" w:hAnsi="メイリオ"/>
          <w:sz w:val="22"/>
        </w:rPr>
      </w:pPr>
    </w:p>
    <w:p w14:paraId="3696DCD4" w14:textId="3EBD1EAD" w:rsidR="00AF12EB" w:rsidRPr="009011F1" w:rsidRDefault="006723E2" w:rsidP="00A374FA">
      <w:pPr>
        <w:snapToGrid w:val="0"/>
        <w:spacing w:line="360" w:lineRule="exact"/>
        <w:ind w:leftChars="300" w:left="605"/>
        <w:rPr>
          <w:rFonts w:ascii="メイリオ" w:eastAsia="メイリオ" w:hAnsi="メイリオ"/>
          <w:sz w:val="22"/>
        </w:rPr>
      </w:pPr>
      <w:r w:rsidRPr="009011F1">
        <w:rPr>
          <w:rFonts w:ascii="メイリオ" w:eastAsia="メイリオ" w:hAnsi="メイリオ" w:hint="eastAsia"/>
          <w:sz w:val="22"/>
        </w:rPr>
        <w:t>また、</w:t>
      </w:r>
      <w:r w:rsidR="00AF12EB" w:rsidRPr="009011F1">
        <w:rPr>
          <w:rFonts w:ascii="メイリオ" w:eastAsia="メイリオ" w:hAnsi="メイリオ" w:hint="eastAsia"/>
          <w:sz w:val="22"/>
        </w:rPr>
        <w:t>身体障害者補助犬法に基づき、補助犬（盲導犬、聴導犬、介助犬）の同伴を拒否することは禁止されています。</w:t>
      </w:r>
    </w:p>
    <w:p w14:paraId="54A2909D" w14:textId="578890F8" w:rsidR="00AF12EB" w:rsidRPr="009011F1" w:rsidRDefault="00AF12EB" w:rsidP="00A374FA">
      <w:pPr>
        <w:snapToGrid w:val="0"/>
        <w:spacing w:line="360" w:lineRule="exact"/>
        <w:rPr>
          <w:rFonts w:ascii="メイリオ" w:eastAsia="メイリオ" w:hAnsi="メイリオ"/>
          <w:sz w:val="22"/>
        </w:rPr>
      </w:pPr>
      <w:r w:rsidRPr="009011F1">
        <w:rPr>
          <w:rFonts w:ascii="メイリオ" w:eastAsia="メイリオ" w:hAnsi="メイリオ" w:hint="eastAsia"/>
          <w:sz w:val="22"/>
        </w:rPr>
        <w:t xml:space="preserve">　</w:t>
      </w:r>
      <w:r w:rsidR="005573EE" w:rsidRPr="009011F1">
        <w:rPr>
          <w:rFonts w:ascii="メイリオ" w:eastAsia="メイリオ" w:hAnsi="メイリオ" w:hint="eastAsia"/>
          <w:sz w:val="22"/>
        </w:rPr>
        <w:t xml:space="preserve">　　</w:t>
      </w:r>
      <w:r w:rsidRPr="009011F1">
        <w:rPr>
          <w:rFonts w:ascii="メイリオ" w:eastAsia="メイリオ" w:hAnsi="メイリオ" w:hint="eastAsia"/>
          <w:sz w:val="22"/>
        </w:rPr>
        <w:t>身体障害者補助犬は、以下の場所では受け入れるよう義務付けられています。</w:t>
      </w:r>
    </w:p>
    <w:p w14:paraId="7B92BF42" w14:textId="53DDC6A9" w:rsidR="00AF12EB" w:rsidRPr="009011F1" w:rsidRDefault="00AF12EB" w:rsidP="00A374FA">
      <w:pPr>
        <w:snapToGrid w:val="0"/>
        <w:spacing w:line="360" w:lineRule="exact"/>
        <w:rPr>
          <w:rFonts w:ascii="メイリオ" w:eastAsia="メイリオ" w:hAnsi="メイリオ"/>
          <w:sz w:val="22"/>
        </w:rPr>
      </w:pPr>
      <w:r w:rsidRPr="009011F1">
        <w:rPr>
          <w:rFonts w:ascii="メイリオ" w:eastAsia="メイリオ" w:hAnsi="メイリオ" w:hint="eastAsia"/>
          <w:sz w:val="22"/>
        </w:rPr>
        <w:t xml:space="preserve">　</w:t>
      </w:r>
      <w:r w:rsidR="005573EE" w:rsidRPr="009011F1">
        <w:rPr>
          <w:rFonts w:ascii="メイリオ" w:eastAsia="メイリオ" w:hAnsi="メイリオ" w:hint="eastAsia"/>
          <w:sz w:val="22"/>
        </w:rPr>
        <w:t xml:space="preserve">　　</w:t>
      </w:r>
      <w:r w:rsidRPr="009011F1">
        <w:rPr>
          <w:rFonts w:ascii="メイリオ" w:eastAsia="メイリオ" w:hAnsi="メイリオ" w:hint="eastAsia"/>
          <w:sz w:val="22"/>
        </w:rPr>
        <w:t>・国、地方公共団体などが管理する公共施設や公共交通機関（電車、バス、タクシー等）</w:t>
      </w:r>
    </w:p>
    <w:p w14:paraId="47C03A37" w14:textId="7409FAC6" w:rsidR="00AF12EB" w:rsidRPr="009011F1" w:rsidRDefault="00AF12EB" w:rsidP="00A374FA">
      <w:pPr>
        <w:snapToGrid w:val="0"/>
        <w:spacing w:line="360" w:lineRule="exact"/>
        <w:rPr>
          <w:rFonts w:ascii="メイリオ" w:eastAsia="メイリオ" w:hAnsi="メイリオ"/>
          <w:sz w:val="22"/>
        </w:rPr>
      </w:pPr>
      <w:r w:rsidRPr="009011F1">
        <w:rPr>
          <w:rFonts w:ascii="メイリオ" w:eastAsia="メイリオ" w:hAnsi="メイリオ" w:hint="eastAsia"/>
          <w:sz w:val="22"/>
        </w:rPr>
        <w:t xml:space="preserve">　</w:t>
      </w:r>
      <w:r w:rsidR="005573EE" w:rsidRPr="009011F1">
        <w:rPr>
          <w:rFonts w:ascii="メイリオ" w:eastAsia="メイリオ" w:hAnsi="メイリオ" w:hint="eastAsia"/>
          <w:sz w:val="22"/>
        </w:rPr>
        <w:t xml:space="preserve">　　</w:t>
      </w:r>
      <w:r w:rsidRPr="009011F1">
        <w:rPr>
          <w:rFonts w:ascii="メイリオ" w:eastAsia="メイリオ" w:hAnsi="メイリオ" w:hint="eastAsia"/>
          <w:sz w:val="22"/>
        </w:rPr>
        <w:t>・不特定かつ多数の人が利用する民間施設（商業施設、飲食店、病院、ホテル等）</w:t>
      </w:r>
    </w:p>
    <w:p w14:paraId="465B6806" w14:textId="3231651B" w:rsidR="005573EE" w:rsidRPr="009011F1" w:rsidRDefault="00AF12EB" w:rsidP="00A374FA">
      <w:pPr>
        <w:snapToGrid w:val="0"/>
        <w:spacing w:line="360" w:lineRule="exact"/>
        <w:rPr>
          <w:rFonts w:ascii="メイリオ" w:eastAsia="メイリオ" w:hAnsi="メイリオ"/>
          <w:sz w:val="22"/>
        </w:rPr>
      </w:pPr>
      <w:r w:rsidRPr="009011F1">
        <w:rPr>
          <w:rFonts w:ascii="メイリオ" w:eastAsia="メイリオ" w:hAnsi="メイリオ" w:hint="eastAsia"/>
          <w:sz w:val="22"/>
        </w:rPr>
        <w:t xml:space="preserve">　</w:t>
      </w:r>
      <w:r w:rsidR="005573EE" w:rsidRPr="009011F1">
        <w:rPr>
          <w:rFonts w:ascii="メイリオ" w:eastAsia="メイリオ" w:hAnsi="メイリオ" w:hint="eastAsia"/>
          <w:sz w:val="22"/>
        </w:rPr>
        <w:t xml:space="preserve">　　</w:t>
      </w:r>
      <w:r w:rsidR="00FA724B" w:rsidRPr="009011F1">
        <w:rPr>
          <w:rFonts w:ascii="メイリオ" w:eastAsia="メイリオ" w:hAnsi="メイリオ" w:hint="eastAsia"/>
          <w:sz w:val="22"/>
        </w:rPr>
        <w:t>・事務所（職場）（国や地方公共団体などの事務所、</w:t>
      </w:r>
      <w:r w:rsidRPr="009011F1">
        <w:rPr>
          <w:rFonts w:ascii="メイリオ" w:eastAsia="メイリオ" w:hAnsi="メイリオ" w:hint="eastAsia"/>
          <w:sz w:val="22"/>
        </w:rPr>
        <w:t>従業員</w:t>
      </w:r>
      <w:r w:rsidRPr="009011F1">
        <w:rPr>
          <w:rFonts w:ascii="メイリオ" w:eastAsia="メイリオ" w:hAnsi="メイリオ"/>
          <w:sz w:val="22"/>
        </w:rPr>
        <w:t>43.5人以上の民間企業（当分の間</w:t>
      </w:r>
    </w:p>
    <w:p w14:paraId="1C1B96A6" w14:textId="75ED98CC" w:rsidR="00AF12EB" w:rsidRPr="009011F1" w:rsidRDefault="005573EE" w:rsidP="00A374FA">
      <w:pPr>
        <w:snapToGrid w:val="0"/>
        <w:spacing w:line="360" w:lineRule="exact"/>
        <w:rPr>
          <w:rFonts w:ascii="メイリオ" w:eastAsia="メイリオ" w:hAnsi="メイリオ"/>
          <w:sz w:val="22"/>
        </w:rPr>
      </w:pPr>
      <w:r w:rsidRPr="009011F1">
        <w:rPr>
          <w:rFonts w:ascii="メイリオ" w:eastAsia="メイリオ" w:hAnsi="メイリオ" w:hint="eastAsia"/>
          <w:sz w:val="22"/>
        </w:rPr>
        <w:t xml:space="preserve">　　　　</w:t>
      </w:r>
      <w:r w:rsidR="00AF12EB" w:rsidRPr="009011F1">
        <w:rPr>
          <w:rFonts w:ascii="メイリオ" w:eastAsia="メイリオ" w:hAnsi="メイリオ"/>
          <w:sz w:val="22"/>
        </w:rPr>
        <w:t>は45.5人以上）</w:t>
      </w:r>
      <w:r w:rsidR="00FA724B" w:rsidRPr="009011F1">
        <w:rPr>
          <w:rFonts w:ascii="メイリオ" w:eastAsia="メイリオ" w:hAnsi="メイリオ" w:hint="eastAsia"/>
          <w:sz w:val="22"/>
        </w:rPr>
        <w:t>）</w:t>
      </w:r>
    </w:p>
    <w:p w14:paraId="2FD775C1" w14:textId="7103BF50" w:rsidR="006723E2" w:rsidRPr="009011F1" w:rsidRDefault="006723E2" w:rsidP="00A374FA">
      <w:pPr>
        <w:snapToGrid w:val="0"/>
        <w:spacing w:line="360" w:lineRule="exact"/>
        <w:rPr>
          <w:rFonts w:ascii="メイリオ" w:eastAsia="メイリオ" w:hAnsi="メイリオ"/>
          <w:sz w:val="22"/>
        </w:rPr>
      </w:pPr>
    </w:p>
    <w:p w14:paraId="4808309D" w14:textId="77777777" w:rsidR="00FA724B" w:rsidRPr="009011F1" w:rsidRDefault="00AF12EB" w:rsidP="00FA724B">
      <w:pPr>
        <w:snapToGrid w:val="0"/>
        <w:spacing w:line="360" w:lineRule="exact"/>
        <w:ind w:left="423" w:hangingChars="200" w:hanging="423"/>
        <w:rPr>
          <w:rFonts w:ascii="メイリオ" w:eastAsia="メイリオ" w:hAnsi="メイリオ"/>
          <w:sz w:val="22"/>
        </w:rPr>
      </w:pPr>
      <w:r w:rsidRPr="009011F1">
        <w:rPr>
          <w:rFonts w:ascii="メイリオ" w:eastAsia="メイリオ" w:hAnsi="メイリオ" w:hint="eastAsia"/>
          <w:sz w:val="22"/>
        </w:rPr>
        <w:t xml:space="preserve">　</w:t>
      </w:r>
      <w:r w:rsidR="006723E2" w:rsidRPr="009011F1">
        <w:rPr>
          <w:rFonts w:ascii="メイリオ" w:eastAsia="メイリオ" w:hAnsi="メイリオ" w:hint="eastAsia"/>
          <w:sz w:val="22"/>
        </w:rPr>
        <w:t xml:space="preserve">　　</w:t>
      </w:r>
      <w:r w:rsidR="00A374FA" w:rsidRPr="009011F1">
        <w:rPr>
          <w:rFonts w:ascii="メイリオ" w:eastAsia="メイリオ" w:hAnsi="メイリオ" w:hint="eastAsia"/>
          <w:sz w:val="22"/>
        </w:rPr>
        <w:t>身体障害者補助犬法</w:t>
      </w:r>
      <w:r w:rsidRPr="009011F1">
        <w:rPr>
          <w:rFonts w:ascii="メイリオ" w:eastAsia="メイリオ" w:hAnsi="メイリオ" w:hint="eastAsia"/>
          <w:sz w:val="22"/>
        </w:rPr>
        <w:t>では</w:t>
      </w:r>
      <w:r w:rsidR="00FA724B" w:rsidRPr="009011F1">
        <w:rPr>
          <w:rFonts w:ascii="メイリオ" w:eastAsia="メイリオ" w:hAnsi="メイリオ" w:hint="eastAsia"/>
          <w:sz w:val="22"/>
        </w:rPr>
        <w:t>、補助犬の衛生、行動面の両方においてしっかり</w:t>
      </w:r>
      <w:r w:rsidRPr="009011F1">
        <w:rPr>
          <w:rFonts w:ascii="メイリオ" w:eastAsia="メイリオ" w:hAnsi="メイリオ" w:hint="eastAsia"/>
          <w:sz w:val="22"/>
        </w:rPr>
        <w:t>管理するよう</w:t>
      </w:r>
      <w:r w:rsidR="00FA724B" w:rsidRPr="009011F1">
        <w:rPr>
          <w:rFonts w:ascii="メイリオ" w:eastAsia="メイリオ" w:hAnsi="メイリオ" w:hint="eastAsia"/>
          <w:sz w:val="22"/>
        </w:rPr>
        <w:t>ユーザー</w:t>
      </w:r>
    </w:p>
    <w:p w14:paraId="2E0E1A84" w14:textId="2965F8D8" w:rsidR="00AF12EB" w:rsidRPr="009011F1" w:rsidRDefault="00FA724B" w:rsidP="00FA724B">
      <w:pPr>
        <w:snapToGrid w:val="0"/>
        <w:spacing w:line="360" w:lineRule="exact"/>
        <w:ind w:leftChars="200" w:left="403" w:firstLineChars="100" w:firstLine="212"/>
        <w:rPr>
          <w:rFonts w:ascii="メイリオ" w:eastAsia="メイリオ" w:hAnsi="メイリオ"/>
          <w:sz w:val="22"/>
        </w:rPr>
      </w:pPr>
      <w:r w:rsidRPr="009011F1">
        <w:rPr>
          <w:rFonts w:ascii="メイリオ" w:eastAsia="メイリオ" w:hAnsi="メイリオ" w:hint="eastAsia"/>
          <w:sz w:val="22"/>
        </w:rPr>
        <w:t>に</w:t>
      </w:r>
      <w:r w:rsidR="00AF12EB" w:rsidRPr="009011F1">
        <w:rPr>
          <w:rFonts w:ascii="メイリオ" w:eastAsia="メイリオ" w:hAnsi="メイリオ" w:hint="eastAsia"/>
          <w:sz w:val="22"/>
        </w:rPr>
        <w:t>義務づけており、また、補助犬は特別な訓練を受けています。</w:t>
      </w:r>
    </w:p>
    <w:p w14:paraId="5A2FE15D" w14:textId="17BBB354" w:rsidR="006723E2" w:rsidRPr="00961749" w:rsidRDefault="00AF12EB" w:rsidP="00A374FA">
      <w:pPr>
        <w:snapToGrid w:val="0"/>
        <w:spacing w:line="360" w:lineRule="exact"/>
        <w:ind w:leftChars="200" w:left="403" w:firstLineChars="100" w:firstLine="212"/>
        <w:rPr>
          <w:rFonts w:ascii="メイリオ" w:eastAsia="メイリオ" w:hAnsi="メイリオ"/>
          <w:sz w:val="22"/>
        </w:rPr>
      </w:pPr>
      <w:r w:rsidRPr="009011F1">
        <w:rPr>
          <w:rFonts w:ascii="メイリオ" w:eastAsia="メイリオ" w:hAnsi="メイリオ" w:hint="eastAsia"/>
          <w:sz w:val="22"/>
        </w:rPr>
        <w:t>補助犬を入口に繋ぐなど、ユーザーが</w:t>
      </w:r>
      <w:r w:rsidR="00D30F75" w:rsidRPr="009011F1">
        <w:rPr>
          <w:rFonts w:ascii="メイリオ" w:eastAsia="メイリオ" w:hAnsi="メイリオ" w:hint="eastAsia"/>
          <w:sz w:val="22"/>
        </w:rPr>
        <w:t>補助</w:t>
      </w:r>
      <w:r w:rsidRPr="009011F1">
        <w:rPr>
          <w:rFonts w:ascii="メイリオ" w:eastAsia="メイリオ" w:hAnsi="メイリオ" w:hint="eastAsia"/>
          <w:sz w:val="22"/>
        </w:rPr>
        <w:t>犬の管理ができないような状態にすることは、好ま</w:t>
      </w:r>
      <w:r w:rsidRPr="00961749">
        <w:rPr>
          <w:rFonts w:ascii="メイリオ" w:eastAsia="メイリオ" w:hAnsi="メイリオ" w:hint="eastAsia"/>
          <w:sz w:val="22"/>
        </w:rPr>
        <w:t>し</w:t>
      </w:r>
      <w:r w:rsidR="006723E2" w:rsidRPr="00961749">
        <w:rPr>
          <w:rFonts w:ascii="メイリオ" w:eastAsia="メイリオ" w:hAnsi="メイリオ" w:hint="eastAsia"/>
          <w:sz w:val="22"/>
        </w:rPr>
        <w:t xml:space="preserve">　</w:t>
      </w:r>
    </w:p>
    <w:p w14:paraId="443EDACB" w14:textId="0A542C30" w:rsidR="00AF12EB" w:rsidRPr="00961749" w:rsidRDefault="00AF12EB" w:rsidP="00A374FA">
      <w:pPr>
        <w:snapToGrid w:val="0"/>
        <w:spacing w:line="360" w:lineRule="exact"/>
        <w:ind w:leftChars="200" w:left="403" w:firstLineChars="100" w:firstLine="212"/>
        <w:rPr>
          <w:rFonts w:ascii="メイリオ" w:eastAsia="メイリオ" w:hAnsi="メイリオ"/>
          <w:sz w:val="22"/>
        </w:rPr>
      </w:pPr>
      <w:r w:rsidRPr="00961749">
        <w:rPr>
          <w:rFonts w:ascii="メイリオ" w:eastAsia="メイリオ" w:hAnsi="メイリオ" w:hint="eastAsia"/>
          <w:sz w:val="22"/>
        </w:rPr>
        <w:t>いとは言えません。</w:t>
      </w:r>
    </w:p>
    <w:p w14:paraId="144001E9" w14:textId="77777777" w:rsidR="00D30F75" w:rsidRPr="00961749" w:rsidRDefault="00AF12EB" w:rsidP="00A374FA">
      <w:pPr>
        <w:snapToGrid w:val="0"/>
        <w:spacing w:line="360" w:lineRule="exact"/>
        <w:ind w:leftChars="200" w:left="403" w:firstLineChars="100" w:firstLine="212"/>
        <w:rPr>
          <w:rFonts w:ascii="メイリオ" w:eastAsia="メイリオ" w:hAnsi="メイリオ"/>
          <w:sz w:val="22"/>
        </w:rPr>
      </w:pPr>
      <w:r w:rsidRPr="00961749">
        <w:rPr>
          <w:rFonts w:ascii="メイリオ" w:eastAsia="メイリオ" w:hAnsi="メイリオ" w:hint="eastAsia"/>
          <w:sz w:val="22"/>
        </w:rPr>
        <w:t>「犬</w:t>
      </w:r>
      <w:r w:rsidR="00D30F75" w:rsidRPr="00961749">
        <w:rPr>
          <w:rFonts w:ascii="メイリオ" w:eastAsia="メイリオ" w:hAnsi="メイリオ" w:hint="eastAsia"/>
          <w:sz w:val="22"/>
        </w:rPr>
        <w:t>アレルギーのお客様</w:t>
      </w:r>
      <w:r w:rsidR="00933BE3" w:rsidRPr="00961749">
        <w:rPr>
          <w:rFonts w:ascii="メイリオ" w:eastAsia="メイリオ" w:hAnsi="メイリオ" w:hint="eastAsia"/>
          <w:sz w:val="22"/>
        </w:rPr>
        <w:t>がいる</w:t>
      </w:r>
      <w:r w:rsidRPr="00961749">
        <w:rPr>
          <w:rFonts w:ascii="メイリオ" w:eastAsia="メイリオ" w:hAnsi="メイリオ" w:hint="eastAsia"/>
          <w:sz w:val="22"/>
        </w:rPr>
        <w:t>」</w:t>
      </w:r>
      <w:r w:rsidR="00933BE3" w:rsidRPr="00961749">
        <w:rPr>
          <w:rFonts w:ascii="メイリオ" w:eastAsia="メイリオ" w:hAnsi="メイリオ" w:hint="eastAsia"/>
          <w:sz w:val="22"/>
        </w:rPr>
        <w:t>ことは、補助犬の同伴を拒否する正当な理由になるとは限りま</w:t>
      </w:r>
      <w:r w:rsidR="00D30F75" w:rsidRPr="00961749">
        <w:rPr>
          <w:rFonts w:ascii="メイリオ" w:eastAsia="メイリオ" w:hAnsi="メイリオ" w:hint="eastAsia"/>
          <w:sz w:val="22"/>
        </w:rPr>
        <w:t xml:space="preserve">　</w:t>
      </w:r>
    </w:p>
    <w:p w14:paraId="010E7555" w14:textId="3AE934FC" w:rsidR="00AF12EB" w:rsidRPr="006A4AC2" w:rsidRDefault="00933BE3" w:rsidP="00A374FA">
      <w:pPr>
        <w:snapToGrid w:val="0"/>
        <w:spacing w:line="360" w:lineRule="exact"/>
        <w:ind w:leftChars="300" w:left="605"/>
        <w:rPr>
          <w:rFonts w:ascii="メイリオ" w:eastAsia="メイリオ" w:hAnsi="メイリオ"/>
          <w:sz w:val="22"/>
        </w:rPr>
      </w:pPr>
      <w:r w:rsidRPr="00961749">
        <w:rPr>
          <w:rFonts w:ascii="メイリオ" w:eastAsia="メイリオ" w:hAnsi="メイリオ" w:hint="eastAsia"/>
          <w:sz w:val="22"/>
        </w:rPr>
        <w:t>せん。</w:t>
      </w:r>
      <w:r w:rsidR="00D30F75" w:rsidRPr="00961749">
        <w:rPr>
          <w:rFonts w:ascii="メイリオ" w:eastAsia="メイリオ" w:hAnsi="メイリオ" w:hint="eastAsia"/>
          <w:sz w:val="22"/>
        </w:rPr>
        <w:t>他のお客様</w:t>
      </w:r>
      <w:r w:rsidRPr="00961749">
        <w:rPr>
          <w:rFonts w:ascii="メイリオ" w:eastAsia="メイリオ" w:hAnsi="メイリオ" w:hint="eastAsia"/>
          <w:sz w:val="22"/>
        </w:rPr>
        <w:t>から</w:t>
      </w:r>
      <w:r w:rsidR="00AF12EB" w:rsidRPr="00961749">
        <w:rPr>
          <w:rFonts w:ascii="メイリオ" w:eastAsia="メイリオ" w:hAnsi="メイリオ" w:hint="eastAsia"/>
          <w:sz w:val="22"/>
        </w:rPr>
        <w:t>犬アレルギーであるという申</w:t>
      </w:r>
      <w:r w:rsidRPr="00961749">
        <w:rPr>
          <w:rFonts w:ascii="メイリオ" w:eastAsia="メイリオ" w:hAnsi="メイリオ" w:hint="eastAsia"/>
          <w:sz w:val="22"/>
        </w:rPr>
        <w:t>し</w:t>
      </w:r>
      <w:r w:rsidR="00AF12EB" w:rsidRPr="00961749">
        <w:rPr>
          <w:rFonts w:ascii="メイリオ" w:eastAsia="メイリオ" w:hAnsi="メイリオ" w:hint="eastAsia"/>
          <w:sz w:val="22"/>
        </w:rPr>
        <w:t>出があった場合は、双方が了解した上で、互いに離れた位置になるようにする</w:t>
      </w:r>
      <w:r w:rsidRPr="00961749">
        <w:rPr>
          <w:rFonts w:ascii="メイリオ" w:eastAsia="メイリオ" w:hAnsi="メイリオ" w:hint="eastAsia"/>
          <w:sz w:val="22"/>
        </w:rPr>
        <w:t>、利用時間が重ならないようにする</w:t>
      </w:r>
      <w:r w:rsidR="00AF12EB" w:rsidRPr="00961749">
        <w:rPr>
          <w:rFonts w:ascii="メイリオ" w:eastAsia="メイリオ" w:hAnsi="メイリオ" w:hint="eastAsia"/>
          <w:sz w:val="22"/>
        </w:rPr>
        <w:t>といった対応が考えられます。</w:t>
      </w:r>
      <w:r w:rsidR="00D30F75" w:rsidRPr="00961749">
        <w:rPr>
          <w:rFonts w:ascii="メイリオ" w:eastAsia="メイリオ" w:hAnsi="メイリオ" w:hint="eastAsia"/>
          <w:sz w:val="22"/>
        </w:rPr>
        <w:t>受け入れにあたって不安があれば、障がいのあるお客様</w:t>
      </w:r>
      <w:r w:rsidR="00AF12EB" w:rsidRPr="00961749">
        <w:rPr>
          <w:rFonts w:ascii="メイリオ" w:eastAsia="メイリオ" w:hAnsi="メイリオ" w:hint="eastAsia"/>
          <w:sz w:val="22"/>
        </w:rPr>
        <w:t>と対応について話し合いましょう。</w:t>
      </w:r>
    </w:p>
    <w:p w14:paraId="191922A5" w14:textId="32B82B3A" w:rsidR="00F61A3A" w:rsidRDefault="00F61A3A" w:rsidP="00AF12EB">
      <w:pPr>
        <w:snapToGrid w:val="0"/>
        <w:rPr>
          <w:rFonts w:ascii="メイリオ" w:eastAsia="メイリオ" w:hAnsi="メイリオ"/>
        </w:rPr>
      </w:pPr>
    </w:p>
    <w:p w14:paraId="5E5F1A06" w14:textId="77777777" w:rsidR="00A374FA" w:rsidRPr="006A4AC2" w:rsidRDefault="00A374FA" w:rsidP="00AF12EB">
      <w:pPr>
        <w:snapToGrid w:val="0"/>
        <w:rPr>
          <w:rFonts w:ascii="メイリオ" w:eastAsia="メイリオ" w:hAnsi="メイリオ"/>
        </w:rPr>
      </w:pPr>
    </w:p>
    <w:p w14:paraId="6DBF360C" w14:textId="77777777" w:rsidR="00A374FA" w:rsidRDefault="00A374FA">
      <w:pPr>
        <w:widowControl/>
        <w:jc w:val="left"/>
        <w:rPr>
          <w:rFonts w:ascii="メイリオ" w:eastAsia="メイリオ" w:hAnsi="メイリオ"/>
          <w:b/>
          <w:bCs/>
          <w:sz w:val="24"/>
          <w:szCs w:val="28"/>
        </w:rPr>
      </w:pPr>
      <w:r>
        <w:rPr>
          <w:rFonts w:ascii="メイリオ" w:eastAsia="メイリオ" w:hAnsi="メイリオ"/>
          <w:b/>
          <w:bCs/>
          <w:sz w:val="24"/>
          <w:szCs w:val="28"/>
        </w:rPr>
        <w:br w:type="page"/>
      </w:r>
    </w:p>
    <w:p w14:paraId="3E2691F6" w14:textId="77777777" w:rsidR="00A374FA" w:rsidRDefault="00A374FA" w:rsidP="00AF12EB">
      <w:pPr>
        <w:snapToGrid w:val="0"/>
        <w:rPr>
          <w:rFonts w:ascii="メイリオ" w:eastAsia="メイリオ" w:hAnsi="メイリオ"/>
          <w:b/>
          <w:bCs/>
          <w:sz w:val="24"/>
          <w:szCs w:val="28"/>
        </w:rPr>
      </w:pPr>
    </w:p>
    <w:p w14:paraId="5946FFB9" w14:textId="5B895249" w:rsidR="00AF12EB" w:rsidRPr="006A4AC2" w:rsidRDefault="00104E7E" w:rsidP="00AF12EB">
      <w:pPr>
        <w:snapToGrid w:val="0"/>
        <w:rPr>
          <w:rFonts w:ascii="メイリオ" w:eastAsia="メイリオ" w:hAnsi="メイリオ"/>
          <w:b/>
          <w:bCs/>
          <w:sz w:val="24"/>
          <w:szCs w:val="28"/>
        </w:rPr>
      </w:pPr>
      <w:r w:rsidRPr="006A4AC2">
        <w:rPr>
          <w:rFonts w:ascii="メイリオ" w:eastAsia="メイリオ" w:hAnsi="メイリオ" w:hint="eastAsia"/>
          <w:b/>
          <w:bCs/>
          <w:sz w:val="24"/>
          <w:szCs w:val="28"/>
        </w:rPr>
        <w:t>２．合理的配慮</w:t>
      </w:r>
      <w:r w:rsidR="005D1ED8" w:rsidRPr="006A4AC2">
        <w:rPr>
          <w:rFonts w:ascii="メイリオ" w:eastAsia="メイリオ" w:hAnsi="メイリオ" w:hint="eastAsia"/>
          <w:b/>
          <w:bCs/>
          <w:sz w:val="24"/>
          <w:szCs w:val="28"/>
        </w:rPr>
        <w:t>の不提供について</w:t>
      </w:r>
    </w:p>
    <w:p w14:paraId="4B852E57" w14:textId="2B9C7157" w:rsidR="00AF12EB" w:rsidRPr="006A4AC2" w:rsidRDefault="00104E7E" w:rsidP="00AF12EB">
      <w:pPr>
        <w:snapToGrid w:val="0"/>
        <w:rPr>
          <w:rFonts w:ascii="メイリオ" w:eastAsia="メイリオ" w:hAnsi="メイリオ"/>
        </w:rPr>
      </w:pPr>
      <w:r w:rsidRPr="006A4AC2">
        <w:rPr>
          <w:rFonts w:ascii="メイリオ" w:eastAsia="メイリオ" w:hAnsi="メイリオ" w:hint="eastAsia"/>
          <w:b/>
          <w:noProof/>
          <w:sz w:val="24"/>
        </w:rPr>
        <mc:AlternateContent>
          <mc:Choice Requires="wps">
            <w:drawing>
              <wp:anchor distT="0" distB="0" distL="114300" distR="114300" simplePos="0" relativeHeight="251771904" behindDoc="0" locked="0" layoutInCell="1" allowOverlap="1" wp14:anchorId="6EBA720A" wp14:editId="64E0EDF7">
                <wp:simplePos x="0" y="0"/>
                <wp:positionH relativeFrom="margin">
                  <wp:posOffset>635</wp:posOffset>
                </wp:positionH>
                <wp:positionV relativeFrom="paragraph">
                  <wp:posOffset>219075</wp:posOffset>
                </wp:positionV>
                <wp:extent cx="6267450" cy="944880"/>
                <wp:effectExtent l="0" t="0" r="19050" b="26670"/>
                <wp:wrapNone/>
                <wp:docPr id="71" name="角丸四角形 21"/>
                <wp:cNvGraphicFramePr/>
                <a:graphic xmlns:a="http://schemas.openxmlformats.org/drawingml/2006/main">
                  <a:graphicData uri="http://schemas.microsoft.com/office/word/2010/wordprocessingShape">
                    <wps:wsp>
                      <wps:cNvSpPr/>
                      <wps:spPr>
                        <a:xfrm>
                          <a:off x="0" y="0"/>
                          <a:ext cx="6267450" cy="944880"/>
                        </a:xfrm>
                        <a:prstGeom prst="roundRect">
                          <a:avLst/>
                        </a:prstGeom>
                        <a:solidFill>
                          <a:sysClr val="window" lastClr="FFFFFF"/>
                        </a:solidFill>
                        <a:ln w="12700" cap="flat" cmpd="sng" algn="ctr">
                          <a:solidFill>
                            <a:srgbClr val="44546A"/>
                          </a:solidFill>
                          <a:prstDash val="solid"/>
                          <a:miter lim="800000"/>
                        </a:ln>
                        <a:effectLst/>
                      </wps:spPr>
                      <wps:txbx>
                        <w:txbxContent>
                          <w:p w14:paraId="5ED4904D" w14:textId="77777777" w:rsidR="00A0166E" w:rsidRPr="000425AD" w:rsidRDefault="00A0166E" w:rsidP="00AF12EB">
                            <w:pPr>
                              <w:snapToGrid w:val="0"/>
                              <w:rPr>
                                <w:rFonts w:asciiTheme="majorHAnsi" w:eastAsiaTheme="majorHAnsi" w:hAnsiTheme="majorHAnsi"/>
                                <w:b/>
                                <w:bCs/>
                                <w:sz w:val="24"/>
                                <w:szCs w:val="24"/>
                              </w:rPr>
                            </w:pPr>
                            <w:r w:rsidRPr="000425AD">
                              <w:rPr>
                                <w:rFonts w:asciiTheme="majorHAnsi" w:eastAsiaTheme="majorHAnsi" w:hAnsiTheme="majorHAnsi" w:hint="eastAsia"/>
                                <w:b/>
                                <w:bCs/>
                                <w:sz w:val="24"/>
                                <w:szCs w:val="24"/>
                              </w:rPr>
                              <w:t>＜事例における対応</w:t>
                            </w:r>
                            <w:r w:rsidRPr="000425AD">
                              <w:rPr>
                                <w:rFonts w:asciiTheme="majorHAnsi" w:eastAsiaTheme="majorHAnsi" w:hAnsiTheme="majorHAnsi"/>
                                <w:b/>
                                <w:bCs/>
                                <w:sz w:val="24"/>
                                <w:szCs w:val="24"/>
                              </w:rPr>
                              <w:t>の</w:t>
                            </w:r>
                            <w:r w:rsidRPr="000425AD">
                              <w:rPr>
                                <w:rFonts w:asciiTheme="majorHAnsi" w:eastAsiaTheme="majorHAnsi" w:hAnsiTheme="majorHAnsi" w:hint="eastAsia"/>
                                <w:b/>
                                <w:bCs/>
                                <w:sz w:val="24"/>
                                <w:szCs w:val="24"/>
                              </w:rPr>
                              <w:t>問題点</w:t>
                            </w:r>
                            <w:r w:rsidRPr="000425AD">
                              <w:rPr>
                                <w:rFonts w:asciiTheme="majorHAnsi" w:eastAsiaTheme="majorHAnsi" w:hAnsiTheme="majorHAnsi"/>
                                <w:b/>
                                <w:bCs/>
                                <w:sz w:val="24"/>
                                <w:szCs w:val="24"/>
                              </w:rPr>
                              <w:t>＞</w:t>
                            </w:r>
                          </w:p>
                          <w:p w14:paraId="647649AA" w14:textId="52936340" w:rsidR="00A0166E" w:rsidRPr="000425AD" w:rsidRDefault="00A0166E" w:rsidP="006723E2">
                            <w:pPr>
                              <w:snapToGrid w:val="0"/>
                              <w:ind w:left="232" w:hangingChars="100" w:hanging="232"/>
                              <w:rPr>
                                <w:rFonts w:asciiTheme="majorHAnsi" w:eastAsiaTheme="majorHAnsi" w:hAnsiTheme="majorHAnsi"/>
                                <w:sz w:val="24"/>
                                <w:szCs w:val="28"/>
                              </w:rPr>
                            </w:pPr>
                            <w:r w:rsidRPr="000425AD">
                              <w:rPr>
                                <w:rFonts w:asciiTheme="majorHAnsi" w:eastAsiaTheme="majorHAnsi" w:hAnsiTheme="majorHAnsi" w:hint="eastAsia"/>
                                <w:sz w:val="24"/>
                                <w:szCs w:val="28"/>
                              </w:rPr>
                              <w:t>○</w:t>
                            </w:r>
                            <w:r w:rsidRPr="00961749">
                              <w:rPr>
                                <w:rFonts w:asciiTheme="majorHAnsi" w:eastAsiaTheme="majorHAnsi" w:hAnsiTheme="majorHAnsi" w:hint="eastAsia"/>
                                <w:sz w:val="24"/>
                                <w:szCs w:val="28"/>
                              </w:rPr>
                              <w:t>当面の誘導や盲導犬の待機場所確保という合理的配慮の申し出に対</w:t>
                            </w:r>
                            <w:r w:rsidRPr="009011F1">
                              <w:rPr>
                                <w:rFonts w:asciiTheme="majorHAnsi" w:eastAsiaTheme="majorHAnsi" w:hAnsiTheme="majorHAnsi" w:hint="eastAsia"/>
                                <w:sz w:val="24"/>
                                <w:szCs w:val="28"/>
                              </w:rPr>
                              <w:t>して、対話をすることなく対応しなかった点。（「ルール</w:t>
                            </w:r>
                            <w:r w:rsidRPr="009011F1">
                              <w:rPr>
                                <w:rFonts w:asciiTheme="majorHAnsi" w:eastAsiaTheme="majorHAnsi" w:hAnsiTheme="majorHAnsi"/>
                                <w:sz w:val="24"/>
                                <w:szCs w:val="28"/>
                              </w:rPr>
                              <w:t>・慣行の柔軟な変更」</w:t>
                            </w:r>
                            <w:r w:rsidRPr="009011F1">
                              <w:rPr>
                                <w:rFonts w:asciiTheme="majorHAnsi" w:eastAsiaTheme="majorHAnsi" w:hAnsiTheme="majorHAnsi" w:hint="eastAsia"/>
                                <w:sz w:val="24"/>
                                <w:szCs w:val="28"/>
                              </w:rPr>
                              <w:t>「物理的</w:t>
                            </w:r>
                            <w:r w:rsidRPr="009011F1">
                              <w:rPr>
                                <w:rFonts w:asciiTheme="majorHAnsi" w:eastAsiaTheme="majorHAnsi" w:hAnsiTheme="majorHAnsi"/>
                                <w:sz w:val="24"/>
                                <w:szCs w:val="28"/>
                              </w:rPr>
                              <w:t>環境の配慮」</w:t>
                            </w:r>
                            <w:r w:rsidRPr="009011F1">
                              <w:rPr>
                                <w:rFonts w:asciiTheme="majorHAnsi" w:eastAsiaTheme="majorHAnsi" w:hAnsiTheme="majorHAnsi" w:hint="eastAsia"/>
                                <w:sz w:val="24"/>
                                <w:szCs w:val="28"/>
                              </w:rPr>
                              <w:t>の不</w:t>
                            </w:r>
                            <w:r w:rsidRPr="00961749">
                              <w:rPr>
                                <w:rFonts w:asciiTheme="majorHAnsi" w:eastAsiaTheme="majorHAnsi" w:hAnsiTheme="majorHAnsi" w:hint="eastAsia"/>
                                <w:sz w:val="24"/>
                                <w:szCs w:val="28"/>
                              </w:rPr>
                              <w:t>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EBA720A" id="角丸四角形 21" o:spid="_x0000_s1068" style="position:absolute;left:0;text-align:left;margin-left:.05pt;margin-top:17.25pt;width:493.5pt;height:74.4pt;z-index:251771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" fillcolor="window" strokecolor="#44546a" strokeweight="1pt">
                <v:stroke joinstyle="miter"/>
                <v:textbox>
                  <w:txbxContent>
                    <w:p w14:paraId="5ED4904D" w14:textId="77777777" w:rsidR="00A0166E" w:rsidRPr="000425AD" w:rsidRDefault="00A0166E" w:rsidP="00AF12EB">
                      <w:pPr>
                        <w:snapToGrid w:val="0"/>
                        <w:rPr>
                          <w:rFonts w:asciiTheme="majorHAnsi" w:eastAsiaTheme="majorHAnsi" w:hAnsiTheme="majorHAnsi"/>
                          <w:b/>
                          <w:bCs/>
                          <w:sz w:val="24"/>
                          <w:szCs w:val="24"/>
                        </w:rPr>
                      </w:pPr>
                      <w:r w:rsidRPr="000425AD">
                        <w:rPr>
                          <w:rFonts w:asciiTheme="majorHAnsi" w:eastAsiaTheme="majorHAnsi" w:hAnsiTheme="majorHAnsi" w:hint="eastAsia"/>
                          <w:b/>
                          <w:bCs/>
                          <w:sz w:val="24"/>
                          <w:szCs w:val="24"/>
                        </w:rPr>
                        <w:t>＜事例における対応</w:t>
                      </w:r>
                      <w:r w:rsidRPr="000425AD">
                        <w:rPr>
                          <w:rFonts w:asciiTheme="majorHAnsi" w:eastAsiaTheme="majorHAnsi" w:hAnsiTheme="majorHAnsi"/>
                          <w:b/>
                          <w:bCs/>
                          <w:sz w:val="24"/>
                          <w:szCs w:val="24"/>
                        </w:rPr>
                        <w:t>の</w:t>
                      </w:r>
                      <w:r w:rsidRPr="000425AD">
                        <w:rPr>
                          <w:rFonts w:asciiTheme="majorHAnsi" w:eastAsiaTheme="majorHAnsi" w:hAnsiTheme="majorHAnsi" w:hint="eastAsia"/>
                          <w:b/>
                          <w:bCs/>
                          <w:sz w:val="24"/>
                          <w:szCs w:val="24"/>
                        </w:rPr>
                        <w:t>問題点</w:t>
                      </w:r>
                      <w:r w:rsidRPr="000425AD">
                        <w:rPr>
                          <w:rFonts w:asciiTheme="majorHAnsi" w:eastAsiaTheme="majorHAnsi" w:hAnsiTheme="majorHAnsi"/>
                          <w:b/>
                          <w:bCs/>
                          <w:sz w:val="24"/>
                          <w:szCs w:val="24"/>
                        </w:rPr>
                        <w:t>＞</w:t>
                      </w:r>
                    </w:p>
                    <w:p w14:paraId="647649AA" w14:textId="52936340" w:rsidR="00A0166E" w:rsidRPr="000425AD" w:rsidRDefault="00A0166E" w:rsidP="006723E2">
                      <w:pPr>
                        <w:snapToGrid w:val="0"/>
                        <w:ind w:left="232" w:hangingChars="100" w:hanging="232"/>
                        <w:rPr>
                          <w:rFonts w:asciiTheme="majorHAnsi" w:eastAsiaTheme="majorHAnsi" w:hAnsiTheme="majorHAnsi"/>
                          <w:sz w:val="24"/>
                          <w:szCs w:val="28"/>
                        </w:rPr>
                      </w:pPr>
                      <w:r w:rsidRPr="000425AD">
                        <w:rPr>
                          <w:rFonts w:asciiTheme="majorHAnsi" w:eastAsiaTheme="majorHAnsi" w:hAnsiTheme="majorHAnsi" w:hint="eastAsia"/>
                          <w:sz w:val="24"/>
                          <w:szCs w:val="28"/>
                        </w:rPr>
                        <w:t>○</w:t>
                      </w:r>
                      <w:r w:rsidRPr="00961749">
                        <w:rPr>
                          <w:rFonts w:asciiTheme="majorHAnsi" w:eastAsiaTheme="majorHAnsi" w:hAnsiTheme="majorHAnsi" w:hint="eastAsia"/>
                          <w:sz w:val="24"/>
                          <w:szCs w:val="28"/>
                        </w:rPr>
                        <w:t>当面の誘導や盲導犬の待機場所確保という合理的配慮の申し出に対</w:t>
                      </w:r>
                      <w:r w:rsidRPr="009011F1">
                        <w:rPr>
                          <w:rFonts w:asciiTheme="majorHAnsi" w:eastAsiaTheme="majorHAnsi" w:hAnsiTheme="majorHAnsi" w:hint="eastAsia"/>
                          <w:sz w:val="24"/>
                          <w:szCs w:val="28"/>
                        </w:rPr>
                        <w:t>して、対話をすることなく対応しなかった点。（「ルール</w:t>
                      </w:r>
                      <w:r w:rsidRPr="009011F1">
                        <w:rPr>
                          <w:rFonts w:asciiTheme="majorHAnsi" w:eastAsiaTheme="majorHAnsi" w:hAnsiTheme="majorHAnsi"/>
                          <w:sz w:val="24"/>
                          <w:szCs w:val="28"/>
                        </w:rPr>
                        <w:t>・慣行の柔軟な変更」</w:t>
                      </w:r>
                      <w:r w:rsidRPr="009011F1">
                        <w:rPr>
                          <w:rFonts w:asciiTheme="majorHAnsi" w:eastAsiaTheme="majorHAnsi" w:hAnsiTheme="majorHAnsi" w:hint="eastAsia"/>
                          <w:sz w:val="24"/>
                          <w:szCs w:val="28"/>
                        </w:rPr>
                        <w:t>「物理的</w:t>
                      </w:r>
                      <w:r w:rsidRPr="009011F1">
                        <w:rPr>
                          <w:rFonts w:asciiTheme="majorHAnsi" w:eastAsiaTheme="majorHAnsi" w:hAnsiTheme="majorHAnsi"/>
                          <w:sz w:val="24"/>
                          <w:szCs w:val="28"/>
                        </w:rPr>
                        <w:t>環境の配慮」</w:t>
                      </w:r>
                      <w:r w:rsidRPr="009011F1">
                        <w:rPr>
                          <w:rFonts w:asciiTheme="majorHAnsi" w:eastAsiaTheme="majorHAnsi" w:hAnsiTheme="majorHAnsi" w:hint="eastAsia"/>
                          <w:sz w:val="24"/>
                          <w:szCs w:val="28"/>
                        </w:rPr>
                        <w:t>の不</w:t>
                      </w:r>
                      <w:r w:rsidRPr="00961749">
                        <w:rPr>
                          <w:rFonts w:asciiTheme="majorHAnsi" w:eastAsiaTheme="majorHAnsi" w:hAnsiTheme="majorHAnsi" w:hint="eastAsia"/>
                          <w:sz w:val="24"/>
                          <w:szCs w:val="28"/>
                        </w:rPr>
                        <w:t>提供）</w:t>
                      </w:r>
                    </w:p>
                  </w:txbxContent>
                </v:textbox>
                <w10:wrap anchorx="margin"/>
              </v:roundrect>
            </w:pict>
          </mc:Fallback>
        </mc:AlternateContent>
      </w:r>
    </w:p>
    <w:p w14:paraId="23F5A6E1" w14:textId="5DAC072F" w:rsidR="00AF12EB" w:rsidRPr="006A4AC2" w:rsidRDefault="00AF12EB" w:rsidP="00AF12EB">
      <w:pPr>
        <w:snapToGrid w:val="0"/>
        <w:ind w:leftChars="300" w:left="807" w:hangingChars="100" w:hanging="202"/>
        <w:rPr>
          <w:rFonts w:ascii="メイリオ" w:eastAsia="メイリオ" w:hAnsi="メイリオ"/>
        </w:rPr>
      </w:pPr>
    </w:p>
    <w:p w14:paraId="220FD504" w14:textId="77777777" w:rsidR="00AF12EB" w:rsidRPr="006A4AC2" w:rsidRDefault="00AF12EB" w:rsidP="00AF12EB">
      <w:pPr>
        <w:snapToGrid w:val="0"/>
        <w:ind w:leftChars="300" w:left="807" w:hangingChars="100" w:hanging="202"/>
        <w:rPr>
          <w:rFonts w:ascii="メイリオ" w:eastAsia="メイリオ" w:hAnsi="メイリオ"/>
        </w:rPr>
      </w:pPr>
    </w:p>
    <w:p w14:paraId="546BB4AC" w14:textId="77777777" w:rsidR="00AF12EB" w:rsidRPr="006A4AC2" w:rsidRDefault="00AF12EB" w:rsidP="00AF12EB">
      <w:pPr>
        <w:snapToGrid w:val="0"/>
        <w:ind w:leftChars="300" w:left="807" w:hangingChars="100" w:hanging="202"/>
        <w:rPr>
          <w:rFonts w:ascii="メイリオ" w:eastAsia="メイリオ" w:hAnsi="メイリオ"/>
        </w:rPr>
      </w:pPr>
    </w:p>
    <w:p w14:paraId="42FF097E" w14:textId="75D8F358" w:rsidR="00AF12EB" w:rsidRPr="006A4AC2" w:rsidRDefault="00AF12EB" w:rsidP="00AF12EB">
      <w:pPr>
        <w:snapToGrid w:val="0"/>
        <w:ind w:leftChars="300" w:left="807" w:hangingChars="100" w:hanging="202"/>
        <w:rPr>
          <w:rFonts w:ascii="メイリオ" w:eastAsia="メイリオ" w:hAnsi="メイリオ"/>
        </w:rPr>
      </w:pPr>
    </w:p>
    <w:p w14:paraId="7A025FDB" w14:textId="77777777" w:rsidR="00104E7E" w:rsidRPr="006A4AC2" w:rsidRDefault="00AF12EB" w:rsidP="00AF12EB">
      <w:pPr>
        <w:snapToGrid w:val="0"/>
        <w:rPr>
          <w:rFonts w:ascii="メイリオ" w:eastAsia="メイリオ" w:hAnsi="メイリオ"/>
        </w:rPr>
      </w:pPr>
      <w:r w:rsidRPr="006A4AC2">
        <w:rPr>
          <w:rFonts w:ascii="メイリオ" w:eastAsia="メイリオ" w:hAnsi="メイリオ" w:hint="eastAsia"/>
        </w:rPr>
        <w:t xml:space="preserve">　　　</w:t>
      </w:r>
    </w:p>
    <w:p w14:paraId="4D1C0CE6" w14:textId="0C42CEC0" w:rsidR="00AF12EB" w:rsidRPr="006723E2" w:rsidRDefault="00AF12EB" w:rsidP="00CD18BC">
      <w:pPr>
        <w:snapToGrid w:val="0"/>
        <w:ind w:firstLineChars="100" w:firstLine="212"/>
        <w:rPr>
          <w:rFonts w:ascii="メイリオ" w:eastAsia="メイリオ" w:hAnsi="メイリオ"/>
          <w:sz w:val="22"/>
        </w:rPr>
      </w:pPr>
      <w:r w:rsidRPr="006723E2">
        <w:rPr>
          <w:rFonts w:ascii="メイリオ" w:eastAsia="メイリオ" w:hAnsi="メイリオ" w:hint="eastAsia"/>
          <w:sz w:val="22"/>
        </w:rPr>
        <w:t>＜解説＞</w:t>
      </w:r>
    </w:p>
    <w:p w14:paraId="47D071D7" w14:textId="77777777" w:rsidR="00CD18BC" w:rsidRPr="00961749" w:rsidRDefault="00CD18BC" w:rsidP="00CD18BC">
      <w:pPr>
        <w:snapToGrid w:val="0"/>
        <w:ind w:leftChars="300" w:left="817" w:hangingChars="100" w:hanging="212"/>
        <w:rPr>
          <w:rFonts w:ascii="メイリオ" w:eastAsia="メイリオ" w:hAnsi="メイリオ"/>
          <w:sz w:val="22"/>
        </w:rPr>
      </w:pPr>
      <w:r>
        <w:rPr>
          <w:rFonts w:ascii="メイリオ" w:eastAsia="メイリオ" w:hAnsi="メイリオ" w:hint="eastAsia"/>
          <w:sz w:val="22"/>
        </w:rPr>
        <w:t>慣れるまで</w:t>
      </w:r>
      <w:r w:rsidRPr="00961749">
        <w:rPr>
          <w:rFonts w:ascii="メイリオ" w:eastAsia="メイリオ" w:hAnsi="メイリオ" w:hint="eastAsia"/>
          <w:sz w:val="22"/>
        </w:rPr>
        <w:t>の誘導や</w:t>
      </w:r>
      <w:r w:rsidR="0022507D" w:rsidRPr="00961749">
        <w:rPr>
          <w:rFonts w:ascii="メイリオ" w:eastAsia="メイリオ" w:hAnsi="メイリオ" w:hint="eastAsia"/>
          <w:sz w:val="22"/>
        </w:rPr>
        <w:t>盲導犬の待機場所の確</w:t>
      </w:r>
      <w:r w:rsidRPr="00961749">
        <w:rPr>
          <w:rFonts w:ascii="メイリオ" w:eastAsia="メイリオ" w:hAnsi="メイリオ" w:hint="eastAsia"/>
          <w:sz w:val="22"/>
        </w:rPr>
        <w:t>保、他のお客様への説明など、できる対応を検討する</w:t>
      </w:r>
    </w:p>
    <w:p w14:paraId="327E47EC" w14:textId="4F1A8796" w:rsidR="00AF12EB" w:rsidRPr="00961749" w:rsidRDefault="00CD18BC" w:rsidP="00CD18BC">
      <w:pPr>
        <w:snapToGrid w:val="0"/>
        <w:ind w:leftChars="300" w:left="817" w:hangingChars="100" w:hanging="212"/>
        <w:rPr>
          <w:rFonts w:ascii="メイリオ" w:eastAsia="メイリオ" w:hAnsi="メイリオ"/>
          <w:sz w:val="22"/>
        </w:rPr>
      </w:pPr>
      <w:r w:rsidRPr="00961749">
        <w:rPr>
          <w:rFonts w:ascii="メイリオ" w:eastAsia="メイリオ" w:hAnsi="メイリオ" w:hint="eastAsia"/>
          <w:sz w:val="22"/>
        </w:rPr>
        <w:t>ことが求められます。</w:t>
      </w:r>
    </w:p>
    <w:p w14:paraId="7C193A2B" w14:textId="77777777" w:rsidR="00CD18BC" w:rsidRPr="00961749" w:rsidRDefault="00CD18BC" w:rsidP="00CD18BC">
      <w:pPr>
        <w:snapToGrid w:val="0"/>
        <w:ind w:leftChars="300" w:left="817" w:hangingChars="100" w:hanging="212"/>
        <w:rPr>
          <w:rFonts w:ascii="メイリオ" w:eastAsia="メイリオ" w:hAnsi="メイリオ"/>
          <w:sz w:val="22"/>
        </w:rPr>
      </w:pPr>
    </w:p>
    <w:p w14:paraId="1E5F3EB7" w14:textId="77777777" w:rsidR="00CD18BC" w:rsidRPr="00961749" w:rsidRDefault="00CD18BC" w:rsidP="00CD18BC">
      <w:pPr>
        <w:snapToGrid w:val="0"/>
        <w:ind w:firstLineChars="300" w:firstLine="635"/>
        <w:rPr>
          <w:rFonts w:ascii="メイリオ" w:eastAsia="メイリオ" w:hAnsi="メイリオ"/>
          <w:sz w:val="22"/>
          <w:szCs w:val="24"/>
        </w:rPr>
      </w:pPr>
      <w:r w:rsidRPr="00961749">
        <w:rPr>
          <w:rFonts w:ascii="メイリオ" w:eastAsia="メイリオ" w:hAnsi="メイリオ" w:hint="eastAsia"/>
          <w:sz w:val="22"/>
          <w:szCs w:val="24"/>
        </w:rPr>
        <w:t>合理的配慮の申し出があった場合の対応のポイント</w:t>
      </w:r>
    </w:p>
    <w:p w14:paraId="46F5B64A" w14:textId="77777777" w:rsidR="00CD18BC" w:rsidRPr="00961749" w:rsidRDefault="00CD18BC" w:rsidP="00CD18BC">
      <w:pPr>
        <w:snapToGrid w:val="0"/>
        <w:ind w:firstLineChars="300" w:firstLine="635"/>
        <w:rPr>
          <w:rFonts w:ascii="メイリオ" w:eastAsia="メイリオ" w:hAnsi="メイリオ"/>
          <w:sz w:val="22"/>
          <w:szCs w:val="24"/>
        </w:rPr>
      </w:pPr>
      <w:r w:rsidRPr="00961749">
        <w:rPr>
          <w:rFonts w:ascii="メイリオ" w:eastAsia="メイリオ" w:hAnsi="メイリオ" w:hint="eastAsia"/>
          <w:sz w:val="22"/>
          <w:szCs w:val="24"/>
        </w:rPr>
        <w:t>①初期対応を丁寧にすること！</w:t>
      </w:r>
    </w:p>
    <w:p w14:paraId="5B5F1D7B" w14:textId="564515D3" w:rsidR="00CD18BC" w:rsidRPr="00222918" w:rsidRDefault="00A374FA" w:rsidP="00CD18BC">
      <w:pPr>
        <w:snapToGrid w:val="0"/>
        <w:ind w:leftChars="400" w:left="1018" w:hangingChars="100" w:hanging="212"/>
        <w:rPr>
          <w:rFonts w:ascii="メイリオ" w:eastAsia="メイリオ" w:hAnsi="メイリオ"/>
          <w:sz w:val="22"/>
          <w:szCs w:val="24"/>
        </w:rPr>
      </w:pPr>
      <w:r>
        <w:rPr>
          <w:rFonts w:ascii="メイリオ" w:eastAsia="メイリオ" w:hAnsi="メイリオ" w:hint="eastAsia"/>
          <w:sz w:val="22"/>
          <w:szCs w:val="24"/>
        </w:rPr>
        <w:t>・障がいのある</w:t>
      </w:r>
      <w:r w:rsidRPr="00222918">
        <w:rPr>
          <w:rFonts w:ascii="メイリオ" w:eastAsia="メイリオ" w:hAnsi="メイリオ" w:hint="eastAsia"/>
          <w:sz w:val="22"/>
          <w:szCs w:val="24"/>
        </w:rPr>
        <w:t>人</w:t>
      </w:r>
      <w:r w:rsidR="00CD18BC" w:rsidRPr="00222918">
        <w:rPr>
          <w:rFonts w:ascii="メイリオ" w:eastAsia="メイリオ" w:hAnsi="メイリオ" w:hint="eastAsia"/>
          <w:sz w:val="22"/>
          <w:szCs w:val="24"/>
        </w:rPr>
        <w:t>から配慮の申し出があった際には、具体的にどのような配慮（対応）を求められているのか、ご本人に確認しましょう。</w:t>
      </w:r>
    </w:p>
    <w:p w14:paraId="6AFAE766" w14:textId="77777777" w:rsidR="00CD18BC" w:rsidRPr="00222918" w:rsidRDefault="00CD18BC" w:rsidP="00CD18BC">
      <w:pPr>
        <w:snapToGrid w:val="0"/>
        <w:ind w:leftChars="500" w:left="1008"/>
        <w:rPr>
          <w:rFonts w:ascii="メイリオ" w:eastAsia="メイリオ" w:hAnsi="メイリオ"/>
          <w:sz w:val="22"/>
          <w:szCs w:val="24"/>
        </w:rPr>
      </w:pPr>
      <w:r w:rsidRPr="00222918">
        <w:rPr>
          <w:rFonts w:ascii="メイリオ" w:eastAsia="メイリオ" w:hAnsi="メイリオ" w:hint="eastAsia"/>
          <w:sz w:val="22"/>
          <w:szCs w:val="24"/>
        </w:rPr>
        <w:t>同じ障がい種別でも、障がいの状態は一律ではなく、求められる配慮も一人ひとり違います。</w:t>
      </w:r>
    </w:p>
    <w:p w14:paraId="368C2D97" w14:textId="77777777" w:rsidR="00CD18BC" w:rsidRPr="00222918" w:rsidRDefault="00CD18BC" w:rsidP="00CD18BC">
      <w:pPr>
        <w:snapToGrid w:val="0"/>
        <w:ind w:firstLineChars="300" w:firstLine="635"/>
        <w:rPr>
          <w:rFonts w:ascii="メイリオ" w:eastAsia="メイリオ" w:hAnsi="メイリオ"/>
          <w:sz w:val="22"/>
          <w:szCs w:val="24"/>
        </w:rPr>
      </w:pPr>
      <w:r w:rsidRPr="00222918">
        <w:rPr>
          <w:rFonts w:ascii="メイリオ" w:eastAsia="メイリオ" w:hAnsi="メイリオ" w:cs="Segoe UI Symbol" w:hint="eastAsia"/>
          <w:sz w:val="22"/>
          <w:szCs w:val="24"/>
        </w:rPr>
        <w:t>②</w:t>
      </w:r>
      <w:r w:rsidRPr="00222918">
        <w:rPr>
          <w:rFonts w:ascii="メイリオ" w:eastAsia="メイリオ" w:hAnsi="メイリオ"/>
          <w:sz w:val="22"/>
          <w:szCs w:val="24"/>
        </w:rPr>
        <w:t>配慮の申し出に対してどのようなことができるのか、組織で検討すること！</w:t>
      </w:r>
    </w:p>
    <w:p w14:paraId="3ABDC54F" w14:textId="4C2F7558" w:rsidR="00CD18BC" w:rsidRPr="00961749" w:rsidRDefault="00CD18BC" w:rsidP="00CD18BC">
      <w:pPr>
        <w:snapToGrid w:val="0"/>
        <w:ind w:leftChars="400" w:left="1018" w:hangingChars="100" w:hanging="212"/>
        <w:rPr>
          <w:rFonts w:ascii="メイリオ" w:eastAsia="メイリオ" w:hAnsi="メイリオ"/>
          <w:sz w:val="22"/>
          <w:szCs w:val="24"/>
        </w:rPr>
      </w:pPr>
      <w:r w:rsidRPr="00222918">
        <w:rPr>
          <w:rFonts w:ascii="メイリオ" w:eastAsia="メイリオ" w:hAnsi="メイリオ" w:hint="eastAsia"/>
          <w:sz w:val="22"/>
          <w:szCs w:val="24"/>
        </w:rPr>
        <w:t>・担当者だけで判断せず、申し出に対してどこまでできるのか、できない場合にどのような代替案があるのかを組織で具体的に検討し、障がいのある</w:t>
      </w:r>
      <w:r w:rsidR="00A374FA" w:rsidRPr="00222918">
        <w:rPr>
          <w:rFonts w:ascii="メイリオ" w:eastAsia="メイリオ" w:hAnsi="メイリオ" w:hint="eastAsia"/>
          <w:sz w:val="22"/>
          <w:szCs w:val="24"/>
        </w:rPr>
        <w:t>人</w:t>
      </w:r>
      <w:r w:rsidRPr="00222918">
        <w:rPr>
          <w:rFonts w:ascii="メイリオ" w:eastAsia="メイリオ" w:hAnsi="メイリオ" w:hint="eastAsia"/>
          <w:sz w:val="22"/>
          <w:szCs w:val="24"/>
        </w:rPr>
        <w:t>と話し合うこ</w:t>
      </w:r>
      <w:r w:rsidRPr="00961749">
        <w:rPr>
          <w:rFonts w:ascii="メイリオ" w:eastAsia="メイリオ" w:hAnsi="メイリオ" w:hint="eastAsia"/>
          <w:sz w:val="22"/>
          <w:szCs w:val="24"/>
        </w:rPr>
        <w:t>とが大切です。</w:t>
      </w:r>
    </w:p>
    <w:p w14:paraId="1D473E2B" w14:textId="77777777" w:rsidR="00CD18BC" w:rsidRPr="00961749" w:rsidRDefault="00CD18BC" w:rsidP="00CD18BC">
      <w:pPr>
        <w:snapToGrid w:val="0"/>
        <w:ind w:firstLineChars="300" w:firstLine="635"/>
        <w:rPr>
          <w:rFonts w:ascii="メイリオ" w:eastAsia="メイリオ" w:hAnsi="メイリオ"/>
          <w:sz w:val="22"/>
          <w:szCs w:val="24"/>
        </w:rPr>
      </w:pPr>
      <w:r w:rsidRPr="00961749">
        <w:rPr>
          <w:rFonts w:ascii="メイリオ" w:eastAsia="メイリオ" w:hAnsi="メイリオ" w:cs="Segoe UI Symbol" w:hint="eastAsia"/>
          <w:sz w:val="22"/>
          <w:szCs w:val="24"/>
        </w:rPr>
        <w:t>③</w:t>
      </w:r>
      <w:r w:rsidRPr="00961749">
        <w:rPr>
          <w:rFonts w:ascii="メイリオ" w:eastAsia="メイリオ" w:hAnsi="メイリオ"/>
          <w:sz w:val="22"/>
          <w:szCs w:val="24"/>
        </w:rPr>
        <w:t>対応することが難しい場合でも、丁寧にその理由を説明すること！</w:t>
      </w:r>
    </w:p>
    <w:p w14:paraId="5128C2A0" w14:textId="77777777" w:rsidR="00CD18BC" w:rsidRPr="006A4AC2" w:rsidRDefault="00CD18BC" w:rsidP="00CD18BC">
      <w:pPr>
        <w:snapToGrid w:val="0"/>
        <w:ind w:leftChars="400" w:left="1018" w:hangingChars="100" w:hanging="212"/>
        <w:rPr>
          <w:rFonts w:ascii="メイリオ" w:eastAsia="メイリオ" w:hAnsi="メイリオ"/>
          <w:sz w:val="22"/>
          <w:szCs w:val="24"/>
        </w:rPr>
      </w:pPr>
      <w:r w:rsidRPr="00961749">
        <w:rPr>
          <w:rFonts w:ascii="メイリオ" w:eastAsia="メイリオ" w:hAnsi="メイリオ" w:hint="eastAsia"/>
          <w:sz w:val="22"/>
          <w:szCs w:val="24"/>
        </w:rPr>
        <w:t>・配慮の申し出に対応できない場合は、理由を具体的に説明し、理解を得ることが求められます。</w:t>
      </w:r>
    </w:p>
    <w:p w14:paraId="2E80CDAD" w14:textId="77777777" w:rsidR="00CD18BC" w:rsidRPr="00CD18BC" w:rsidRDefault="00CD18BC" w:rsidP="00CD18BC">
      <w:pPr>
        <w:snapToGrid w:val="0"/>
        <w:ind w:leftChars="300" w:left="817" w:hangingChars="100" w:hanging="212"/>
        <w:rPr>
          <w:rFonts w:ascii="メイリオ" w:eastAsia="メイリオ" w:hAnsi="メイリオ"/>
          <w:sz w:val="22"/>
        </w:rPr>
      </w:pPr>
    </w:p>
    <w:sectPr w:rsidR="00CD18BC" w:rsidRPr="00CD18BC" w:rsidSect="00C7112B">
      <w:headerReference w:type="default" r:id="rId11"/>
      <w:pgSz w:w="11906" w:h="16838" w:code="9"/>
      <w:pgMar w:top="567" w:right="1134" w:bottom="284" w:left="1134" w:header="454"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F3F1" w14:textId="77777777" w:rsidR="00A0166E" w:rsidRDefault="00A0166E" w:rsidP="00EF3CEF">
      <w:r>
        <w:separator/>
      </w:r>
    </w:p>
  </w:endnote>
  <w:endnote w:type="continuationSeparator" w:id="0">
    <w:p w14:paraId="7CFB924D" w14:textId="77777777" w:rsidR="00A0166E" w:rsidRDefault="00A0166E" w:rsidP="00EF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altName w:val="Microsoft JhengHei Light"/>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C9779" w14:textId="77777777" w:rsidR="00A0166E" w:rsidRDefault="00A0166E" w:rsidP="00EF3CEF">
      <w:r>
        <w:separator/>
      </w:r>
    </w:p>
  </w:footnote>
  <w:footnote w:type="continuationSeparator" w:id="0">
    <w:p w14:paraId="297FC040" w14:textId="77777777" w:rsidR="00A0166E" w:rsidRDefault="00A0166E" w:rsidP="00EF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1646" w14:textId="1D44339A" w:rsidR="00A0166E" w:rsidRPr="00BA2C84" w:rsidRDefault="00A0166E" w:rsidP="00BA2C84">
    <w:pPr>
      <w:pStyle w:val="a3"/>
      <w:jc w:val="right"/>
      <w:rPr>
        <w:rFonts w:ascii="メイリオ" w:eastAsia="メイリオ" w:hAnsi="メイリオ"/>
      </w:rPr>
    </w:pPr>
    <w:r>
      <w:rPr>
        <w:rFonts w:ascii="メイリオ" w:eastAsia="メイリオ" w:hAnsi="メイリオ" w:hint="eastAsia"/>
      </w:rPr>
      <w:t>大阪府</w:t>
    </w:r>
    <w:r w:rsidRPr="00BA2C84">
      <w:rPr>
        <w:rFonts w:ascii="メイリオ" w:eastAsia="メイリオ" w:hAnsi="メイリオ" w:hint="eastAsia"/>
      </w:rPr>
      <w:t>障がい者差別解消研修教材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340E"/>
    <w:multiLevelType w:val="hybridMultilevel"/>
    <w:tmpl w:val="7062EC54"/>
    <w:lvl w:ilvl="0" w:tplc="9348A2EA">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77111731"/>
    <w:multiLevelType w:val="hybridMultilevel"/>
    <w:tmpl w:val="BA4475CA"/>
    <w:lvl w:ilvl="0" w:tplc="D1A8B748">
      <w:start w:val="4"/>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24"/>
    <w:rsid w:val="00000435"/>
    <w:rsid w:val="00001299"/>
    <w:rsid w:val="000077FF"/>
    <w:rsid w:val="000162E6"/>
    <w:rsid w:val="00024851"/>
    <w:rsid w:val="00034478"/>
    <w:rsid w:val="000425AD"/>
    <w:rsid w:val="000458C8"/>
    <w:rsid w:val="00057C2A"/>
    <w:rsid w:val="0007777A"/>
    <w:rsid w:val="00090AAC"/>
    <w:rsid w:val="0009181D"/>
    <w:rsid w:val="000A3B2A"/>
    <w:rsid w:val="000B79AB"/>
    <w:rsid w:val="000E0E7E"/>
    <w:rsid w:val="000E237C"/>
    <w:rsid w:val="000F4764"/>
    <w:rsid w:val="000F498D"/>
    <w:rsid w:val="00104306"/>
    <w:rsid w:val="00104E7E"/>
    <w:rsid w:val="00113144"/>
    <w:rsid w:val="00124110"/>
    <w:rsid w:val="00134180"/>
    <w:rsid w:val="00175519"/>
    <w:rsid w:val="00177B85"/>
    <w:rsid w:val="001816BD"/>
    <w:rsid w:val="00193BB1"/>
    <w:rsid w:val="00194AB2"/>
    <w:rsid w:val="00195886"/>
    <w:rsid w:val="001A74D6"/>
    <w:rsid w:val="001B0066"/>
    <w:rsid w:val="001C545B"/>
    <w:rsid w:val="001E30FE"/>
    <w:rsid w:val="001E4254"/>
    <w:rsid w:val="001E4266"/>
    <w:rsid w:val="001E61F0"/>
    <w:rsid w:val="001F50BC"/>
    <w:rsid w:val="00205EA8"/>
    <w:rsid w:val="002136D5"/>
    <w:rsid w:val="00222918"/>
    <w:rsid w:val="0022507D"/>
    <w:rsid w:val="00230C78"/>
    <w:rsid w:val="002318EB"/>
    <w:rsid w:val="00243938"/>
    <w:rsid w:val="002509C4"/>
    <w:rsid w:val="00255EFE"/>
    <w:rsid w:val="00262FF8"/>
    <w:rsid w:val="002667CF"/>
    <w:rsid w:val="00270942"/>
    <w:rsid w:val="00274D5D"/>
    <w:rsid w:val="002956B1"/>
    <w:rsid w:val="002962D1"/>
    <w:rsid w:val="002A483A"/>
    <w:rsid w:val="002B5E5C"/>
    <w:rsid w:val="002D54C4"/>
    <w:rsid w:val="0030132B"/>
    <w:rsid w:val="0031530E"/>
    <w:rsid w:val="00317C7E"/>
    <w:rsid w:val="00320666"/>
    <w:rsid w:val="00327778"/>
    <w:rsid w:val="00332DFE"/>
    <w:rsid w:val="00333E45"/>
    <w:rsid w:val="0033557F"/>
    <w:rsid w:val="0033591F"/>
    <w:rsid w:val="00343CCC"/>
    <w:rsid w:val="00367705"/>
    <w:rsid w:val="00371938"/>
    <w:rsid w:val="0037359D"/>
    <w:rsid w:val="0038200F"/>
    <w:rsid w:val="0038500E"/>
    <w:rsid w:val="003877C0"/>
    <w:rsid w:val="003A5C7C"/>
    <w:rsid w:val="003B4384"/>
    <w:rsid w:val="003C0D1A"/>
    <w:rsid w:val="003D6214"/>
    <w:rsid w:val="003F4EA7"/>
    <w:rsid w:val="004021E4"/>
    <w:rsid w:val="00402A94"/>
    <w:rsid w:val="00411F89"/>
    <w:rsid w:val="0042154D"/>
    <w:rsid w:val="00424EDD"/>
    <w:rsid w:val="0044347F"/>
    <w:rsid w:val="004463F8"/>
    <w:rsid w:val="00452C83"/>
    <w:rsid w:val="00452CE0"/>
    <w:rsid w:val="00453EB6"/>
    <w:rsid w:val="0045483A"/>
    <w:rsid w:val="0046761E"/>
    <w:rsid w:val="00482ECA"/>
    <w:rsid w:val="00493638"/>
    <w:rsid w:val="004A4518"/>
    <w:rsid w:val="004A6F94"/>
    <w:rsid w:val="004B188B"/>
    <w:rsid w:val="004B3E14"/>
    <w:rsid w:val="004E1136"/>
    <w:rsid w:val="004F0259"/>
    <w:rsid w:val="004F212B"/>
    <w:rsid w:val="004F37B3"/>
    <w:rsid w:val="00531CD6"/>
    <w:rsid w:val="00535D8A"/>
    <w:rsid w:val="00542707"/>
    <w:rsid w:val="005517E1"/>
    <w:rsid w:val="00554102"/>
    <w:rsid w:val="005573EE"/>
    <w:rsid w:val="00565297"/>
    <w:rsid w:val="00584D33"/>
    <w:rsid w:val="005B50E2"/>
    <w:rsid w:val="005D1ED8"/>
    <w:rsid w:val="005D5ECE"/>
    <w:rsid w:val="005F3575"/>
    <w:rsid w:val="00603665"/>
    <w:rsid w:val="006165B1"/>
    <w:rsid w:val="00643739"/>
    <w:rsid w:val="006444A3"/>
    <w:rsid w:val="0064471B"/>
    <w:rsid w:val="00666A51"/>
    <w:rsid w:val="006723E2"/>
    <w:rsid w:val="00673EFE"/>
    <w:rsid w:val="00680A6C"/>
    <w:rsid w:val="00684B47"/>
    <w:rsid w:val="006857CE"/>
    <w:rsid w:val="006A4AC2"/>
    <w:rsid w:val="006B33E6"/>
    <w:rsid w:val="006C09EE"/>
    <w:rsid w:val="006D02ED"/>
    <w:rsid w:val="006D33F0"/>
    <w:rsid w:val="006F48B9"/>
    <w:rsid w:val="006F7BDC"/>
    <w:rsid w:val="007046DD"/>
    <w:rsid w:val="007205E5"/>
    <w:rsid w:val="00721433"/>
    <w:rsid w:val="00722531"/>
    <w:rsid w:val="00724DD2"/>
    <w:rsid w:val="007269BF"/>
    <w:rsid w:val="00726E40"/>
    <w:rsid w:val="007316D3"/>
    <w:rsid w:val="0074600A"/>
    <w:rsid w:val="00746691"/>
    <w:rsid w:val="007557CB"/>
    <w:rsid w:val="0076495A"/>
    <w:rsid w:val="007762F8"/>
    <w:rsid w:val="00782ED2"/>
    <w:rsid w:val="007924B9"/>
    <w:rsid w:val="00793F97"/>
    <w:rsid w:val="00796D28"/>
    <w:rsid w:val="007B2FD0"/>
    <w:rsid w:val="007B3B8D"/>
    <w:rsid w:val="007F381C"/>
    <w:rsid w:val="008107E9"/>
    <w:rsid w:val="00810BFF"/>
    <w:rsid w:val="0081630F"/>
    <w:rsid w:val="00820700"/>
    <w:rsid w:val="00821F22"/>
    <w:rsid w:val="0083295C"/>
    <w:rsid w:val="008347E3"/>
    <w:rsid w:val="0083742C"/>
    <w:rsid w:val="00846841"/>
    <w:rsid w:val="00847119"/>
    <w:rsid w:val="0085121C"/>
    <w:rsid w:val="00866F1A"/>
    <w:rsid w:val="0088015B"/>
    <w:rsid w:val="00891027"/>
    <w:rsid w:val="00897D0F"/>
    <w:rsid w:val="008A1CC5"/>
    <w:rsid w:val="008C21EA"/>
    <w:rsid w:val="008D53A3"/>
    <w:rsid w:val="008D6736"/>
    <w:rsid w:val="008E4D5C"/>
    <w:rsid w:val="008E608A"/>
    <w:rsid w:val="008F201B"/>
    <w:rsid w:val="009011F1"/>
    <w:rsid w:val="00914322"/>
    <w:rsid w:val="00916E0D"/>
    <w:rsid w:val="00917CB6"/>
    <w:rsid w:val="00933BE3"/>
    <w:rsid w:val="00937D29"/>
    <w:rsid w:val="0094163D"/>
    <w:rsid w:val="00942D48"/>
    <w:rsid w:val="00950583"/>
    <w:rsid w:val="00951258"/>
    <w:rsid w:val="00956BB0"/>
    <w:rsid w:val="00961749"/>
    <w:rsid w:val="009641A1"/>
    <w:rsid w:val="00966BF5"/>
    <w:rsid w:val="00972B21"/>
    <w:rsid w:val="0097552C"/>
    <w:rsid w:val="0098404B"/>
    <w:rsid w:val="00990722"/>
    <w:rsid w:val="00990F1E"/>
    <w:rsid w:val="00993F8E"/>
    <w:rsid w:val="00994606"/>
    <w:rsid w:val="009A2DA2"/>
    <w:rsid w:val="009A7E85"/>
    <w:rsid w:val="009B0251"/>
    <w:rsid w:val="009B4AF9"/>
    <w:rsid w:val="009D794D"/>
    <w:rsid w:val="009E43F4"/>
    <w:rsid w:val="009F1175"/>
    <w:rsid w:val="009F5817"/>
    <w:rsid w:val="009F7EC4"/>
    <w:rsid w:val="00A0166E"/>
    <w:rsid w:val="00A05F81"/>
    <w:rsid w:val="00A2748C"/>
    <w:rsid w:val="00A374FA"/>
    <w:rsid w:val="00A462E4"/>
    <w:rsid w:val="00A50570"/>
    <w:rsid w:val="00A556EF"/>
    <w:rsid w:val="00A604F2"/>
    <w:rsid w:val="00A60A51"/>
    <w:rsid w:val="00A63EA7"/>
    <w:rsid w:val="00A73374"/>
    <w:rsid w:val="00A87F5B"/>
    <w:rsid w:val="00A90B07"/>
    <w:rsid w:val="00A94C59"/>
    <w:rsid w:val="00A978C3"/>
    <w:rsid w:val="00AA45CE"/>
    <w:rsid w:val="00AC6780"/>
    <w:rsid w:val="00AD33D5"/>
    <w:rsid w:val="00AE0A83"/>
    <w:rsid w:val="00AF12EB"/>
    <w:rsid w:val="00B0273D"/>
    <w:rsid w:val="00B156F6"/>
    <w:rsid w:val="00B304FA"/>
    <w:rsid w:val="00B32F7B"/>
    <w:rsid w:val="00B34188"/>
    <w:rsid w:val="00B443D0"/>
    <w:rsid w:val="00B540D6"/>
    <w:rsid w:val="00B600CF"/>
    <w:rsid w:val="00B72EFE"/>
    <w:rsid w:val="00B81AB2"/>
    <w:rsid w:val="00B83FC1"/>
    <w:rsid w:val="00B84D39"/>
    <w:rsid w:val="00B92D0E"/>
    <w:rsid w:val="00B95DC0"/>
    <w:rsid w:val="00BA2C84"/>
    <w:rsid w:val="00BB3452"/>
    <w:rsid w:val="00BB74B3"/>
    <w:rsid w:val="00BC41A0"/>
    <w:rsid w:val="00BD2689"/>
    <w:rsid w:val="00BF585F"/>
    <w:rsid w:val="00C04490"/>
    <w:rsid w:val="00C23F45"/>
    <w:rsid w:val="00C4753B"/>
    <w:rsid w:val="00C549F2"/>
    <w:rsid w:val="00C54E66"/>
    <w:rsid w:val="00C61D4A"/>
    <w:rsid w:val="00C64CDC"/>
    <w:rsid w:val="00C7112B"/>
    <w:rsid w:val="00C7438E"/>
    <w:rsid w:val="00C96BC1"/>
    <w:rsid w:val="00CA0684"/>
    <w:rsid w:val="00CB060E"/>
    <w:rsid w:val="00CB0762"/>
    <w:rsid w:val="00CB2362"/>
    <w:rsid w:val="00CB2FB3"/>
    <w:rsid w:val="00CB3CBA"/>
    <w:rsid w:val="00CB52AF"/>
    <w:rsid w:val="00CD18BC"/>
    <w:rsid w:val="00CD5C1E"/>
    <w:rsid w:val="00CD78F3"/>
    <w:rsid w:val="00CD7CB8"/>
    <w:rsid w:val="00CE1D45"/>
    <w:rsid w:val="00CE5CD8"/>
    <w:rsid w:val="00CE7134"/>
    <w:rsid w:val="00CF283C"/>
    <w:rsid w:val="00CF2B29"/>
    <w:rsid w:val="00D03EA1"/>
    <w:rsid w:val="00D12F19"/>
    <w:rsid w:val="00D15762"/>
    <w:rsid w:val="00D30F75"/>
    <w:rsid w:val="00D328A2"/>
    <w:rsid w:val="00D426DE"/>
    <w:rsid w:val="00D47F76"/>
    <w:rsid w:val="00D649DF"/>
    <w:rsid w:val="00D72879"/>
    <w:rsid w:val="00D757BA"/>
    <w:rsid w:val="00D84D29"/>
    <w:rsid w:val="00D86110"/>
    <w:rsid w:val="00D90F40"/>
    <w:rsid w:val="00D967B9"/>
    <w:rsid w:val="00DA2474"/>
    <w:rsid w:val="00DA6CBC"/>
    <w:rsid w:val="00DA746D"/>
    <w:rsid w:val="00DB3D80"/>
    <w:rsid w:val="00DC61EE"/>
    <w:rsid w:val="00DD6170"/>
    <w:rsid w:val="00DE1E96"/>
    <w:rsid w:val="00DF2C9E"/>
    <w:rsid w:val="00E03874"/>
    <w:rsid w:val="00E1552B"/>
    <w:rsid w:val="00E3232C"/>
    <w:rsid w:val="00E50F64"/>
    <w:rsid w:val="00E574FF"/>
    <w:rsid w:val="00E625F5"/>
    <w:rsid w:val="00E755D5"/>
    <w:rsid w:val="00E77A10"/>
    <w:rsid w:val="00E821B5"/>
    <w:rsid w:val="00E90AA3"/>
    <w:rsid w:val="00E919B2"/>
    <w:rsid w:val="00EB3270"/>
    <w:rsid w:val="00EB4F33"/>
    <w:rsid w:val="00EB57BD"/>
    <w:rsid w:val="00ED3C9C"/>
    <w:rsid w:val="00EE1B4C"/>
    <w:rsid w:val="00EE3786"/>
    <w:rsid w:val="00EE4896"/>
    <w:rsid w:val="00EF3CEF"/>
    <w:rsid w:val="00F1187E"/>
    <w:rsid w:val="00F130CE"/>
    <w:rsid w:val="00F2334F"/>
    <w:rsid w:val="00F31A40"/>
    <w:rsid w:val="00F4321E"/>
    <w:rsid w:val="00F43DB9"/>
    <w:rsid w:val="00F47BEF"/>
    <w:rsid w:val="00F61A3A"/>
    <w:rsid w:val="00F64B15"/>
    <w:rsid w:val="00F65822"/>
    <w:rsid w:val="00F66924"/>
    <w:rsid w:val="00F80D37"/>
    <w:rsid w:val="00FA2935"/>
    <w:rsid w:val="00FA3D53"/>
    <w:rsid w:val="00FA724B"/>
    <w:rsid w:val="00FF2591"/>
    <w:rsid w:val="00FF2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6BA7B0"/>
  <w15:chartTrackingRefBased/>
  <w15:docId w15:val="{EAFE0B54-1FE0-4832-8D05-D47FB0CA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CEF"/>
    <w:pPr>
      <w:tabs>
        <w:tab w:val="center" w:pos="4252"/>
        <w:tab w:val="right" w:pos="8504"/>
      </w:tabs>
      <w:snapToGrid w:val="0"/>
    </w:pPr>
  </w:style>
  <w:style w:type="character" w:customStyle="1" w:styleId="a4">
    <w:name w:val="ヘッダー (文字)"/>
    <w:basedOn w:val="a0"/>
    <w:link w:val="a3"/>
    <w:uiPriority w:val="99"/>
    <w:rsid w:val="00EF3CEF"/>
  </w:style>
  <w:style w:type="paragraph" w:styleId="a5">
    <w:name w:val="footer"/>
    <w:basedOn w:val="a"/>
    <w:link w:val="a6"/>
    <w:uiPriority w:val="99"/>
    <w:unhideWhenUsed/>
    <w:rsid w:val="00EF3CEF"/>
    <w:pPr>
      <w:tabs>
        <w:tab w:val="center" w:pos="4252"/>
        <w:tab w:val="right" w:pos="8504"/>
      </w:tabs>
      <w:snapToGrid w:val="0"/>
    </w:pPr>
  </w:style>
  <w:style w:type="character" w:customStyle="1" w:styleId="a6">
    <w:name w:val="フッター (文字)"/>
    <w:basedOn w:val="a0"/>
    <w:link w:val="a5"/>
    <w:uiPriority w:val="99"/>
    <w:rsid w:val="00EF3CEF"/>
  </w:style>
  <w:style w:type="paragraph" w:styleId="a7">
    <w:name w:val="List Paragraph"/>
    <w:basedOn w:val="a"/>
    <w:uiPriority w:val="34"/>
    <w:qFormat/>
    <w:rsid w:val="0033591F"/>
    <w:pPr>
      <w:ind w:leftChars="400" w:left="840"/>
    </w:pPr>
  </w:style>
  <w:style w:type="paragraph" w:styleId="a8">
    <w:name w:val="Balloon Text"/>
    <w:basedOn w:val="a"/>
    <w:link w:val="a9"/>
    <w:uiPriority w:val="99"/>
    <w:semiHidden/>
    <w:unhideWhenUsed/>
    <w:rsid w:val="001B00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006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557F"/>
    <w:rPr>
      <w:sz w:val="18"/>
      <w:szCs w:val="18"/>
    </w:rPr>
  </w:style>
  <w:style w:type="paragraph" w:styleId="ab">
    <w:name w:val="annotation text"/>
    <w:basedOn w:val="a"/>
    <w:link w:val="ac"/>
    <w:uiPriority w:val="99"/>
    <w:unhideWhenUsed/>
    <w:rsid w:val="0033557F"/>
    <w:pPr>
      <w:jc w:val="left"/>
    </w:pPr>
  </w:style>
  <w:style w:type="character" w:customStyle="1" w:styleId="ac">
    <w:name w:val="コメント文字列 (文字)"/>
    <w:basedOn w:val="a0"/>
    <w:link w:val="ab"/>
    <w:uiPriority w:val="99"/>
    <w:rsid w:val="0033557F"/>
  </w:style>
  <w:style w:type="paragraph" w:styleId="ad">
    <w:name w:val="annotation subject"/>
    <w:basedOn w:val="ab"/>
    <w:next w:val="ab"/>
    <w:link w:val="ae"/>
    <w:uiPriority w:val="99"/>
    <w:semiHidden/>
    <w:unhideWhenUsed/>
    <w:rsid w:val="0033557F"/>
    <w:rPr>
      <w:b/>
      <w:bCs/>
    </w:rPr>
  </w:style>
  <w:style w:type="character" w:customStyle="1" w:styleId="ae">
    <w:name w:val="コメント内容 (文字)"/>
    <w:basedOn w:val="ac"/>
    <w:link w:val="ad"/>
    <w:uiPriority w:val="99"/>
    <w:semiHidden/>
    <w:rsid w:val="0033557F"/>
    <w:rPr>
      <w:b/>
      <w:bCs/>
    </w:rPr>
  </w:style>
  <w:style w:type="character" w:styleId="af">
    <w:name w:val="Hyperlink"/>
    <w:basedOn w:val="a0"/>
    <w:uiPriority w:val="99"/>
    <w:unhideWhenUsed/>
    <w:rsid w:val="00A73374"/>
    <w:rPr>
      <w:color w:val="0563C1" w:themeColor="hyperlink"/>
      <w:u w:val="single"/>
    </w:rPr>
  </w:style>
  <w:style w:type="paragraph" w:styleId="af0">
    <w:name w:val="Revision"/>
    <w:hidden/>
    <w:uiPriority w:val="99"/>
    <w:semiHidden/>
    <w:rsid w:val="006A4AC2"/>
  </w:style>
  <w:style w:type="character" w:customStyle="1" w:styleId="1">
    <w:name w:val="未解決のメンション1"/>
    <w:basedOn w:val="a0"/>
    <w:uiPriority w:val="99"/>
    <w:semiHidden/>
    <w:unhideWhenUsed/>
    <w:rsid w:val="00E5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E276-5214-4280-8BD8-FEBF15D7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2020-03-29T05:03:00Z</cp:lastPrinted>
  <dcterms:created xsi:type="dcterms:W3CDTF">2020-03-30T06:20:00Z</dcterms:created>
  <dcterms:modified xsi:type="dcterms:W3CDTF">2020-03-30T11:05:00Z</dcterms:modified>
</cp:coreProperties>
</file>