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bookmarkStart w:id="0" w:name="_GoBack"/>
      <w:bookmarkEnd w:id="0"/>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7802DE2A" w14:textId="60423359" w:rsidR="006165B1" w:rsidRPr="004A4518" w:rsidRDefault="00BB74B3" w:rsidP="004A4518">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r w:rsidR="004A4518" w:rsidRPr="006A4AC2">
        <w:rPr>
          <w:rFonts w:ascii="メイリオ" w:eastAsia="メイリオ" w:hAnsi="メイリオ"/>
          <w:sz w:val="22"/>
        </w:rPr>
        <w:t xml:space="preserve"> </w:t>
      </w:r>
    </w:p>
    <w:p w14:paraId="09AE604E" w14:textId="3B043382" w:rsidR="00452CE0" w:rsidRPr="0030132B" w:rsidRDefault="00452CE0" w:rsidP="00452CE0">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w:t>
      </w:r>
      <w:r w:rsidRPr="0030132B">
        <w:rPr>
          <w:rFonts w:ascii="メイリオ" w:eastAsia="メイリオ" w:hAnsi="メイリオ" w:hint="eastAsia"/>
          <w:b/>
          <w:bCs/>
          <w:sz w:val="28"/>
          <w:szCs w:val="32"/>
        </w:rPr>
        <w:t>ト「</w:t>
      </w:r>
      <w:r w:rsidR="00AF12EB" w:rsidRPr="0030132B">
        <w:rPr>
          <w:rFonts w:ascii="メイリオ" w:eastAsia="メイリオ" w:hAnsi="メイリオ" w:hint="eastAsia"/>
          <w:b/>
          <w:bCs/>
          <w:sz w:val="28"/>
          <w:szCs w:val="32"/>
        </w:rPr>
        <w:t>精神</w:t>
      </w:r>
      <w:r w:rsidRPr="0030132B">
        <w:rPr>
          <w:rFonts w:ascii="メイリオ" w:eastAsia="メイリオ" w:hAnsi="メイリオ"/>
          <w:b/>
          <w:bCs/>
          <w:sz w:val="28"/>
          <w:szCs w:val="32"/>
        </w:rPr>
        <w:t>障がいのある</w:t>
      </w:r>
      <w:r w:rsidR="00F64B15" w:rsidRPr="00D15762">
        <w:rPr>
          <w:rFonts w:ascii="メイリオ" w:eastAsia="メイリオ" w:hAnsi="メイリオ" w:hint="eastAsia"/>
          <w:b/>
          <w:bCs/>
          <w:sz w:val="28"/>
          <w:szCs w:val="32"/>
        </w:rPr>
        <w:t>お客様</w:t>
      </w:r>
      <w:r w:rsidRPr="0030132B">
        <w:rPr>
          <w:rFonts w:ascii="メイリオ" w:eastAsia="メイリオ" w:hAnsi="メイリオ"/>
          <w:b/>
          <w:bCs/>
          <w:sz w:val="28"/>
          <w:szCs w:val="32"/>
        </w:rPr>
        <w:t>への</w:t>
      </w:r>
      <w:r w:rsidRPr="0030132B">
        <w:rPr>
          <w:rFonts w:ascii="メイリオ" w:eastAsia="メイリオ" w:hAnsi="メイリオ" w:hint="eastAsia"/>
          <w:b/>
          <w:bCs/>
          <w:sz w:val="28"/>
          <w:szCs w:val="32"/>
        </w:rPr>
        <w:t>顧客対応</w:t>
      </w:r>
      <w:r w:rsidRPr="0030132B">
        <w:rPr>
          <w:rFonts w:ascii="メイリオ" w:eastAsia="メイリオ" w:hAnsi="メイリオ"/>
          <w:b/>
          <w:bCs/>
          <w:sz w:val="28"/>
          <w:szCs w:val="32"/>
        </w:rPr>
        <w:t>の事例から考える」</w:t>
      </w:r>
    </w:p>
    <w:p w14:paraId="01B13EF2" w14:textId="77777777" w:rsidR="00452CE0" w:rsidRPr="0030132B" w:rsidRDefault="00452CE0" w:rsidP="00452CE0">
      <w:pPr>
        <w:snapToGrid w:val="0"/>
        <w:jc w:val="center"/>
        <w:rPr>
          <w:rFonts w:ascii="メイリオ" w:eastAsia="メイリオ" w:hAnsi="メイリオ"/>
          <w:b/>
          <w:bCs/>
          <w:sz w:val="22"/>
          <w:szCs w:val="24"/>
        </w:rPr>
      </w:pPr>
    </w:p>
    <w:p w14:paraId="07C87CA5" w14:textId="77777777" w:rsidR="00452CE0" w:rsidRPr="0030132B" w:rsidRDefault="00452CE0" w:rsidP="00452CE0">
      <w:pPr>
        <w:snapToGrid w:val="0"/>
        <w:jc w:val="center"/>
        <w:rPr>
          <w:rFonts w:ascii="メイリオ" w:eastAsia="メイリオ" w:hAnsi="メイリオ"/>
          <w:sz w:val="22"/>
          <w:szCs w:val="24"/>
        </w:rPr>
      </w:pPr>
      <w:r w:rsidRPr="0030132B">
        <w:rPr>
          <w:rFonts w:ascii="メイリオ" w:eastAsia="メイリオ" w:hAnsi="メイリオ" w:hint="eastAsia"/>
          <w:sz w:val="22"/>
          <w:szCs w:val="24"/>
        </w:rPr>
        <w:t>障がい者差別を解消するための「障害者差別解消法」は、事業者にもその取組みを求めています。</w:t>
      </w:r>
    </w:p>
    <w:p w14:paraId="3162784C" w14:textId="77777777" w:rsidR="00452CE0" w:rsidRPr="0030132B" w:rsidRDefault="00452CE0" w:rsidP="00452CE0">
      <w:pPr>
        <w:snapToGrid w:val="0"/>
        <w:rPr>
          <w:rFonts w:ascii="メイリオ" w:eastAsia="メイリオ" w:hAnsi="メイリオ"/>
        </w:rPr>
      </w:pPr>
      <w:r w:rsidRPr="0030132B">
        <w:rPr>
          <w:rFonts w:ascii="メイリオ" w:eastAsia="メイリオ" w:hAnsi="メイリオ" w:hint="eastAsia"/>
        </w:rPr>
        <w:t>障がいのあるお客様との対応事例を通して、法律への理解や必要な取組みを考えましょう。</w:t>
      </w:r>
    </w:p>
    <w:p w14:paraId="29ADC87A" w14:textId="77777777" w:rsidR="00452CE0" w:rsidRPr="0030132B" w:rsidRDefault="00452CE0" w:rsidP="00452CE0">
      <w:pPr>
        <w:tabs>
          <w:tab w:val="left" w:pos="1500"/>
        </w:tabs>
        <w:snapToGrid w:val="0"/>
        <w:rPr>
          <w:rFonts w:ascii="メイリオ" w:eastAsia="メイリオ" w:hAnsi="メイリオ"/>
        </w:rPr>
      </w:pPr>
      <w:r w:rsidRPr="0030132B">
        <w:rPr>
          <w:rFonts w:ascii="メイリオ" w:eastAsia="メイリオ" w:hAnsi="メイリオ"/>
        </w:rPr>
        <w:tab/>
      </w:r>
    </w:p>
    <w:p w14:paraId="0AF0C8DA" w14:textId="1F1CEACF" w:rsidR="00452CE0" w:rsidRPr="0030132B" w:rsidRDefault="00A50570" w:rsidP="002318EB">
      <w:pPr>
        <w:snapToGrid w:val="0"/>
        <w:ind w:firstLineChars="100" w:firstLine="192"/>
        <w:rPr>
          <w:rFonts w:ascii="メイリオ" w:eastAsia="メイリオ" w:hAnsi="メイリオ"/>
        </w:rPr>
      </w:pPr>
      <w:r w:rsidRPr="0030132B">
        <w:rPr>
          <w:rFonts w:ascii="メイリオ" w:eastAsia="メイリオ" w:hAnsi="メイリオ"/>
          <w:noProof/>
          <w:sz w:val="20"/>
        </w:rPr>
        <mc:AlternateContent>
          <mc:Choice Requires="wps">
            <w:drawing>
              <wp:anchor distT="0" distB="0" distL="114300" distR="114300" simplePos="0" relativeHeight="251758592" behindDoc="0" locked="0" layoutInCell="1" allowOverlap="1" wp14:anchorId="4880FDF8" wp14:editId="010A2A83">
                <wp:simplePos x="0" y="0"/>
                <wp:positionH relativeFrom="margin">
                  <wp:align>left</wp:align>
                </wp:positionH>
                <wp:positionV relativeFrom="paragraph">
                  <wp:posOffset>257175</wp:posOffset>
                </wp:positionV>
                <wp:extent cx="5814060" cy="1600200"/>
                <wp:effectExtent l="0" t="0" r="15240" b="19050"/>
                <wp:wrapNone/>
                <wp:docPr id="62" name="テキスト ボックス 62"/>
                <wp:cNvGraphicFramePr/>
                <a:graphic xmlns:a="http://schemas.openxmlformats.org/drawingml/2006/main">
                  <a:graphicData uri="http://schemas.microsoft.com/office/word/2010/wordprocessingShape">
                    <wps:wsp>
                      <wps:cNvSpPr txBox="1"/>
                      <wps:spPr>
                        <a:xfrm>
                          <a:off x="0" y="0"/>
                          <a:ext cx="5814060" cy="1600200"/>
                        </a:xfrm>
                        <a:prstGeom prst="rect">
                          <a:avLst/>
                        </a:prstGeom>
                        <a:solidFill>
                          <a:sysClr val="window" lastClr="FFFFFF"/>
                        </a:solidFill>
                        <a:ln w="6350">
                          <a:solidFill>
                            <a:prstClr val="black"/>
                          </a:solidFill>
                        </a:ln>
                      </wps:spPr>
                      <wps:txbx>
                        <w:txbxContent>
                          <w:p w14:paraId="02FF2B29" w14:textId="77777777" w:rsidR="00A0166E" w:rsidRPr="00452CE0" w:rsidRDefault="00A0166E" w:rsidP="00452CE0">
                            <w:pPr>
                              <w:snapToGrid w:val="0"/>
                              <w:rPr>
                                <w:rFonts w:asciiTheme="majorEastAsia" w:eastAsiaTheme="majorEastAsia" w:hAnsiTheme="majorEastAsia"/>
                                <w:szCs w:val="20"/>
                              </w:rPr>
                            </w:pPr>
                            <w:r>
                              <w:rPr>
                                <w:rFonts w:asciiTheme="majorEastAsia" w:eastAsiaTheme="majorEastAsia" w:hAnsiTheme="majorEastAsia" w:hint="eastAsia"/>
                                <w:szCs w:val="20"/>
                              </w:rPr>
                              <w:t xml:space="preserve">　</w:t>
                            </w:r>
                            <w:r w:rsidRPr="00452CE0">
                              <w:rPr>
                                <w:rFonts w:asciiTheme="majorEastAsia" w:eastAsiaTheme="majorEastAsia" w:hAnsiTheme="majorEastAsia" w:hint="eastAsia"/>
                                <w:szCs w:val="20"/>
                              </w:rPr>
                              <w:t>不動産屋で働いています。</w:t>
                            </w:r>
                          </w:p>
                          <w:p w14:paraId="12276730" w14:textId="63CD2AE3" w:rsidR="00A0166E" w:rsidRPr="0030132B" w:rsidRDefault="00A0166E" w:rsidP="00452CE0">
                            <w:pPr>
                              <w:snapToGrid w:val="0"/>
                              <w:rPr>
                                <w:rFonts w:asciiTheme="majorEastAsia" w:eastAsiaTheme="majorEastAsia" w:hAnsiTheme="majorEastAsia"/>
                                <w:szCs w:val="20"/>
                              </w:rPr>
                            </w:pPr>
                            <w:r w:rsidRPr="00452CE0">
                              <w:rPr>
                                <w:rFonts w:asciiTheme="majorEastAsia" w:eastAsiaTheme="majorEastAsia" w:hAnsiTheme="majorEastAsia" w:hint="eastAsia"/>
                                <w:szCs w:val="20"/>
                              </w:rPr>
                              <w:t xml:space="preserve">　ある日、部屋を借りたいと来店されたお客様とお話ししている</w:t>
                            </w:r>
                            <w:r w:rsidRPr="0030132B">
                              <w:rPr>
                                <w:rFonts w:asciiTheme="majorEastAsia" w:eastAsiaTheme="majorEastAsia" w:hAnsiTheme="majorEastAsia" w:hint="eastAsia"/>
                                <w:szCs w:val="20"/>
                              </w:rPr>
                              <w:t>と、精神障がいがあり、通院していることがわかりました。</w:t>
                            </w:r>
                          </w:p>
                          <w:p w14:paraId="0CAE6520" w14:textId="51DCD88E" w:rsidR="00A0166E" w:rsidRPr="00452CE0" w:rsidRDefault="00A0166E" w:rsidP="00452CE0">
                            <w:pPr>
                              <w:snapToGrid w:val="0"/>
                              <w:rPr>
                                <w:rFonts w:asciiTheme="majorEastAsia" w:eastAsiaTheme="majorEastAsia" w:hAnsiTheme="majorEastAsia"/>
                                <w:spacing w:val="-6"/>
                                <w:szCs w:val="20"/>
                              </w:rPr>
                            </w:pPr>
                            <w:r w:rsidRPr="0030132B">
                              <w:rPr>
                                <w:rFonts w:asciiTheme="majorEastAsia" w:eastAsiaTheme="majorEastAsia" w:hAnsiTheme="majorEastAsia" w:hint="eastAsia"/>
                                <w:szCs w:val="20"/>
                              </w:rPr>
                              <w:t xml:space="preserve">　ご希望されている条件にぴったりな物件があったのですが、精神障がいのある方は問題を起こすことが多いのではないかと思い、また、その大家さんは以前、精神障がいのある方だと判明すると入居を断ったことがある方であり、ややこしい事態</w:t>
                            </w:r>
                            <w:r w:rsidRPr="0030132B">
                              <w:rPr>
                                <w:rFonts w:asciiTheme="majorEastAsia" w:eastAsiaTheme="majorEastAsia" w:hAnsiTheme="majorEastAsia"/>
                                <w:szCs w:val="20"/>
                              </w:rPr>
                              <w:t>は避けたいと</w:t>
                            </w:r>
                            <w:r w:rsidRPr="0030132B">
                              <w:rPr>
                                <w:rFonts w:asciiTheme="majorEastAsia" w:eastAsiaTheme="majorEastAsia" w:hAnsiTheme="majorEastAsia" w:hint="eastAsia"/>
                                <w:szCs w:val="20"/>
                              </w:rPr>
                              <w:t>、当店舗でのご</w:t>
                            </w:r>
                            <w:r w:rsidRPr="00452CE0">
                              <w:rPr>
                                <w:rFonts w:asciiTheme="majorEastAsia" w:eastAsiaTheme="majorEastAsia" w:hAnsiTheme="majorEastAsia" w:hint="eastAsia"/>
                                <w:szCs w:val="20"/>
                              </w:rPr>
                              <w:t>紹介はお断りしました。</w:t>
                            </w:r>
                          </w:p>
                          <w:p w14:paraId="196A2816" w14:textId="77777777" w:rsidR="00A0166E" w:rsidRPr="00C4753B" w:rsidRDefault="00A0166E" w:rsidP="00452CE0">
                            <w:pPr>
                              <w:snapToGrid w:val="0"/>
                              <w:rPr>
                                <w:rFonts w:asciiTheme="majorEastAsia" w:eastAsiaTheme="majorEastAsia" w:hAnsiTheme="majorEastAsia"/>
                                <w:szCs w:val="20"/>
                              </w:rPr>
                            </w:pPr>
                          </w:p>
                          <w:p w14:paraId="189094F5" w14:textId="77777777" w:rsidR="00A0166E" w:rsidRDefault="00A0166E" w:rsidP="00452CE0">
                            <w:pPr>
                              <w:snapToGrid w:val="0"/>
                              <w:rPr>
                                <w:rFonts w:asciiTheme="majorEastAsia" w:eastAsiaTheme="majorEastAsia" w:hAnsiTheme="majorEastAsia"/>
                                <w:szCs w:val="20"/>
                              </w:rPr>
                            </w:pPr>
                          </w:p>
                          <w:p w14:paraId="7DAF40FC" w14:textId="77777777" w:rsidR="00A0166E" w:rsidRDefault="00A0166E" w:rsidP="00452CE0">
                            <w:pPr>
                              <w:snapToGrid w:val="0"/>
                              <w:rPr>
                                <w:rFonts w:asciiTheme="majorEastAsia" w:eastAsiaTheme="majorEastAsia" w:hAnsiTheme="majorEastAsia"/>
                                <w:szCs w:val="20"/>
                              </w:rPr>
                            </w:pPr>
                          </w:p>
                          <w:p w14:paraId="475CF669" w14:textId="77777777" w:rsidR="00A0166E" w:rsidRDefault="00A0166E" w:rsidP="00452CE0">
                            <w:pPr>
                              <w:snapToGrid w:val="0"/>
                              <w:rPr>
                                <w:rFonts w:asciiTheme="majorEastAsia" w:eastAsiaTheme="majorEastAsia" w:hAnsiTheme="majorEastAsia"/>
                                <w:szCs w:val="20"/>
                              </w:rPr>
                            </w:pPr>
                          </w:p>
                          <w:p w14:paraId="54660584" w14:textId="77777777" w:rsidR="00A0166E" w:rsidRDefault="00A0166E" w:rsidP="00452CE0">
                            <w:pPr>
                              <w:snapToGrid w:val="0"/>
                              <w:rPr>
                                <w:rFonts w:asciiTheme="majorEastAsia" w:eastAsiaTheme="majorEastAsia" w:hAnsiTheme="majorEastAsia"/>
                                <w:szCs w:val="20"/>
                              </w:rPr>
                            </w:pPr>
                          </w:p>
                          <w:p w14:paraId="68EE7DF4" w14:textId="77777777" w:rsidR="00A0166E" w:rsidRDefault="00A0166E" w:rsidP="00452CE0">
                            <w:pPr>
                              <w:snapToGrid w:val="0"/>
                              <w:rPr>
                                <w:rFonts w:asciiTheme="majorEastAsia" w:eastAsiaTheme="majorEastAsia" w:hAnsiTheme="majorEastAsia"/>
                                <w:szCs w:val="20"/>
                              </w:rPr>
                            </w:pPr>
                          </w:p>
                          <w:p w14:paraId="2062F427" w14:textId="77777777" w:rsidR="00A0166E" w:rsidRDefault="00A0166E" w:rsidP="00452CE0">
                            <w:pPr>
                              <w:snapToGrid w:val="0"/>
                              <w:rPr>
                                <w:rFonts w:asciiTheme="majorEastAsia" w:eastAsiaTheme="majorEastAsia" w:hAnsiTheme="majorEastAsia"/>
                                <w:szCs w:val="20"/>
                              </w:rPr>
                            </w:pPr>
                          </w:p>
                          <w:p w14:paraId="0F3D2EF9" w14:textId="77777777" w:rsidR="00A0166E" w:rsidRDefault="00A0166E" w:rsidP="00452CE0">
                            <w:pPr>
                              <w:snapToGrid w:val="0"/>
                              <w:rPr>
                                <w:rFonts w:asciiTheme="majorEastAsia" w:eastAsiaTheme="majorEastAsia" w:hAnsiTheme="majorEastAsia"/>
                                <w:szCs w:val="20"/>
                              </w:rPr>
                            </w:pPr>
                          </w:p>
                          <w:p w14:paraId="393FBFC7" w14:textId="77777777" w:rsidR="00A0166E" w:rsidRDefault="00A0166E" w:rsidP="00452CE0">
                            <w:pPr>
                              <w:snapToGrid w:val="0"/>
                              <w:rPr>
                                <w:rFonts w:asciiTheme="majorEastAsia" w:eastAsiaTheme="majorEastAsia" w:hAnsiTheme="majorEastAsia"/>
                                <w:szCs w:val="20"/>
                              </w:rPr>
                            </w:pPr>
                          </w:p>
                          <w:p w14:paraId="5DAD0D68" w14:textId="77777777" w:rsidR="00A0166E" w:rsidRDefault="00A0166E" w:rsidP="00452CE0">
                            <w:pPr>
                              <w:snapToGrid w:val="0"/>
                              <w:rPr>
                                <w:rFonts w:asciiTheme="majorEastAsia" w:eastAsiaTheme="majorEastAsia" w:hAnsiTheme="majorEastAsia"/>
                                <w:szCs w:val="20"/>
                              </w:rPr>
                            </w:pPr>
                          </w:p>
                          <w:p w14:paraId="52E83FFF" w14:textId="77777777" w:rsidR="00A0166E" w:rsidRDefault="00A0166E" w:rsidP="00452CE0">
                            <w:pPr>
                              <w:snapToGrid w:val="0"/>
                              <w:rPr>
                                <w:rFonts w:asciiTheme="majorEastAsia" w:eastAsiaTheme="majorEastAsia" w:hAnsiTheme="majorEastAsia"/>
                                <w:szCs w:val="20"/>
                              </w:rPr>
                            </w:pPr>
                          </w:p>
                          <w:p w14:paraId="32EC0516" w14:textId="77777777" w:rsidR="00A0166E" w:rsidRPr="00754F89" w:rsidRDefault="00A0166E" w:rsidP="00452CE0">
                            <w:pPr>
                              <w:snapToGrid w:val="0"/>
                              <w:rPr>
                                <w:rFonts w:asciiTheme="majorEastAsia" w:eastAsiaTheme="majorEastAsia" w:hAnsiTheme="majorEastAsia"/>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80FDF8" id="テキスト ボックス 62" o:spid="_x0000_s1048" type="#_x0000_t202" style="position:absolute;left:0;text-align:left;margin-left:0;margin-top:20.25pt;width:457.8pt;height:126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" fillcolor="window" strokeweight=".5pt">
                <v:textbox>
                  <w:txbxContent>
                    <w:p w14:paraId="02FF2B29" w14:textId="77777777" w:rsidR="00A0166E" w:rsidRPr="00452CE0" w:rsidRDefault="00A0166E" w:rsidP="00452CE0">
                      <w:pPr>
                        <w:snapToGrid w:val="0"/>
                        <w:rPr>
                          <w:rFonts w:asciiTheme="majorEastAsia" w:eastAsiaTheme="majorEastAsia" w:hAnsiTheme="majorEastAsia"/>
                          <w:szCs w:val="20"/>
                        </w:rPr>
                      </w:pPr>
                      <w:r>
                        <w:rPr>
                          <w:rFonts w:asciiTheme="majorEastAsia" w:eastAsiaTheme="majorEastAsia" w:hAnsiTheme="majorEastAsia" w:hint="eastAsia"/>
                          <w:szCs w:val="20"/>
                        </w:rPr>
                        <w:t xml:space="preserve">　</w:t>
                      </w:r>
                      <w:r w:rsidRPr="00452CE0">
                        <w:rPr>
                          <w:rFonts w:asciiTheme="majorEastAsia" w:eastAsiaTheme="majorEastAsia" w:hAnsiTheme="majorEastAsia" w:hint="eastAsia"/>
                          <w:szCs w:val="20"/>
                        </w:rPr>
                        <w:t>不動産屋で働いています。</w:t>
                      </w:r>
                    </w:p>
                    <w:p w14:paraId="12276730" w14:textId="63CD2AE3" w:rsidR="00A0166E" w:rsidRPr="0030132B" w:rsidRDefault="00A0166E" w:rsidP="00452CE0">
                      <w:pPr>
                        <w:snapToGrid w:val="0"/>
                        <w:rPr>
                          <w:rFonts w:asciiTheme="majorEastAsia" w:eastAsiaTheme="majorEastAsia" w:hAnsiTheme="majorEastAsia"/>
                          <w:szCs w:val="20"/>
                        </w:rPr>
                      </w:pPr>
                      <w:r w:rsidRPr="00452CE0">
                        <w:rPr>
                          <w:rFonts w:asciiTheme="majorEastAsia" w:eastAsiaTheme="majorEastAsia" w:hAnsiTheme="majorEastAsia" w:hint="eastAsia"/>
                          <w:szCs w:val="20"/>
                        </w:rPr>
                        <w:t xml:space="preserve">　ある日、部屋を借りたいと来店されたお客様とお話ししている</w:t>
                      </w:r>
                      <w:r w:rsidRPr="0030132B">
                        <w:rPr>
                          <w:rFonts w:asciiTheme="majorEastAsia" w:eastAsiaTheme="majorEastAsia" w:hAnsiTheme="majorEastAsia" w:hint="eastAsia"/>
                          <w:szCs w:val="20"/>
                        </w:rPr>
                        <w:t>と、精神障がいがあり、通院していることがわかりました。</w:t>
                      </w:r>
                    </w:p>
                    <w:p w14:paraId="0CAE6520" w14:textId="51DCD88E" w:rsidR="00A0166E" w:rsidRPr="00452CE0" w:rsidRDefault="00A0166E" w:rsidP="00452CE0">
                      <w:pPr>
                        <w:snapToGrid w:val="0"/>
                        <w:rPr>
                          <w:rFonts w:asciiTheme="majorEastAsia" w:eastAsiaTheme="majorEastAsia" w:hAnsiTheme="majorEastAsia"/>
                          <w:spacing w:val="-6"/>
                          <w:szCs w:val="20"/>
                        </w:rPr>
                      </w:pPr>
                      <w:r w:rsidRPr="0030132B">
                        <w:rPr>
                          <w:rFonts w:asciiTheme="majorEastAsia" w:eastAsiaTheme="majorEastAsia" w:hAnsiTheme="majorEastAsia" w:hint="eastAsia"/>
                          <w:szCs w:val="20"/>
                        </w:rPr>
                        <w:t xml:space="preserve">　ご希望されている条件にぴったりな物件があったのですが、精神障がいのある方は問題を起こすことが多いのではないかと思い、また、その大家さんは以前、精神障がいのある方だと判明すると入居を断ったことがある方であり、ややこしい事態</w:t>
                      </w:r>
                      <w:r w:rsidRPr="0030132B">
                        <w:rPr>
                          <w:rFonts w:asciiTheme="majorEastAsia" w:eastAsiaTheme="majorEastAsia" w:hAnsiTheme="majorEastAsia"/>
                          <w:szCs w:val="20"/>
                        </w:rPr>
                        <w:t>は避けたいと</w:t>
                      </w:r>
                      <w:r w:rsidRPr="0030132B">
                        <w:rPr>
                          <w:rFonts w:asciiTheme="majorEastAsia" w:eastAsiaTheme="majorEastAsia" w:hAnsiTheme="majorEastAsia" w:hint="eastAsia"/>
                          <w:szCs w:val="20"/>
                        </w:rPr>
                        <w:t>、当店舗でのご</w:t>
                      </w:r>
                      <w:r w:rsidRPr="00452CE0">
                        <w:rPr>
                          <w:rFonts w:asciiTheme="majorEastAsia" w:eastAsiaTheme="majorEastAsia" w:hAnsiTheme="majorEastAsia" w:hint="eastAsia"/>
                          <w:szCs w:val="20"/>
                        </w:rPr>
                        <w:t>紹介はお断りしました。</w:t>
                      </w:r>
                    </w:p>
                    <w:p w14:paraId="196A2816" w14:textId="77777777" w:rsidR="00A0166E" w:rsidRPr="00C4753B" w:rsidRDefault="00A0166E" w:rsidP="00452CE0">
                      <w:pPr>
                        <w:snapToGrid w:val="0"/>
                        <w:rPr>
                          <w:rFonts w:asciiTheme="majorEastAsia" w:eastAsiaTheme="majorEastAsia" w:hAnsiTheme="majorEastAsia"/>
                          <w:szCs w:val="20"/>
                        </w:rPr>
                      </w:pPr>
                    </w:p>
                    <w:p w14:paraId="189094F5" w14:textId="77777777" w:rsidR="00A0166E" w:rsidRDefault="00A0166E" w:rsidP="00452CE0">
                      <w:pPr>
                        <w:snapToGrid w:val="0"/>
                        <w:rPr>
                          <w:rFonts w:asciiTheme="majorEastAsia" w:eastAsiaTheme="majorEastAsia" w:hAnsiTheme="majorEastAsia"/>
                          <w:szCs w:val="20"/>
                        </w:rPr>
                      </w:pPr>
                    </w:p>
                    <w:p w14:paraId="7DAF40FC" w14:textId="77777777" w:rsidR="00A0166E" w:rsidRDefault="00A0166E" w:rsidP="00452CE0">
                      <w:pPr>
                        <w:snapToGrid w:val="0"/>
                        <w:rPr>
                          <w:rFonts w:asciiTheme="majorEastAsia" w:eastAsiaTheme="majorEastAsia" w:hAnsiTheme="majorEastAsia"/>
                          <w:szCs w:val="20"/>
                        </w:rPr>
                      </w:pPr>
                    </w:p>
                    <w:p w14:paraId="475CF669" w14:textId="77777777" w:rsidR="00A0166E" w:rsidRDefault="00A0166E" w:rsidP="00452CE0">
                      <w:pPr>
                        <w:snapToGrid w:val="0"/>
                        <w:rPr>
                          <w:rFonts w:asciiTheme="majorEastAsia" w:eastAsiaTheme="majorEastAsia" w:hAnsiTheme="majorEastAsia"/>
                          <w:szCs w:val="20"/>
                        </w:rPr>
                      </w:pPr>
                    </w:p>
                    <w:p w14:paraId="54660584" w14:textId="77777777" w:rsidR="00A0166E" w:rsidRDefault="00A0166E" w:rsidP="00452CE0">
                      <w:pPr>
                        <w:snapToGrid w:val="0"/>
                        <w:rPr>
                          <w:rFonts w:asciiTheme="majorEastAsia" w:eastAsiaTheme="majorEastAsia" w:hAnsiTheme="majorEastAsia"/>
                          <w:szCs w:val="20"/>
                        </w:rPr>
                      </w:pPr>
                    </w:p>
                    <w:p w14:paraId="68EE7DF4" w14:textId="77777777" w:rsidR="00A0166E" w:rsidRDefault="00A0166E" w:rsidP="00452CE0">
                      <w:pPr>
                        <w:snapToGrid w:val="0"/>
                        <w:rPr>
                          <w:rFonts w:asciiTheme="majorEastAsia" w:eastAsiaTheme="majorEastAsia" w:hAnsiTheme="majorEastAsia"/>
                          <w:szCs w:val="20"/>
                        </w:rPr>
                      </w:pPr>
                    </w:p>
                    <w:p w14:paraId="2062F427" w14:textId="77777777" w:rsidR="00A0166E" w:rsidRDefault="00A0166E" w:rsidP="00452CE0">
                      <w:pPr>
                        <w:snapToGrid w:val="0"/>
                        <w:rPr>
                          <w:rFonts w:asciiTheme="majorEastAsia" w:eastAsiaTheme="majorEastAsia" w:hAnsiTheme="majorEastAsia"/>
                          <w:szCs w:val="20"/>
                        </w:rPr>
                      </w:pPr>
                    </w:p>
                    <w:p w14:paraId="0F3D2EF9" w14:textId="77777777" w:rsidR="00A0166E" w:rsidRDefault="00A0166E" w:rsidP="00452CE0">
                      <w:pPr>
                        <w:snapToGrid w:val="0"/>
                        <w:rPr>
                          <w:rFonts w:asciiTheme="majorEastAsia" w:eastAsiaTheme="majorEastAsia" w:hAnsiTheme="majorEastAsia"/>
                          <w:szCs w:val="20"/>
                        </w:rPr>
                      </w:pPr>
                    </w:p>
                    <w:p w14:paraId="393FBFC7" w14:textId="77777777" w:rsidR="00A0166E" w:rsidRDefault="00A0166E" w:rsidP="00452CE0">
                      <w:pPr>
                        <w:snapToGrid w:val="0"/>
                        <w:rPr>
                          <w:rFonts w:asciiTheme="majorEastAsia" w:eastAsiaTheme="majorEastAsia" w:hAnsiTheme="majorEastAsia"/>
                          <w:szCs w:val="20"/>
                        </w:rPr>
                      </w:pPr>
                    </w:p>
                    <w:p w14:paraId="5DAD0D68" w14:textId="77777777" w:rsidR="00A0166E" w:rsidRDefault="00A0166E" w:rsidP="00452CE0">
                      <w:pPr>
                        <w:snapToGrid w:val="0"/>
                        <w:rPr>
                          <w:rFonts w:asciiTheme="majorEastAsia" w:eastAsiaTheme="majorEastAsia" w:hAnsiTheme="majorEastAsia"/>
                          <w:szCs w:val="20"/>
                        </w:rPr>
                      </w:pPr>
                    </w:p>
                    <w:p w14:paraId="52E83FFF" w14:textId="77777777" w:rsidR="00A0166E" w:rsidRDefault="00A0166E" w:rsidP="00452CE0">
                      <w:pPr>
                        <w:snapToGrid w:val="0"/>
                        <w:rPr>
                          <w:rFonts w:asciiTheme="majorEastAsia" w:eastAsiaTheme="majorEastAsia" w:hAnsiTheme="majorEastAsia"/>
                          <w:szCs w:val="20"/>
                        </w:rPr>
                      </w:pPr>
                    </w:p>
                    <w:p w14:paraId="32EC0516" w14:textId="77777777" w:rsidR="00A0166E" w:rsidRPr="00754F89" w:rsidRDefault="00A0166E" w:rsidP="00452CE0">
                      <w:pPr>
                        <w:snapToGrid w:val="0"/>
                        <w:rPr>
                          <w:rFonts w:asciiTheme="majorEastAsia" w:eastAsiaTheme="majorEastAsia" w:hAnsiTheme="majorEastAsia"/>
                          <w:szCs w:val="20"/>
                        </w:rPr>
                      </w:pPr>
                    </w:p>
                  </w:txbxContent>
                </v:textbox>
                <w10:wrap anchorx="margin"/>
              </v:shape>
            </w:pict>
          </mc:Fallback>
        </mc:AlternateContent>
      </w:r>
      <w:r w:rsidR="00452CE0" w:rsidRPr="0030132B">
        <w:rPr>
          <w:rFonts w:ascii="メイリオ" w:eastAsia="メイリオ" w:hAnsi="メイリオ" w:hint="eastAsia"/>
        </w:rPr>
        <w:t>まず、次の事例をお読みください。</w:t>
      </w:r>
    </w:p>
    <w:p w14:paraId="52560AD4" w14:textId="41601BF2" w:rsidR="00452CE0" w:rsidRPr="0030132B" w:rsidRDefault="00452CE0" w:rsidP="00452CE0">
      <w:pPr>
        <w:rPr>
          <w:rFonts w:ascii="メイリオ" w:eastAsia="メイリオ" w:hAnsi="メイリオ"/>
        </w:rPr>
      </w:pPr>
    </w:p>
    <w:p w14:paraId="49EA4EFA" w14:textId="77777777" w:rsidR="00452CE0" w:rsidRPr="0030132B" w:rsidRDefault="00452CE0" w:rsidP="00452CE0">
      <w:pPr>
        <w:rPr>
          <w:rFonts w:ascii="メイリオ" w:eastAsia="メイリオ" w:hAnsi="メイリオ"/>
        </w:rPr>
      </w:pPr>
    </w:p>
    <w:p w14:paraId="3CE4BAD1" w14:textId="77777777" w:rsidR="00452CE0" w:rsidRPr="0030132B" w:rsidRDefault="00452CE0" w:rsidP="00452CE0">
      <w:pPr>
        <w:rPr>
          <w:rFonts w:ascii="メイリオ" w:eastAsia="メイリオ" w:hAnsi="メイリオ"/>
        </w:rPr>
      </w:pPr>
    </w:p>
    <w:p w14:paraId="2DDFB047" w14:textId="77777777" w:rsidR="00452CE0" w:rsidRPr="0030132B" w:rsidRDefault="00452CE0" w:rsidP="00452CE0">
      <w:pPr>
        <w:rPr>
          <w:rFonts w:ascii="メイリオ" w:eastAsia="メイリオ" w:hAnsi="メイリオ"/>
        </w:rPr>
      </w:pPr>
    </w:p>
    <w:p w14:paraId="797A7127" w14:textId="77777777" w:rsidR="00452CE0" w:rsidRPr="0030132B" w:rsidRDefault="00452CE0" w:rsidP="00452CE0">
      <w:pPr>
        <w:rPr>
          <w:rFonts w:ascii="メイリオ" w:eastAsia="メイリオ" w:hAnsi="メイリオ"/>
        </w:rPr>
      </w:pPr>
    </w:p>
    <w:p w14:paraId="0169AE94" w14:textId="47D7C8BC" w:rsidR="00A50570" w:rsidRPr="0030132B" w:rsidRDefault="00721433" w:rsidP="00A50570">
      <w:pPr>
        <w:snapToGrid w:val="0"/>
        <w:rPr>
          <w:rFonts w:ascii="メイリオ" w:eastAsia="メイリオ" w:hAnsi="メイリオ"/>
          <w:strike/>
        </w:rPr>
      </w:pPr>
      <w:r w:rsidRPr="0030132B">
        <w:rPr>
          <w:rFonts w:ascii="メイリオ" w:eastAsia="メイリオ" w:hAnsi="メイリオ" w:hint="eastAsia"/>
          <w:bCs/>
          <w:sz w:val="22"/>
          <w:szCs w:val="24"/>
        </w:rPr>
        <w:t>問</w:t>
      </w:r>
      <w:r w:rsidR="00A50570" w:rsidRPr="0030132B">
        <w:rPr>
          <w:rFonts w:ascii="メイリオ" w:eastAsia="メイリオ" w:hAnsi="メイリオ" w:hint="eastAsia"/>
          <w:bCs/>
          <w:sz w:val="22"/>
          <w:szCs w:val="24"/>
        </w:rPr>
        <w:t>１．障がいのあるお客様のお気持ちは？想像して下の空欄に書いてみましょう。</w:t>
      </w:r>
    </w:p>
    <w:p w14:paraId="150814B0" w14:textId="1628CD17" w:rsidR="00A50570" w:rsidRDefault="00A50570" w:rsidP="00A50570">
      <w:pPr>
        <w:snapToGrid w:val="0"/>
        <w:rPr>
          <w:rFonts w:ascii="メイリオ" w:eastAsia="メイリオ" w:hAnsi="メイリオ"/>
        </w:rPr>
      </w:pPr>
    </w:p>
    <w:p w14:paraId="36509671" w14:textId="77777777" w:rsidR="00D15762" w:rsidRPr="0030132B" w:rsidRDefault="00D15762" w:rsidP="00A50570">
      <w:pPr>
        <w:snapToGrid w:val="0"/>
        <w:rPr>
          <w:rFonts w:ascii="メイリオ" w:eastAsia="メイリオ" w:hAnsi="メイリオ"/>
        </w:rPr>
      </w:pPr>
    </w:p>
    <w:p w14:paraId="720E4EF2" w14:textId="120C0DF7" w:rsidR="00A50570" w:rsidRPr="0030132B" w:rsidRDefault="00721433" w:rsidP="00A50570">
      <w:pPr>
        <w:snapToGrid w:val="0"/>
        <w:rPr>
          <w:rFonts w:ascii="メイリオ" w:eastAsia="メイリオ" w:hAnsi="メイリオ"/>
          <w:sz w:val="22"/>
        </w:rPr>
      </w:pPr>
      <w:r w:rsidRPr="0030132B">
        <w:rPr>
          <w:rFonts w:ascii="メイリオ" w:eastAsia="メイリオ" w:hAnsi="メイリオ" w:hint="eastAsia"/>
          <w:sz w:val="22"/>
        </w:rPr>
        <w:t>問</w:t>
      </w:r>
      <w:r w:rsidR="00A50570" w:rsidRPr="0030132B">
        <w:rPr>
          <w:rFonts w:ascii="メイリオ" w:eastAsia="メイリオ" w:hAnsi="メイリオ" w:hint="eastAsia"/>
          <w:sz w:val="22"/>
        </w:rPr>
        <w:t>２．事例の中で、不適切な対応だと思われる部分に下線を引きましょう。</w:t>
      </w:r>
    </w:p>
    <w:p w14:paraId="29F77DCC" w14:textId="77777777" w:rsidR="00A50570" w:rsidRPr="0030132B" w:rsidRDefault="00A50570" w:rsidP="00A50570">
      <w:pPr>
        <w:snapToGrid w:val="0"/>
        <w:ind w:firstLineChars="200" w:firstLine="391"/>
        <w:rPr>
          <w:rFonts w:ascii="メイリオ" w:eastAsia="メイリオ" w:hAnsi="メイリオ"/>
          <w:spacing w:val="-8"/>
          <w:sz w:val="22"/>
        </w:rPr>
      </w:pPr>
      <w:r w:rsidRPr="0030132B">
        <w:rPr>
          <w:rFonts w:ascii="メイリオ" w:eastAsia="メイリオ" w:hAnsi="メイリオ" w:hint="eastAsia"/>
          <w:spacing w:val="-8"/>
          <w:sz w:val="22"/>
        </w:rPr>
        <w:t>次に、なぜそう思ったのか、文章ではなく単語などでも構いませんので空欄に書いてみましょう。</w:t>
      </w:r>
    </w:p>
    <w:p w14:paraId="16A1B389" w14:textId="77777777" w:rsidR="00A50570" w:rsidRPr="0030132B" w:rsidRDefault="00A50570" w:rsidP="00A50570">
      <w:pPr>
        <w:snapToGrid w:val="0"/>
        <w:rPr>
          <w:rFonts w:ascii="メイリオ" w:eastAsia="メイリオ" w:hAnsi="メイリオ"/>
        </w:rPr>
      </w:pPr>
    </w:p>
    <w:p w14:paraId="547139A1" w14:textId="77777777" w:rsidR="00A50570" w:rsidRPr="0030132B" w:rsidRDefault="00A50570" w:rsidP="00A50570">
      <w:pPr>
        <w:snapToGrid w:val="0"/>
        <w:rPr>
          <w:rFonts w:ascii="メイリオ" w:eastAsia="メイリオ" w:hAnsi="メイリオ"/>
        </w:rPr>
      </w:pPr>
    </w:p>
    <w:p w14:paraId="16BCAB6F" w14:textId="75DC3913" w:rsidR="00A50570" w:rsidRPr="0030132B" w:rsidRDefault="00721433" w:rsidP="00A50570">
      <w:pPr>
        <w:snapToGrid w:val="0"/>
        <w:rPr>
          <w:rFonts w:ascii="メイリオ" w:eastAsia="メイリオ" w:hAnsi="メイリオ"/>
          <w:bCs/>
          <w:sz w:val="22"/>
        </w:rPr>
      </w:pPr>
      <w:r w:rsidRPr="0030132B">
        <w:rPr>
          <w:rFonts w:ascii="メイリオ" w:eastAsia="メイリオ" w:hAnsi="メイリオ" w:hint="eastAsia"/>
          <w:bCs/>
          <w:sz w:val="22"/>
        </w:rPr>
        <w:t>問</w:t>
      </w:r>
      <w:r w:rsidR="00A50570" w:rsidRPr="0030132B">
        <w:rPr>
          <w:rFonts w:ascii="メイリオ" w:eastAsia="メイリオ" w:hAnsi="メイリオ" w:hint="eastAsia"/>
          <w:bCs/>
          <w:sz w:val="22"/>
        </w:rPr>
        <w:t>３．「障害者差別解消法」に照らして、この事例を考えてみましょう。</w:t>
      </w:r>
    </w:p>
    <w:p w14:paraId="5F0981E9" w14:textId="77777777" w:rsidR="00A50570" w:rsidRPr="0030132B" w:rsidRDefault="00A50570" w:rsidP="00A50570">
      <w:pPr>
        <w:snapToGrid w:val="0"/>
        <w:rPr>
          <w:rFonts w:ascii="メイリオ" w:eastAsia="メイリオ" w:hAnsi="メイリオ"/>
          <w:sz w:val="22"/>
        </w:rPr>
      </w:pPr>
      <w:r w:rsidRPr="0030132B">
        <w:rPr>
          <w:rFonts w:ascii="メイリオ" w:eastAsia="メイリオ" w:hAnsi="メイリオ" w:hint="eastAsia"/>
          <w:sz w:val="22"/>
        </w:rPr>
        <w:t xml:space="preserve">　解説資料を読んでください。そして、次のことに取り組んでください。</w:t>
      </w:r>
    </w:p>
    <w:p w14:paraId="0AC9B784"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①解説資料を参考にして、もう一度事例で不適切だと思われる対応の部分に下線を引いてください。</w:t>
      </w:r>
    </w:p>
    <w:p w14:paraId="7791FDB2"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②①で下線を引く時に参考にした解説資料の箇所にも下線を引いてください。</w:t>
      </w:r>
    </w:p>
    <w:p w14:paraId="36BE7F17" w14:textId="77777777" w:rsidR="00A50570" w:rsidRPr="0030132B" w:rsidRDefault="00A50570" w:rsidP="00A50570">
      <w:pPr>
        <w:snapToGrid w:val="0"/>
        <w:ind w:firstLineChars="100" w:firstLine="202"/>
        <w:rPr>
          <w:rFonts w:ascii="メイリオ" w:eastAsia="メイリオ" w:hAnsi="メイリオ"/>
        </w:rPr>
      </w:pPr>
    </w:p>
    <w:p w14:paraId="451E5EB6" w14:textId="77777777" w:rsidR="00A50570" w:rsidRPr="0030132B" w:rsidRDefault="00A50570" w:rsidP="00A50570">
      <w:pPr>
        <w:snapToGrid w:val="0"/>
        <w:rPr>
          <w:rFonts w:ascii="メイリオ" w:eastAsia="メイリオ" w:hAnsi="メイリオ"/>
        </w:rPr>
      </w:pPr>
    </w:p>
    <w:p w14:paraId="39243F4A" w14:textId="4E5EB820" w:rsidR="00A50570" w:rsidRPr="0030132B" w:rsidRDefault="00721433" w:rsidP="00A50570">
      <w:pPr>
        <w:snapToGrid w:val="0"/>
        <w:rPr>
          <w:rFonts w:ascii="メイリオ" w:eastAsia="メイリオ" w:hAnsi="メイリオ"/>
          <w:bCs/>
          <w:sz w:val="22"/>
          <w:szCs w:val="24"/>
        </w:rPr>
      </w:pPr>
      <w:r w:rsidRPr="0030132B">
        <w:rPr>
          <w:rFonts w:ascii="メイリオ" w:eastAsia="メイリオ" w:hAnsi="メイリオ" w:hint="eastAsia"/>
          <w:bCs/>
          <w:sz w:val="22"/>
          <w:szCs w:val="24"/>
        </w:rPr>
        <w:t>問</w:t>
      </w:r>
      <w:r w:rsidR="00A50570" w:rsidRPr="0030132B">
        <w:rPr>
          <w:rFonts w:ascii="メイリオ" w:eastAsia="メイリオ" w:hAnsi="メイリオ" w:hint="eastAsia"/>
          <w:bCs/>
          <w:sz w:val="22"/>
          <w:szCs w:val="24"/>
        </w:rPr>
        <w:t>４</w:t>
      </w:r>
      <w:r w:rsidR="00A50570" w:rsidRPr="0030132B">
        <w:rPr>
          <w:rFonts w:ascii="メイリオ" w:eastAsia="メイリオ" w:hAnsi="メイリオ"/>
          <w:bCs/>
          <w:sz w:val="22"/>
          <w:szCs w:val="24"/>
        </w:rPr>
        <w:t>.よりよい</w:t>
      </w:r>
      <w:r w:rsidR="00A50570" w:rsidRPr="0030132B">
        <w:rPr>
          <w:rFonts w:ascii="メイリオ" w:eastAsia="メイリオ" w:hAnsi="メイリオ" w:hint="eastAsia"/>
          <w:bCs/>
          <w:sz w:val="22"/>
          <w:szCs w:val="24"/>
        </w:rPr>
        <w:t>顧客サービスの創造をめざして！</w:t>
      </w:r>
    </w:p>
    <w:p w14:paraId="3E9CC530" w14:textId="77777777" w:rsidR="00A50570" w:rsidRPr="0030132B" w:rsidRDefault="00A50570" w:rsidP="00A50570">
      <w:pPr>
        <w:snapToGrid w:val="0"/>
        <w:ind w:left="403" w:hangingChars="200" w:hanging="403"/>
        <w:rPr>
          <w:rFonts w:ascii="メイリオ" w:eastAsia="メイリオ" w:hAnsi="メイリオ"/>
          <w:strike/>
        </w:rPr>
      </w:pPr>
      <w:r w:rsidRPr="0030132B">
        <w:rPr>
          <w:rFonts w:ascii="メイリオ" w:eastAsia="メイリオ" w:hAnsi="メイリオ" w:hint="eastAsia"/>
        </w:rPr>
        <w:t xml:space="preserve">　①問1・2・3（解説資料）をふまえ、この事例でできる（したい）具体的な対応を下の空欄に書いてみましょう。</w:t>
      </w:r>
    </w:p>
    <w:p w14:paraId="1F458AF8" w14:textId="77777777" w:rsidR="00A50570" w:rsidRPr="0030132B" w:rsidRDefault="00A50570" w:rsidP="00A50570">
      <w:pPr>
        <w:snapToGrid w:val="0"/>
        <w:rPr>
          <w:rFonts w:ascii="メイリオ" w:eastAsia="メイリオ" w:hAnsi="メイリオ"/>
        </w:rPr>
      </w:pPr>
    </w:p>
    <w:p w14:paraId="49F11F57" w14:textId="77777777" w:rsidR="00A50570" w:rsidRPr="0030132B" w:rsidRDefault="00A50570" w:rsidP="00A50570">
      <w:pPr>
        <w:snapToGrid w:val="0"/>
        <w:rPr>
          <w:rFonts w:ascii="メイリオ" w:eastAsia="メイリオ" w:hAnsi="メイリオ"/>
        </w:rPr>
      </w:pPr>
    </w:p>
    <w:p w14:paraId="424C1EE0"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 xml:space="preserve">②この学習シートに取り組んで感じたことや、本日の資料等から、障がいのあるお客様だけでなく、　　</w:t>
      </w:r>
    </w:p>
    <w:p w14:paraId="7D496225" w14:textId="77777777" w:rsidR="00A50570" w:rsidRPr="0030132B" w:rsidRDefault="00A50570" w:rsidP="00A50570">
      <w:pPr>
        <w:snapToGrid w:val="0"/>
        <w:ind w:firstLineChars="200" w:firstLine="403"/>
        <w:rPr>
          <w:rFonts w:ascii="メイリオ" w:eastAsia="メイリオ" w:hAnsi="メイリオ"/>
        </w:rPr>
      </w:pPr>
      <w:r w:rsidRPr="0030132B">
        <w:rPr>
          <w:rFonts w:ascii="メイリオ" w:eastAsia="メイリオ" w:hAnsi="メイリオ" w:hint="eastAsia"/>
        </w:rPr>
        <w:t>自社の全てのお客様対応にこれから活かせると思うものを下の空欄に書いてみましょう。</w:t>
      </w:r>
    </w:p>
    <w:p w14:paraId="0B2497C2" w14:textId="528EC6A4" w:rsidR="00452CE0" w:rsidRPr="0030132B" w:rsidRDefault="00452CE0" w:rsidP="00452CE0">
      <w:pPr>
        <w:jc w:val="center"/>
        <w:rPr>
          <w:rFonts w:ascii="メイリオ" w:eastAsia="メイリオ" w:hAnsi="メイリオ"/>
          <w:b/>
          <w:sz w:val="24"/>
        </w:rPr>
      </w:pPr>
    </w:p>
    <w:p w14:paraId="4A675AF8" w14:textId="65EAFD85" w:rsidR="00452CE0" w:rsidRPr="0030132B" w:rsidRDefault="00452CE0" w:rsidP="00452CE0">
      <w:pPr>
        <w:jc w:val="center"/>
        <w:rPr>
          <w:rFonts w:ascii="メイリオ" w:eastAsia="メイリオ" w:hAnsi="メイリオ"/>
          <w:b/>
          <w:sz w:val="24"/>
        </w:rPr>
      </w:pPr>
    </w:p>
    <w:p w14:paraId="030CB9B4" w14:textId="77777777" w:rsidR="00ED3C9C" w:rsidRPr="0030132B" w:rsidRDefault="00ED3C9C" w:rsidP="00452CE0">
      <w:pPr>
        <w:jc w:val="center"/>
        <w:rPr>
          <w:rFonts w:ascii="メイリオ" w:eastAsia="メイリオ" w:hAnsi="メイリオ"/>
          <w:b/>
          <w:sz w:val="24"/>
        </w:rPr>
      </w:pPr>
    </w:p>
    <w:p w14:paraId="3AC10110" w14:textId="22DB3E59" w:rsidR="00A50570" w:rsidRPr="00D15762" w:rsidRDefault="00A50570" w:rsidP="00A50570">
      <w:pPr>
        <w:widowControl/>
        <w:jc w:val="center"/>
        <w:rPr>
          <w:rFonts w:ascii="メイリオ" w:eastAsia="メイリオ" w:hAnsi="メイリオ"/>
          <w:sz w:val="24"/>
          <w:szCs w:val="28"/>
        </w:rPr>
      </w:pPr>
      <w:r w:rsidRPr="0030132B">
        <w:rPr>
          <w:rFonts w:ascii="メイリオ" w:eastAsia="メイリオ" w:hAnsi="メイリオ" w:hint="eastAsia"/>
          <w:b/>
          <w:sz w:val="32"/>
          <w:szCs w:val="28"/>
        </w:rPr>
        <w:t>解説資料</w:t>
      </w:r>
      <w:r w:rsidR="00205EA8" w:rsidRPr="00D15762">
        <w:rPr>
          <w:rFonts w:ascii="メイリオ" w:eastAsia="メイリオ" w:hAnsi="メイリオ" w:hint="eastAsia"/>
          <w:b/>
          <w:sz w:val="32"/>
          <w:szCs w:val="28"/>
        </w:rPr>
        <w:t>（精神障がいのあるお客様の事例）</w:t>
      </w:r>
    </w:p>
    <w:p w14:paraId="19529DC7" w14:textId="77777777" w:rsidR="00A50570" w:rsidRPr="006A4AC2" w:rsidRDefault="00A50570" w:rsidP="00A50570">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117BA267" w14:textId="77777777" w:rsidR="00A50570" w:rsidRPr="0030132B" w:rsidRDefault="00A50570" w:rsidP="00A50570">
      <w:pPr>
        <w:snapToGrid w:val="0"/>
        <w:spacing w:line="380" w:lineRule="exact"/>
        <w:ind w:firstLineChars="100" w:firstLine="202"/>
        <w:rPr>
          <w:rFonts w:ascii="メイリオ" w:eastAsia="メイリオ" w:hAnsi="メイリオ"/>
        </w:rPr>
      </w:pPr>
      <w:r w:rsidRPr="0030132B">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4F120B5B" w14:textId="77777777" w:rsidR="00A50570" w:rsidRPr="006A4AC2" w:rsidRDefault="00A50570" w:rsidP="00A50570">
      <w:pPr>
        <w:snapToGrid w:val="0"/>
        <w:spacing w:line="380" w:lineRule="exact"/>
        <w:ind w:firstLineChars="100" w:firstLine="202"/>
        <w:rPr>
          <w:rFonts w:ascii="メイリオ" w:eastAsia="メイリオ" w:hAnsi="メイリオ"/>
        </w:rPr>
      </w:pPr>
      <w:r w:rsidRPr="0030132B">
        <w:rPr>
          <w:rFonts w:ascii="メイリオ" w:eastAsia="メイリオ" w:hAnsi="メイリオ" w:hint="eastAsia"/>
        </w:rPr>
        <w:t>障がいのある人が望んでいることは、「特別扱い」ではなく、障がいのない人が受けているサービスを同じように受けることです。法律は、事</w:t>
      </w:r>
      <w:r w:rsidRPr="006A4AC2">
        <w:rPr>
          <w:rFonts w:ascii="メイリオ" w:eastAsia="メイリオ" w:hAnsi="メイリオ" w:hint="eastAsia"/>
        </w:rPr>
        <w:t>業者に対しその保障を求めています。</w:t>
      </w:r>
    </w:p>
    <w:p w14:paraId="024A75E8" w14:textId="77777777" w:rsidR="00A50570" w:rsidRPr="006A4AC2" w:rsidRDefault="00A50570" w:rsidP="00A50570">
      <w:pPr>
        <w:snapToGrid w:val="0"/>
        <w:spacing w:line="38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45632" behindDoc="0" locked="0" layoutInCell="1" allowOverlap="1" wp14:anchorId="390E499B" wp14:editId="742A81C4">
            <wp:simplePos x="0" y="0"/>
            <wp:positionH relativeFrom="margin">
              <wp:posOffset>485775</wp:posOffset>
            </wp:positionH>
            <wp:positionV relativeFrom="paragraph">
              <wp:posOffset>54610</wp:posOffset>
            </wp:positionV>
            <wp:extent cx="5229225" cy="1625666"/>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A0292" w14:textId="77777777" w:rsidR="00A50570" w:rsidRDefault="00A50570" w:rsidP="00A50570">
      <w:pPr>
        <w:snapToGrid w:val="0"/>
        <w:spacing w:line="380" w:lineRule="exact"/>
        <w:rPr>
          <w:rFonts w:ascii="メイリオ" w:eastAsia="メイリオ" w:hAnsi="メイリオ"/>
          <w:b/>
          <w:bCs/>
          <w:u w:val="single"/>
        </w:rPr>
      </w:pPr>
    </w:p>
    <w:p w14:paraId="18618B36" w14:textId="77777777" w:rsidR="00A50570" w:rsidRDefault="00A50570" w:rsidP="00A50570">
      <w:pPr>
        <w:snapToGrid w:val="0"/>
        <w:spacing w:line="380" w:lineRule="exact"/>
        <w:rPr>
          <w:rFonts w:ascii="メイリオ" w:eastAsia="メイリオ" w:hAnsi="メイリオ"/>
          <w:b/>
          <w:bCs/>
          <w:u w:val="single"/>
        </w:rPr>
      </w:pPr>
    </w:p>
    <w:p w14:paraId="71265DDF" w14:textId="77777777" w:rsidR="00A50570" w:rsidRDefault="00A50570" w:rsidP="00A50570">
      <w:pPr>
        <w:snapToGrid w:val="0"/>
        <w:spacing w:line="380" w:lineRule="exact"/>
        <w:rPr>
          <w:rFonts w:ascii="メイリオ" w:eastAsia="メイリオ" w:hAnsi="メイリオ"/>
          <w:b/>
          <w:bCs/>
          <w:u w:val="single"/>
        </w:rPr>
      </w:pPr>
    </w:p>
    <w:p w14:paraId="67EC2A3F" w14:textId="77777777" w:rsidR="00A50570" w:rsidRDefault="00A50570" w:rsidP="00A50570">
      <w:pPr>
        <w:snapToGrid w:val="0"/>
        <w:spacing w:line="380" w:lineRule="exact"/>
        <w:rPr>
          <w:rFonts w:ascii="メイリオ" w:eastAsia="メイリオ" w:hAnsi="メイリオ"/>
          <w:b/>
          <w:bCs/>
          <w:u w:val="single"/>
        </w:rPr>
      </w:pPr>
    </w:p>
    <w:p w14:paraId="6A1DA500" w14:textId="77777777" w:rsidR="00A50570" w:rsidRDefault="00A50570" w:rsidP="00A50570">
      <w:pPr>
        <w:snapToGrid w:val="0"/>
        <w:spacing w:line="380" w:lineRule="exact"/>
        <w:rPr>
          <w:rFonts w:ascii="メイリオ" w:eastAsia="メイリオ" w:hAnsi="メイリオ"/>
          <w:b/>
          <w:bCs/>
          <w:u w:val="single"/>
        </w:rPr>
      </w:pPr>
    </w:p>
    <w:p w14:paraId="0E4FE358" w14:textId="77777777" w:rsidR="00A50570" w:rsidRDefault="00A50570" w:rsidP="00A50570">
      <w:pPr>
        <w:snapToGrid w:val="0"/>
        <w:spacing w:line="380" w:lineRule="exact"/>
        <w:rPr>
          <w:rFonts w:ascii="メイリオ" w:eastAsia="メイリオ" w:hAnsi="メイリオ"/>
          <w:b/>
          <w:bCs/>
          <w:u w:val="single"/>
        </w:rPr>
      </w:pPr>
    </w:p>
    <w:p w14:paraId="29D1617D" w14:textId="77777777" w:rsidR="00A50570" w:rsidRDefault="00A50570" w:rsidP="00A50570">
      <w:pPr>
        <w:snapToGrid w:val="0"/>
        <w:spacing w:line="380" w:lineRule="exact"/>
        <w:rPr>
          <w:rFonts w:ascii="メイリオ" w:eastAsia="メイリオ" w:hAnsi="メイリオ"/>
          <w:b/>
          <w:bCs/>
          <w:u w:val="single"/>
        </w:rPr>
      </w:pPr>
    </w:p>
    <w:p w14:paraId="6095CCED" w14:textId="77777777" w:rsidR="00A50570" w:rsidRPr="006A4AC2" w:rsidRDefault="00A50570" w:rsidP="00A50570">
      <w:pPr>
        <w:snapToGrid w:val="0"/>
        <w:spacing w:line="38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6DE39C1A" w14:textId="77777777" w:rsidR="00A50570" w:rsidRPr="006A4AC2" w:rsidRDefault="00A50570" w:rsidP="00A50570">
      <w:pPr>
        <w:snapToGrid w:val="0"/>
        <w:spacing w:line="38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4FE882E3" w14:textId="039DB2AE" w:rsidR="00A50570" w:rsidRPr="00A0166E" w:rsidRDefault="00A50570" w:rsidP="00A50570">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①</w:t>
      </w:r>
      <w:r w:rsidR="00DD6170" w:rsidRPr="00A0166E">
        <w:rPr>
          <w:rFonts w:ascii="メイリオ" w:eastAsia="メイリオ" w:hAnsi="メイリオ" w:hint="eastAsia"/>
        </w:rPr>
        <w:t>「サービスの利用を拒否する」（受付の対応拒否、入店拒否等）</w:t>
      </w:r>
    </w:p>
    <w:p w14:paraId="25F2189B" w14:textId="4D45E5CE" w:rsidR="00A50570" w:rsidRPr="00A0166E" w:rsidRDefault="00A50570" w:rsidP="00A50570">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DD6170" w:rsidRPr="00A0166E">
        <w:rPr>
          <w:rFonts w:ascii="メイリオ" w:eastAsia="メイリオ" w:hAnsi="メイリオ" w:hint="eastAsia"/>
        </w:rPr>
        <w:t>・</w:t>
      </w:r>
      <w:r w:rsidRPr="00A0166E">
        <w:rPr>
          <w:rFonts w:ascii="メイリオ" w:eastAsia="メイリオ" w:hAnsi="メイリオ" w:hint="eastAsia"/>
        </w:rPr>
        <w:t>限定等）</w:t>
      </w:r>
    </w:p>
    <w:p w14:paraId="53A6B97D" w14:textId="77777777" w:rsidR="00A50570" w:rsidRPr="00A0166E" w:rsidRDefault="00A50570" w:rsidP="00A50570">
      <w:pPr>
        <w:snapToGrid w:val="0"/>
        <w:spacing w:line="38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3E26DFAE" w14:textId="77777777" w:rsidR="00A50570" w:rsidRPr="00A0166E" w:rsidRDefault="00A50570" w:rsidP="00A50570">
      <w:pPr>
        <w:snapToGrid w:val="0"/>
        <w:spacing w:line="380" w:lineRule="exact"/>
        <w:ind w:leftChars="100" w:left="404" w:hangingChars="100" w:hanging="202"/>
        <w:rPr>
          <w:rFonts w:ascii="メイリオ" w:eastAsia="メイリオ" w:hAnsi="メイリオ"/>
        </w:rPr>
      </w:pPr>
    </w:p>
    <w:p w14:paraId="745FE5EF" w14:textId="77777777" w:rsidR="00A50570" w:rsidRPr="00A0166E" w:rsidRDefault="00A50570" w:rsidP="00A50570">
      <w:pPr>
        <w:snapToGrid w:val="0"/>
        <w:spacing w:line="38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1E04E5DB" w14:textId="4CA83189"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3CF2C8EB" w14:textId="77777777"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4912A85A" w14:textId="77777777"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6BD15B63" w14:textId="17AC4AA3"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DD6170"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w:t>
      </w:r>
      <w:r w:rsidRPr="0030132B">
        <w:rPr>
          <w:rFonts w:ascii="メイリオ" w:eastAsia="メイリオ" w:hAnsi="メイリオ" w:hint="eastAsia"/>
          <w:b/>
          <w:bCs/>
          <w:szCs w:val="21"/>
        </w:rPr>
        <w:t>応じて異なり、多様で個別性が高いので、どのような配慮を求めているかを相手に確認することが大切！</w:t>
      </w:r>
    </w:p>
    <w:p w14:paraId="59ABC4DF" w14:textId="16C68BE7"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30132B">
        <w:rPr>
          <w:rFonts w:ascii="メイリオ" w:eastAsia="メイリオ" w:hAnsi="メイリオ"/>
          <w:b/>
          <w:bCs/>
          <w:strike/>
          <w:noProof/>
          <w:szCs w:val="21"/>
        </w:rPr>
        <mc:AlternateContent>
          <mc:Choice Requires="wps">
            <w:drawing>
              <wp:anchor distT="0" distB="0" distL="114300" distR="114300" simplePos="0" relativeHeight="251842560" behindDoc="0" locked="0" layoutInCell="1" allowOverlap="1" wp14:anchorId="5FFDE9D2" wp14:editId="49A084F5">
                <wp:simplePos x="0" y="0"/>
                <wp:positionH relativeFrom="column">
                  <wp:posOffset>-523240</wp:posOffset>
                </wp:positionH>
                <wp:positionV relativeFrom="paragraph">
                  <wp:posOffset>69215</wp:posOffset>
                </wp:positionV>
                <wp:extent cx="662940" cy="716280"/>
                <wp:effectExtent l="0" t="0" r="22860" b="26670"/>
                <wp:wrapNone/>
                <wp:docPr id="42" name="楕円 42"/>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7AF68EC" w14:textId="77777777" w:rsidR="00A0166E" w:rsidRPr="006D33F0" w:rsidRDefault="00A0166E" w:rsidP="00A505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4F590904" w14:textId="77777777" w:rsidR="00A0166E" w:rsidRPr="00CA0684" w:rsidRDefault="00A0166E" w:rsidP="00A505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FFDE9D2" id="楕円 42" o:spid="_x0000_s1049" style="position:absolute;left:0;text-align:left;margin-left:-41.2pt;margin-top:5.45pt;width:52.2pt;height:56.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" fillcolor="window" strokecolor="windowText" strokeweight="1pt">
                <v:stroke joinstyle="miter"/>
                <v:textbox inset="0,0,0,0">
                  <w:txbxContent>
                    <w:p w14:paraId="67AF68EC" w14:textId="77777777" w:rsidR="00A0166E" w:rsidRPr="006D33F0" w:rsidRDefault="00A0166E" w:rsidP="00A505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4F590904" w14:textId="77777777" w:rsidR="00A0166E" w:rsidRPr="00CA0684" w:rsidRDefault="00A0166E" w:rsidP="00A505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r w:rsidRPr="0030132B">
        <w:rPr>
          <w:rFonts w:ascii="メイリオ" w:eastAsia="メイリオ" w:hAnsi="メイリオ"/>
          <w:b/>
          <w:bCs/>
          <w:noProof/>
          <w:szCs w:val="21"/>
        </w:rPr>
        <mc:AlternateContent>
          <mc:Choice Requires="wps">
            <w:drawing>
              <wp:anchor distT="0" distB="0" distL="114300" distR="114300" simplePos="0" relativeHeight="251841536" behindDoc="0" locked="0" layoutInCell="1" allowOverlap="1" wp14:anchorId="1DC140D4" wp14:editId="7BA1C83B">
                <wp:simplePos x="0" y="0"/>
                <wp:positionH relativeFrom="column">
                  <wp:posOffset>41910</wp:posOffset>
                </wp:positionH>
                <wp:positionV relativeFrom="paragraph">
                  <wp:posOffset>85725</wp:posOffset>
                </wp:positionV>
                <wp:extent cx="6461760" cy="619125"/>
                <wp:effectExtent l="0" t="0" r="15240" b="28575"/>
                <wp:wrapNone/>
                <wp:docPr id="40" name="正方形/長方形 40"/>
                <wp:cNvGraphicFramePr/>
                <a:graphic xmlns:a="http://schemas.openxmlformats.org/drawingml/2006/main">
                  <a:graphicData uri="http://schemas.microsoft.com/office/word/2010/wordprocessingShape">
                    <wps:wsp>
                      <wps:cNvSpPr/>
                      <wps:spPr>
                        <a:xfrm>
                          <a:off x="0" y="0"/>
                          <a:ext cx="6461760" cy="6191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050D3B7A" w14:textId="492DA967" w:rsidR="00A0166E" w:rsidRPr="00195886" w:rsidRDefault="00A0166E" w:rsidP="003F4EA7">
                            <w:pPr>
                              <w:snapToGrid w:val="0"/>
                              <w:spacing w:line="400" w:lineRule="exact"/>
                              <w:ind w:leftChars="100" w:left="2981" w:hangingChars="1200" w:hanging="2779"/>
                              <w:jc w:val="left"/>
                              <w:rPr>
                                <w:rFonts w:ascii="メイリオ" w:eastAsia="メイリオ" w:hAnsi="メイリオ"/>
                                <w:sz w:val="24"/>
                                <w:szCs w:val="28"/>
                              </w:rPr>
                            </w:pPr>
                            <w:r w:rsidRPr="00195886">
                              <w:rPr>
                                <w:rFonts w:ascii="メイリオ" w:eastAsia="メイリオ" w:hAnsi="メイリオ" w:hint="eastAsia"/>
                                <w:sz w:val="24"/>
                                <w:szCs w:val="28"/>
                              </w:rPr>
                              <w:t>＜不当な差別的取扱い＞</w:t>
                            </w:r>
                            <w:r w:rsidRPr="0030132B">
                              <w:rPr>
                                <w:rFonts w:ascii="メイリオ" w:eastAsia="メイリオ" w:hAnsi="メイリオ" w:hint="eastAsia"/>
                                <w:sz w:val="24"/>
                                <w:szCs w:val="28"/>
                              </w:rPr>
                              <w:t>「精神障がいのある方は問題を起こすことが多いのではないか」という理由で物件紹介を拒否した点。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C140D4" id="正方形/長方形 40" o:spid="_x0000_s1050" style="position:absolute;left:0;text-align:left;margin-left:3.3pt;margin-top:6.75pt;width:508.8pt;height:4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" fillcolor="#cffcfd" strokecolor="windowText" strokeweight="1pt">
                <v:stroke opacity="64764f"/>
                <v:textbox inset="0,0,0,0">
                  <w:txbxContent>
                    <w:p w14:paraId="050D3B7A" w14:textId="492DA967" w:rsidR="00A0166E" w:rsidRPr="00195886" w:rsidRDefault="00A0166E" w:rsidP="003F4EA7">
                      <w:pPr>
                        <w:snapToGrid w:val="0"/>
                        <w:spacing w:line="400" w:lineRule="exact"/>
                        <w:ind w:leftChars="100" w:left="2981" w:hangingChars="1200" w:hanging="2779"/>
                        <w:jc w:val="left"/>
                        <w:rPr>
                          <w:rFonts w:ascii="メイリオ" w:eastAsia="メイリオ" w:hAnsi="メイリオ"/>
                          <w:sz w:val="24"/>
                          <w:szCs w:val="28"/>
                        </w:rPr>
                      </w:pPr>
                      <w:r w:rsidRPr="00195886">
                        <w:rPr>
                          <w:rFonts w:ascii="メイリオ" w:eastAsia="メイリオ" w:hAnsi="メイリオ" w:hint="eastAsia"/>
                          <w:sz w:val="24"/>
                          <w:szCs w:val="28"/>
                        </w:rPr>
                        <w:t>＜不当な差別的取扱い＞</w:t>
                      </w:r>
                      <w:r w:rsidRPr="0030132B">
                        <w:rPr>
                          <w:rFonts w:ascii="メイリオ" w:eastAsia="メイリオ" w:hAnsi="メイリオ" w:hint="eastAsia"/>
                          <w:sz w:val="24"/>
                          <w:szCs w:val="28"/>
                        </w:rPr>
                        <w:t>「精神障がいのある方は問題を起こすことが多いのではないか」という理由で物件紹介を拒否した点。</w:t>
                      </w:r>
                    </w:p>
                  </w:txbxContent>
                </v:textbox>
              </v:rect>
            </w:pict>
          </mc:Fallback>
        </mc:AlternateContent>
      </w:r>
    </w:p>
    <w:p w14:paraId="2DAC8C09"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p>
    <w:p w14:paraId="4F84F3C2"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p>
    <w:p w14:paraId="3A88460C"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30132B">
        <w:rPr>
          <w:rFonts w:ascii="メイリオ" w:eastAsia="メイリオ" w:hAnsi="メイリオ"/>
          <w:strike/>
          <w:noProof/>
        </w:rPr>
        <mc:AlternateContent>
          <mc:Choice Requires="wps">
            <w:drawing>
              <wp:anchor distT="0" distB="0" distL="114300" distR="114300" simplePos="0" relativeHeight="251840512" behindDoc="0" locked="0" layoutInCell="1" allowOverlap="1" wp14:anchorId="390EBAC8" wp14:editId="102B806E">
                <wp:simplePos x="0" y="0"/>
                <wp:positionH relativeFrom="column">
                  <wp:posOffset>-521970</wp:posOffset>
                </wp:positionH>
                <wp:positionV relativeFrom="paragraph">
                  <wp:posOffset>247650</wp:posOffset>
                </wp:positionV>
                <wp:extent cx="990600" cy="638175"/>
                <wp:effectExtent l="0" t="0" r="19050" b="28575"/>
                <wp:wrapNone/>
                <wp:docPr id="43" name="楕円 43"/>
                <wp:cNvGraphicFramePr/>
                <a:graphic xmlns:a="http://schemas.openxmlformats.org/drawingml/2006/main">
                  <a:graphicData uri="http://schemas.microsoft.com/office/word/2010/wordprocessingShape">
                    <wps:wsp>
                      <wps:cNvSpPr/>
                      <wps:spPr>
                        <a:xfrm>
                          <a:off x="0" y="0"/>
                          <a:ext cx="990600" cy="638175"/>
                        </a:xfrm>
                        <a:prstGeom prst="ellipse">
                          <a:avLst/>
                        </a:prstGeom>
                        <a:solidFill>
                          <a:sysClr val="window" lastClr="FFFFFF"/>
                        </a:solidFill>
                        <a:ln w="12700" cap="flat" cmpd="sng" algn="ctr">
                          <a:solidFill>
                            <a:srgbClr val="70AD47"/>
                          </a:solidFill>
                          <a:prstDash val="solid"/>
                          <a:miter lim="800000"/>
                        </a:ln>
                        <a:effectLst/>
                      </wps:spPr>
                      <wps:txbx>
                        <w:txbxContent>
                          <w:p w14:paraId="25BBABC8" w14:textId="77777777" w:rsidR="00A0166E"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2BB9DC84" w14:textId="77777777" w:rsidR="00A0166E" w:rsidRPr="006D33F0"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90EBAC8" id="楕円 43" o:spid="_x0000_s1051" style="position:absolute;left:0;text-align:left;margin-left:-41.1pt;margin-top:19.5pt;width:78pt;height:5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" fillcolor="window" strokecolor="#70ad47" strokeweight="1pt">
                <v:stroke joinstyle="miter"/>
                <v:textbox inset="0,0,0,0">
                  <w:txbxContent>
                    <w:p w14:paraId="25BBABC8" w14:textId="77777777" w:rsidR="00A0166E"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2BB9DC84" w14:textId="77777777" w:rsidR="00A0166E" w:rsidRPr="006D33F0"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p>
    <w:p w14:paraId="18F41BC5" w14:textId="77777777" w:rsidR="00A50570" w:rsidRPr="0030132B" w:rsidRDefault="00A50570" w:rsidP="00A50570">
      <w:pPr>
        <w:snapToGrid w:val="0"/>
        <w:spacing w:line="380" w:lineRule="exact"/>
        <w:ind w:firstLineChars="100" w:firstLine="202"/>
        <w:rPr>
          <w:rFonts w:ascii="メイリオ" w:eastAsia="メイリオ" w:hAnsi="メイリオ"/>
          <w:szCs w:val="21"/>
        </w:rPr>
      </w:pPr>
      <w:r w:rsidRPr="0030132B">
        <w:rPr>
          <w:rFonts w:ascii="メイリオ" w:eastAsia="メイリオ" w:hAnsi="メイリオ"/>
          <w:noProof/>
        </w:rPr>
        <mc:AlternateContent>
          <mc:Choice Requires="wps">
            <w:drawing>
              <wp:anchor distT="0" distB="0" distL="114300" distR="114300" simplePos="0" relativeHeight="251839488" behindDoc="0" locked="0" layoutInCell="1" allowOverlap="1" wp14:anchorId="45633D54" wp14:editId="0B3494B6">
                <wp:simplePos x="0" y="0"/>
                <wp:positionH relativeFrom="column">
                  <wp:posOffset>179705</wp:posOffset>
                </wp:positionH>
                <wp:positionV relativeFrom="paragraph">
                  <wp:posOffset>3175</wp:posOffset>
                </wp:positionV>
                <wp:extent cx="6343650" cy="655320"/>
                <wp:effectExtent l="0" t="0" r="19050" b="11430"/>
                <wp:wrapNone/>
                <wp:docPr id="46"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144D8B06" w14:textId="576D2D36" w:rsidR="00A0166E" w:rsidRPr="0030132B" w:rsidRDefault="00A0166E" w:rsidP="00A50570">
                            <w:pPr>
                              <w:snapToGrid w:val="0"/>
                              <w:spacing w:line="400" w:lineRule="exact"/>
                              <w:jc w:val="center"/>
                              <w:rPr>
                                <w:rFonts w:ascii="メイリオ" w:eastAsia="メイリオ" w:hAnsi="メイリオ"/>
                                <w:sz w:val="22"/>
                                <w:szCs w:val="24"/>
                              </w:rPr>
                            </w:pPr>
                            <w:r w:rsidRPr="0030132B">
                              <w:rPr>
                                <w:rFonts w:ascii="メイリオ" w:eastAsia="メイリオ" w:hAnsi="メイリオ" w:hint="eastAsia"/>
                                <w:sz w:val="22"/>
                                <w:szCs w:val="24"/>
                              </w:rPr>
                              <w:t>まずは</w:t>
                            </w:r>
                            <w:r w:rsidRPr="0030132B">
                              <w:rPr>
                                <w:rFonts w:ascii="メイリオ" w:eastAsia="メイリオ" w:hAnsi="メイリオ" w:hint="eastAsia"/>
                                <w:sz w:val="28"/>
                                <w:szCs w:val="32"/>
                              </w:rPr>
                              <w:t>知る・理解す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w:t>
                            </w:r>
                            <w:r w:rsidRPr="0030132B">
                              <w:rPr>
                                <w:rFonts w:ascii="メイリオ" w:eastAsia="メイリオ" w:hAnsi="メイリオ" w:hint="eastAsia"/>
                                <w:sz w:val="22"/>
                                <w:szCs w:val="24"/>
                              </w:rPr>
                              <w:t>の気持ち、法律の趣旨など）</w:t>
                            </w:r>
                          </w:p>
                          <w:p w14:paraId="7DDB1B33" w14:textId="78B3B8D3" w:rsidR="00A0166E" w:rsidRPr="00195886" w:rsidRDefault="00A0166E" w:rsidP="00A50570">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w:t>
                            </w:r>
                            <w:r w:rsidRPr="0030132B">
                              <w:rPr>
                                <w:rFonts w:ascii="メイリオ" w:eastAsia="メイリオ" w:hAnsi="メイリオ" w:hint="eastAsia"/>
                                <w:color w:val="000000" w:themeColor="text1"/>
                                <w:sz w:val="28"/>
                                <w:szCs w:val="32"/>
                              </w:rPr>
                              <w:t>一緒に考</w:t>
                            </w:r>
                            <w:r w:rsidRPr="00195886">
                              <w:rPr>
                                <w:rFonts w:ascii="メイリオ" w:eastAsia="メイリオ" w:hAnsi="メイリオ" w:hint="eastAsia"/>
                                <w:color w:val="000000" w:themeColor="text1"/>
                                <w:sz w:val="28"/>
                                <w:szCs w:val="32"/>
                              </w:rPr>
                              <w:t>え、対話をし</w:t>
                            </w:r>
                            <w:r>
                              <w:rPr>
                                <w:rFonts w:ascii="メイリオ" w:eastAsia="メイリオ" w:hAnsi="メイリオ" w:hint="eastAsia"/>
                                <w:color w:val="000000" w:themeColor="text1"/>
                                <w:sz w:val="22"/>
                                <w:szCs w:val="24"/>
                              </w:rPr>
                              <w:t>、見つけていく（検討もせず断らな</w:t>
                            </w:r>
                            <w:r w:rsidRPr="00A0166E">
                              <w:rPr>
                                <w:rFonts w:ascii="メイリオ" w:eastAsia="メイリオ" w:hAnsi="メイリオ" w:hint="eastAsia"/>
                                <w:color w:val="000000" w:themeColor="text1"/>
                                <w:sz w:val="22"/>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5633D54" id="_x0000_s1052" style="position:absolute;left:0;text-align:left;margin-left:14.15pt;margin-top:.25pt;width:499.5pt;height:5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" fillcolor="#fff2cc" strokecolor="windowText" strokeweight=".25pt">
                <v:stroke joinstyle="miter"/>
                <v:textbox>
                  <w:txbxContent>
                    <w:p w14:paraId="144D8B06" w14:textId="576D2D36" w:rsidR="00A0166E" w:rsidRPr="0030132B" w:rsidRDefault="00A0166E" w:rsidP="00A50570">
                      <w:pPr>
                        <w:snapToGrid w:val="0"/>
                        <w:spacing w:line="400" w:lineRule="exact"/>
                        <w:jc w:val="center"/>
                        <w:rPr>
                          <w:rFonts w:ascii="メイリオ" w:eastAsia="メイリオ" w:hAnsi="メイリオ"/>
                          <w:sz w:val="22"/>
                          <w:szCs w:val="24"/>
                        </w:rPr>
                      </w:pPr>
                      <w:r w:rsidRPr="0030132B">
                        <w:rPr>
                          <w:rFonts w:ascii="メイリオ" w:eastAsia="メイリオ" w:hAnsi="メイリオ" w:hint="eastAsia"/>
                          <w:sz w:val="22"/>
                          <w:szCs w:val="24"/>
                        </w:rPr>
                        <w:t>まずは</w:t>
                      </w:r>
                      <w:r w:rsidRPr="0030132B">
                        <w:rPr>
                          <w:rFonts w:ascii="メイリオ" w:eastAsia="メイリオ" w:hAnsi="メイリオ" w:hint="eastAsia"/>
                          <w:sz w:val="28"/>
                          <w:szCs w:val="32"/>
                        </w:rPr>
                        <w:t>知る・理解す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w:t>
                      </w:r>
                      <w:r w:rsidRPr="0030132B">
                        <w:rPr>
                          <w:rFonts w:ascii="メイリオ" w:eastAsia="メイリオ" w:hAnsi="メイリオ" w:hint="eastAsia"/>
                          <w:sz w:val="22"/>
                          <w:szCs w:val="24"/>
                        </w:rPr>
                        <w:t>の気持ち、法律の趣旨など）</w:t>
                      </w:r>
                    </w:p>
                    <w:p w14:paraId="7DDB1B33" w14:textId="78B3B8D3" w:rsidR="00A0166E" w:rsidRPr="00195886" w:rsidRDefault="00A0166E" w:rsidP="00A50570">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w:t>
                      </w:r>
                      <w:r w:rsidRPr="0030132B">
                        <w:rPr>
                          <w:rFonts w:ascii="メイリオ" w:eastAsia="メイリオ" w:hAnsi="メイリオ" w:hint="eastAsia"/>
                          <w:color w:val="000000" w:themeColor="text1"/>
                          <w:sz w:val="28"/>
                          <w:szCs w:val="32"/>
                        </w:rPr>
                        <w:t>一緒に考</w:t>
                      </w:r>
                      <w:r w:rsidRPr="00195886">
                        <w:rPr>
                          <w:rFonts w:ascii="メイリオ" w:eastAsia="メイリオ" w:hAnsi="メイリオ" w:hint="eastAsia"/>
                          <w:color w:val="000000" w:themeColor="text1"/>
                          <w:sz w:val="28"/>
                          <w:szCs w:val="32"/>
                        </w:rPr>
                        <w:t>え、対話をし</w:t>
                      </w:r>
                      <w:r>
                        <w:rPr>
                          <w:rFonts w:ascii="メイリオ" w:eastAsia="メイリオ" w:hAnsi="メイリオ" w:hint="eastAsia"/>
                          <w:color w:val="000000" w:themeColor="text1"/>
                          <w:sz w:val="22"/>
                          <w:szCs w:val="24"/>
                        </w:rPr>
                        <w:t>、見つけていく（検討もせず断らな</w:t>
                      </w:r>
                      <w:r w:rsidRPr="00A0166E">
                        <w:rPr>
                          <w:rFonts w:ascii="メイリオ" w:eastAsia="メイリオ" w:hAnsi="メイリオ" w:hint="eastAsia"/>
                          <w:color w:val="000000" w:themeColor="text1"/>
                          <w:sz w:val="22"/>
                          <w:szCs w:val="24"/>
                        </w:rPr>
                        <w:t>い）</w:t>
                      </w:r>
                    </w:p>
                  </w:txbxContent>
                </v:textbox>
              </v:roundrect>
            </w:pict>
          </mc:Fallback>
        </mc:AlternateContent>
      </w:r>
    </w:p>
    <w:p w14:paraId="67DA0D23" w14:textId="77777777" w:rsidR="00A50570" w:rsidRPr="0030132B" w:rsidRDefault="00A50570" w:rsidP="00A50570">
      <w:pPr>
        <w:snapToGrid w:val="0"/>
        <w:spacing w:line="380" w:lineRule="exact"/>
        <w:rPr>
          <w:rFonts w:ascii="メイリオ" w:eastAsia="メイリオ" w:hAnsi="メイリオ"/>
        </w:rPr>
      </w:pPr>
    </w:p>
    <w:p w14:paraId="3336D6E0" w14:textId="77777777" w:rsidR="00A50570" w:rsidRPr="0030132B" w:rsidRDefault="00A50570" w:rsidP="00A50570">
      <w:pPr>
        <w:snapToGrid w:val="0"/>
        <w:spacing w:line="380" w:lineRule="exact"/>
        <w:rPr>
          <w:rFonts w:ascii="メイリオ" w:eastAsia="メイリオ" w:hAnsi="メイリオ"/>
        </w:rPr>
      </w:pPr>
    </w:p>
    <w:p w14:paraId="59DE1D13" w14:textId="77777777" w:rsidR="00A50570" w:rsidRPr="006A4AC2" w:rsidRDefault="00A50570" w:rsidP="00A50570">
      <w:pPr>
        <w:snapToGrid w:val="0"/>
        <w:spacing w:line="380" w:lineRule="exact"/>
        <w:rPr>
          <w:rFonts w:ascii="メイリオ" w:eastAsia="メイリオ" w:hAnsi="メイリオ"/>
        </w:rPr>
      </w:pPr>
      <w:r w:rsidRPr="0030132B">
        <w:rPr>
          <w:rFonts w:ascii="メイリオ" w:eastAsia="メイリオ" w:hAnsi="メイリオ" w:hint="eastAsia"/>
          <w:noProof/>
        </w:rPr>
        <w:drawing>
          <wp:anchor distT="0" distB="0" distL="114300" distR="114300" simplePos="0" relativeHeight="251843584" behindDoc="0" locked="0" layoutInCell="1" allowOverlap="1" wp14:anchorId="7B39D1BF" wp14:editId="74307F19">
            <wp:simplePos x="0" y="0"/>
            <wp:positionH relativeFrom="column">
              <wp:posOffset>1770380</wp:posOffset>
            </wp:positionH>
            <wp:positionV relativeFrom="paragraph">
              <wp:posOffset>204470</wp:posOffset>
            </wp:positionV>
            <wp:extent cx="2922905" cy="438150"/>
            <wp:effectExtent l="0" t="0" r="0"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32B">
        <w:rPr>
          <w:rFonts w:ascii="メイリオ" w:eastAsia="メイリオ" w:hAnsi="メイリオ"/>
          <w:noProof/>
        </w:rPr>
        <w:drawing>
          <wp:anchor distT="0" distB="0" distL="114300" distR="114300" simplePos="0" relativeHeight="251844608" behindDoc="0" locked="0" layoutInCell="1" allowOverlap="1" wp14:anchorId="0388E5E3" wp14:editId="35E7D60F">
            <wp:simplePos x="0" y="0"/>
            <wp:positionH relativeFrom="column">
              <wp:posOffset>4857750</wp:posOffset>
            </wp:positionH>
            <wp:positionV relativeFrom="paragraph">
              <wp:posOffset>33655</wp:posOffset>
            </wp:positionV>
            <wp:extent cx="464820" cy="464820"/>
            <wp:effectExtent l="0" t="0" r="0"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32B">
        <w:rPr>
          <w:rFonts w:ascii="メイリオ" w:eastAsia="メイリオ" w:hAnsi="メイリオ" w:hint="eastAsia"/>
        </w:rPr>
        <w:t>もっと詳しく知りたい方は、</w:t>
      </w:r>
    </w:p>
    <w:p w14:paraId="29B6D8A4" w14:textId="2FEDE0AC" w:rsidR="00452CE0" w:rsidRPr="006A4AC2" w:rsidRDefault="00452CE0" w:rsidP="00452CE0">
      <w:pPr>
        <w:snapToGrid w:val="0"/>
        <w:ind w:firstLineChars="100" w:firstLine="202"/>
        <w:rPr>
          <w:rFonts w:ascii="メイリオ" w:eastAsia="メイリオ" w:hAnsi="メイリオ"/>
          <w:b/>
          <w:bCs/>
          <w:szCs w:val="21"/>
        </w:rPr>
      </w:pPr>
    </w:p>
    <w:p w14:paraId="2FEBF085" w14:textId="77777777" w:rsidR="00565297" w:rsidRPr="00D15762" w:rsidRDefault="00452CE0" w:rsidP="00565297">
      <w:pPr>
        <w:widowControl/>
        <w:jc w:val="center"/>
        <w:rPr>
          <w:rFonts w:ascii="メイリオ" w:eastAsia="メイリオ" w:hAnsi="メイリオ"/>
          <w:sz w:val="24"/>
          <w:szCs w:val="28"/>
        </w:rPr>
      </w:pPr>
      <w:r w:rsidRPr="006A4AC2">
        <w:rPr>
          <w:rFonts w:ascii="メイリオ" w:eastAsia="メイリオ" w:hAnsi="メイリオ" w:hint="eastAsia"/>
          <w:b/>
          <w:sz w:val="28"/>
          <w:szCs w:val="24"/>
        </w:rPr>
        <w:t>本事例の対応のポイント</w:t>
      </w:r>
      <w:r w:rsidR="00565297" w:rsidRPr="00D15762">
        <w:rPr>
          <w:rFonts w:ascii="メイリオ" w:eastAsia="メイリオ" w:hAnsi="メイリオ" w:hint="eastAsia"/>
          <w:b/>
          <w:sz w:val="32"/>
          <w:szCs w:val="28"/>
        </w:rPr>
        <w:t>（精神障がいのあるお客様の事例）</w:t>
      </w:r>
    </w:p>
    <w:p w14:paraId="3CF5BCE1" w14:textId="0976E966" w:rsidR="00B92D0E" w:rsidRPr="00565297" w:rsidRDefault="00B92D0E" w:rsidP="00D15762">
      <w:pPr>
        <w:snapToGrid w:val="0"/>
        <w:spacing w:line="360" w:lineRule="exact"/>
        <w:jc w:val="center"/>
        <w:rPr>
          <w:rFonts w:ascii="メイリオ" w:eastAsia="メイリオ" w:hAnsi="メイリオ"/>
          <w:b/>
          <w:sz w:val="28"/>
          <w:szCs w:val="24"/>
        </w:rPr>
      </w:pPr>
    </w:p>
    <w:p w14:paraId="4D98B50C" w14:textId="4385C955" w:rsidR="00452CE0" w:rsidRPr="006A4AC2" w:rsidRDefault="00ED3C9C" w:rsidP="00D15762">
      <w:pPr>
        <w:snapToGrid w:val="0"/>
        <w:spacing w:line="360" w:lineRule="exact"/>
        <w:jc w:val="left"/>
        <w:rPr>
          <w:rFonts w:ascii="メイリオ" w:eastAsia="メイリオ" w:hAnsi="メイリオ"/>
          <w:b/>
          <w:sz w:val="28"/>
          <w:szCs w:val="24"/>
        </w:rPr>
      </w:pPr>
      <w:r w:rsidRPr="006A4AC2">
        <w:rPr>
          <w:rFonts w:ascii="メイリオ" w:eastAsia="メイリオ" w:hAnsi="メイリオ" w:hint="eastAsia"/>
          <w:b/>
          <w:sz w:val="24"/>
        </w:rPr>
        <w:t>１　不当な</w:t>
      </w:r>
      <w:r w:rsidR="00B92D0E" w:rsidRPr="006A4AC2">
        <w:rPr>
          <w:rFonts w:ascii="メイリオ" w:eastAsia="メイリオ" w:hAnsi="メイリオ" w:hint="eastAsia"/>
          <w:b/>
          <w:sz w:val="24"/>
        </w:rPr>
        <w:t>差別的取扱いについて</w:t>
      </w:r>
    </w:p>
    <w:p w14:paraId="4FDFD4BA" w14:textId="7B1998CE" w:rsidR="00452CE0" w:rsidRPr="006A4AC2" w:rsidRDefault="00452CE0" w:rsidP="00D15762">
      <w:pPr>
        <w:snapToGrid w:val="0"/>
        <w:spacing w:line="360" w:lineRule="exact"/>
        <w:jc w:val="center"/>
        <w:rPr>
          <w:rFonts w:ascii="メイリオ" w:eastAsia="メイリオ" w:hAnsi="メイリオ"/>
          <w:b/>
          <w:sz w:val="28"/>
          <w:szCs w:val="24"/>
        </w:rPr>
      </w:pPr>
      <w:r w:rsidRPr="006A4AC2">
        <w:rPr>
          <w:rFonts w:ascii="メイリオ" w:eastAsia="メイリオ" w:hAnsi="メイリオ" w:hint="eastAsia"/>
          <w:b/>
          <w:noProof/>
          <w:sz w:val="24"/>
        </w:rPr>
        <mc:AlternateContent>
          <mc:Choice Requires="wps">
            <w:drawing>
              <wp:anchor distT="0" distB="0" distL="114300" distR="114300" simplePos="0" relativeHeight="251756544" behindDoc="0" locked="0" layoutInCell="1" allowOverlap="1" wp14:anchorId="2000FEDB" wp14:editId="104308D1">
                <wp:simplePos x="0" y="0"/>
                <wp:positionH relativeFrom="margin">
                  <wp:posOffset>-43815</wp:posOffset>
                </wp:positionH>
                <wp:positionV relativeFrom="paragraph">
                  <wp:posOffset>46355</wp:posOffset>
                </wp:positionV>
                <wp:extent cx="6267450" cy="1266825"/>
                <wp:effectExtent l="0" t="0" r="19050" b="28575"/>
                <wp:wrapNone/>
                <wp:docPr id="61" name="角丸四角形 20"/>
                <wp:cNvGraphicFramePr/>
                <a:graphic xmlns:a="http://schemas.openxmlformats.org/drawingml/2006/main">
                  <a:graphicData uri="http://schemas.microsoft.com/office/word/2010/wordprocessingShape">
                    <wps:wsp>
                      <wps:cNvSpPr/>
                      <wps:spPr>
                        <a:xfrm>
                          <a:off x="0" y="0"/>
                          <a:ext cx="6267450" cy="1266825"/>
                        </a:xfrm>
                        <a:prstGeom prst="roundRect">
                          <a:avLst/>
                        </a:prstGeom>
                        <a:solidFill>
                          <a:sysClr val="window" lastClr="FFFFFF"/>
                        </a:solidFill>
                        <a:ln w="12700" cap="flat" cmpd="sng" algn="ctr">
                          <a:solidFill>
                            <a:srgbClr val="44546A"/>
                          </a:solidFill>
                          <a:prstDash val="solid"/>
                          <a:miter lim="800000"/>
                        </a:ln>
                        <a:effectLst/>
                      </wps:spPr>
                      <wps:txbx>
                        <w:txbxContent>
                          <w:p w14:paraId="2091A977" w14:textId="77777777" w:rsidR="00A0166E" w:rsidRPr="0030132B"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D700752" w14:textId="0A8622F6" w:rsidR="00A0166E" w:rsidRPr="0030132B" w:rsidRDefault="00A0166E" w:rsidP="00ED3C9C">
                            <w:pPr>
                              <w:snapToGrid w:val="0"/>
                              <w:ind w:left="232" w:hangingChars="100" w:hanging="23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○「精神障がいのある方は問題を起こすことが多いのではないか」という理由で物件の紹介を拒否した点。（サービスの利用を拒否した）</w:t>
                            </w:r>
                          </w:p>
                          <w:p w14:paraId="0F1EF80D" w14:textId="7CCDEBE6" w:rsidR="00A0166E" w:rsidRPr="00D86110" w:rsidRDefault="00A0166E" w:rsidP="00ED3C9C">
                            <w:pPr>
                              <w:snapToGrid w:val="0"/>
                              <w:ind w:leftChars="100" w:left="20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精神障がいのある方をこのように捉えている時点で、障がいに対する偏見がある。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000FEDB" id="角丸四角形 20" o:spid="_x0000_s1053" style="position:absolute;left:0;text-align:left;margin-left:-3.45pt;margin-top:3.65pt;width:493.5pt;height:99.7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" fillcolor="window" strokecolor="#44546a" strokeweight="1pt">
                <v:stroke joinstyle="miter"/>
                <v:textbox>
                  <w:txbxContent>
                    <w:p w14:paraId="2091A977" w14:textId="77777777" w:rsidR="00A0166E" w:rsidRPr="0030132B"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D700752" w14:textId="0A8622F6" w:rsidR="00A0166E" w:rsidRPr="0030132B" w:rsidRDefault="00A0166E" w:rsidP="00ED3C9C">
                      <w:pPr>
                        <w:snapToGrid w:val="0"/>
                        <w:ind w:left="232" w:hangingChars="100" w:hanging="232"/>
                        <w:rPr>
                          <w:rFonts w:asciiTheme="majorHAnsi" w:eastAsiaTheme="majorHAnsi" w:hAnsiTheme="majorHAnsi"/>
                          <w:sz w:val="24"/>
                          <w:szCs w:val="28"/>
                        </w:rPr>
                      </w:pPr>
                      <w:r w:rsidRPr="0030132B">
                        <w:rPr>
                          <w:rFonts w:asciiTheme="majorHAnsi" w:eastAsiaTheme="majorHAnsi" w:hAnsiTheme="majorHAnsi" w:hint="eastAsia"/>
                          <w:sz w:val="24"/>
                          <w:szCs w:val="28"/>
                        </w:rPr>
                        <w:t>○「精神障が</w:t>
                      </w:r>
                      <w:bookmarkStart w:id="3" w:name="_GoBack"/>
                      <w:bookmarkEnd w:id="3"/>
                      <w:r w:rsidRPr="0030132B">
                        <w:rPr>
                          <w:rFonts w:asciiTheme="majorHAnsi" w:eastAsiaTheme="majorHAnsi" w:hAnsiTheme="majorHAnsi" w:hint="eastAsia"/>
                          <w:sz w:val="24"/>
                          <w:szCs w:val="28"/>
                        </w:rPr>
                        <w:t>いのある方は問題を起こすことが多いのではないか」という理由で物件の紹介を拒否した点。（サービスの利用を拒否した）</w:t>
                      </w:r>
                    </w:p>
                    <w:p w14:paraId="0F1EF80D" w14:textId="7CCDEBE6" w:rsidR="00A0166E" w:rsidRPr="00D86110" w:rsidRDefault="00A0166E" w:rsidP="00ED3C9C">
                      <w:pPr>
                        <w:snapToGrid w:val="0"/>
                        <w:ind w:leftChars="100" w:left="20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精神障がいのある方をこのように捉えている時点で、障がいに対する偏見がある。</w:t>
                      </w:r>
                    </w:p>
                  </w:txbxContent>
                </v:textbox>
                <w10:wrap anchorx="margin"/>
              </v:roundrect>
            </w:pict>
          </mc:Fallback>
        </mc:AlternateContent>
      </w:r>
    </w:p>
    <w:p w14:paraId="0E604795" w14:textId="4E7B0BB5" w:rsidR="00ED3C9C" w:rsidRDefault="00ED3C9C" w:rsidP="00D15762">
      <w:pPr>
        <w:snapToGrid w:val="0"/>
        <w:spacing w:line="360" w:lineRule="exact"/>
        <w:rPr>
          <w:rFonts w:ascii="メイリオ" w:eastAsia="メイリオ" w:hAnsi="メイリオ"/>
        </w:rPr>
      </w:pPr>
    </w:p>
    <w:p w14:paraId="617D07A7" w14:textId="149B76E6" w:rsidR="00DF2C9E" w:rsidRDefault="00DF2C9E" w:rsidP="00D15762">
      <w:pPr>
        <w:snapToGrid w:val="0"/>
        <w:spacing w:line="360" w:lineRule="exact"/>
        <w:rPr>
          <w:rFonts w:ascii="メイリオ" w:eastAsia="メイリオ" w:hAnsi="メイリオ"/>
        </w:rPr>
      </w:pPr>
    </w:p>
    <w:p w14:paraId="2B2D183E" w14:textId="7C07CF52" w:rsidR="00DF2C9E" w:rsidRDefault="00DF2C9E" w:rsidP="00D15762">
      <w:pPr>
        <w:snapToGrid w:val="0"/>
        <w:spacing w:line="360" w:lineRule="exact"/>
        <w:rPr>
          <w:rFonts w:ascii="メイリオ" w:eastAsia="メイリオ" w:hAnsi="メイリオ"/>
        </w:rPr>
      </w:pPr>
    </w:p>
    <w:p w14:paraId="52A983F5" w14:textId="4C3841EB" w:rsidR="00DF2C9E" w:rsidRDefault="00DF2C9E" w:rsidP="00D15762">
      <w:pPr>
        <w:snapToGrid w:val="0"/>
        <w:spacing w:line="360" w:lineRule="exact"/>
        <w:rPr>
          <w:rFonts w:ascii="メイリオ" w:eastAsia="メイリオ" w:hAnsi="メイリオ"/>
        </w:rPr>
      </w:pPr>
    </w:p>
    <w:p w14:paraId="2545AE23" w14:textId="7D363F6A" w:rsidR="00DF2C9E" w:rsidRDefault="00DF2C9E" w:rsidP="00D15762">
      <w:pPr>
        <w:snapToGrid w:val="0"/>
        <w:spacing w:line="360" w:lineRule="exact"/>
        <w:rPr>
          <w:rFonts w:ascii="メイリオ" w:eastAsia="メイリオ" w:hAnsi="メイリオ"/>
        </w:rPr>
      </w:pPr>
    </w:p>
    <w:p w14:paraId="16BECB74" w14:textId="0E8B796A" w:rsidR="00ED3C9C" w:rsidRPr="0030132B" w:rsidRDefault="00ED3C9C" w:rsidP="00D15762">
      <w:pPr>
        <w:snapToGrid w:val="0"/>
        <w:spacing w:line="360" w:lineRule="exact"/>
        <w:rPr>
          <w:rFonts w:ascii="メイリオ" w:eastAsia="メイリオ" w:hAnsi="メイリオ"/>
          <w:sz w:val="24"/>
          <w:szCs w:val="24"/>
        </w:rPr>
      </w:pPr>
      <w:r w:rsidRPr="006A4AC2">
        <w:rPr>
          <w:rFonts w:ascii="メイリオ" w:eastAsia="メイリオ" w:hAnsi="メイリオ" w:hint="eastAsia"/>
          <w:sz w:val="22"/>
        </w:rPr>
        <w:t xml:space="preserve">　</w:t>
      </w:r>
      <w:r w:rsidR="00DF2C9E" w:rsidRPr="0030132B">
        <w:rPr>
          <w:rFonts w:ascii="メイリオ" w:eastAsia="メイリオ" w:hAnsi="メイリオ" w:hint="eastAsia"/>
          <w:sz w:val="22"/>
        </w:rPr>
        <w:t>＜解説＞</w:t>
      </w:r>
    </w:p>
    <w:p w14:paraId="45AEFA57" w14:textId="77777777" w:rsidR="002318EB" w:rsidRDefault="002318EB" w:rsidP="00D15762">
      <w:pPr>
        <w:snapToGrid w:val="0"/>
        <w:spacing w:line="360" w:lineRule="exact"/>
        <w:ind w:leftChars="222" w:left="447" w:firstLineChars="100" w:firstLine="212"/>
        <w:rPr>
          <w:rFonts w:ascii="メイリオ" w:eastAsia="メイリオ" w:hAnsi="メイリオ"/>
          <w:sz w:val="22"/>
          <w:szCs w:val="24"/>
        </w:rPr>
      </w:pPr>
      <w:r w:rsidRPr="0030132B">
        <w:rPr>
          <w:rFonts w:ascii="メイリオ" w:eastAsia="メイリオ" w:hAnsi="メイリオ" w:hint="eastAsia"/>
          <w:sz w:val="22"/>
          <w:szCs w:val="24"/>
        </w:rPr>
        <w:t>正当な理由なく、</w:t>
      </w:r>
      <w:r w:rsidR="00452CE0" w:rsidRPr="0030132B">
        <w:rPr>
          <w:rFonts w:ascii="メイリオ" w:eastAsia="メイリオ" w:hAnsi="メイリオ" w:hint="eastAsia"/>
          <w:sz w:val="22"/>
          <w:szCs w:val="24"/>
        </w:rPr>
        <w:t>精</w:t>
      </w:r>
      <w:r w:rsidR="00452CE0" w:rsidRPr="006A4AC2">
        <w:rPr>
          <w:rFonts w:ascii="メイリオ" w:eastAsia="メイリオ" w:hAnsi="メイリオ" w:hint="eastAsia"/>
          <w:sz w:val="22"/>
          <w:szCs w:val="24"/>
        </w:rPr>
        <w:t>神障がいがあることを理由に入居を拒否する、あるいは大家への紹介を断る</w:t>
      </w:r>
      <w:r>
        <w:rPr>
          <w:rFonts w:ascii="メイリオ" w:eastAsia="メイリオ" w:hAnsi="メイリオ" w:hint="eastAsia"/>
          <w:sz w:val="22"/>
          <w:szCs w:val="24"/>
        </w:rPr>
        <w:t xml:space="preserve">　</w:t>
      </w:r>
    </w:p>
    <w:p w14:paraId="1031CAA7" w14:textId="0DAC827A" w:rsidR="00DF2C9E" w:rsidRDefault="00452CE0" w:rsidP="00D15762">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場合は、不当な差別的取扱いに当たる可能性があります。</w:t>
      </w:r>
    </w:p>
    <w:p w14:paraId="47FE00F5" w14:textId="77777777" w:rsidR="00195886" w:rsidRDefault="00195886" w:rsidP="00D15762">
      <w:pPr>
        <w:snapToGrid w:val="0"/>
        <w:spacing w:line="360" w:lineRule="exact"/>
        <w:ind w:leftChars="222" w:left="447" w:firstLineChars="100" w:firstLine="212"/>
        <w:rPr>
          <w:rFonts w:ascii="メイリオ" w:eastAsia="メイリオ" w:hAnsi="メイリオ"/>
          <w:sz w:val="22"/>
          <w:szCs w:val="24"/>
          <w:highlight w:val="yellow"/>
        </w:rPr>
      </w:pPr>
    </w:p>
    <w:p w14:paraId="7DC0FA1B" w14:textId="45163CFD" w:rsidR="00D15762" w:rsidRDefault="00D15762" w:rsidP="00D15762">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3F58BD1C" w14:textId="77777777" w:rsidR="00195886" w:rsidRPr="00972B21" w:rsidRDefault="00195886" w:rsidP="00D15762">
      <w:pPr>
        <w:snapToGrid w:val="0"/>
        <w:spacing w:line="360" w:lineRule="exact"/>
        <w:ind w:firstLineChars="300" w:firstLine="635"/>
        <w:rPr>
          <w:rFonts w:ascii="メイリオ" w:eastAsia="メイリオ" w:hAnsi="メイリオ"/>
          <w:sz w:val="22"/>
          <w:szCs w:val="24"/>
        </w:rPr>
      </w:pPr>
    </w:p>
    <w:p w14:paraId="3E49FD06" w14:textId="26F7EC52" w:rsidR="00CF2B29" w:rsidRPr="006A4AC2" w:rsidRDefault="00B92D0E" w:rsidP="00D15762">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障がいを理由とする入居拒否は、</w:t>
      </w:r>
      <w:r w:rsidR="00ED3C9C" w:rsidRPr="006A4AC2">
        <w:rPr>
          <w:rFonts w:ascii="メイリオ" w:eastAsia="メイリオ" w:hAnsi="メイリオ" w:hint="eastAsia"/>
          <w:sz w:val="22"/>
          <w:szCs w:val="24"/>
        </w:rPr>
        <w:t>国土交通省</w:t>
      </w:r>
      <w:r w:rsidRPr="006A4AC2">
        <w:rPr>
          <w:rFonts w:ascii="メイリオ" w:eastAsia="メイリオ" w:hAnsi="メイリオ" w:hint="eastAsia"/>
          <w:sz w:val="22"/>
          <w:szCs w:val="24"/>
        </w:rPr>
        <w:t>から出されている「国土交通省所管事業における</w:t>
      </w:r>
    </w:p>
    <w:p w14:paraId="4899B045" w14:textId="77777777" w:rsidR="00CB2FB3" w:rsidRPr="00A0166E" w:rsidRDefault="00B92D0E" w:rsidP="00CB2FB3">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障害を理由とする差別の解消の推進に関する対応指針（平成</w:t>
      </w:r>
      <w:r w:rsidR="00ED3C9C" w:rsidRPr="006A4AC2">
        <w:rPr>
          <w:rFonts w:ascii="メイリオ" w:eastAsia="メイリオ" w:hAnsi="メイリオ" w:hint="eastAsia"/>
          <w:sz w:val="22"/>
          <w:szCs w:val="24"/>
        </w:rPr>
        <w:t>29</w:t>
      </w:r>
      <w:r w:rsidRPr="006A4AC2">
        <w:rPr>
          <w:rFonts w:ascii="メイリオ" w:eastAsia="メイリオ" w:hAnsi="メイリオ" w:hint="eastAsia"/>
          <w:sz w:val="22"/>
          <w:szCs w:val="24"/>
        </w:rPr>
        <w:t>（2</w:t>
      </w:r>
      <w:r w:rsidR="00ED3C9C" w:rsidRPr="006A4AC2">
        <w:rPr>
          <w:rFonts w:ascii="メイリオ" w:eastAsia="メイリオ" w:hAnsi="メイリオ" w:hint="eastAsia"/>
          <w:sz w:val="22"/>
          <w:szCs w:val="24"/>
        </w:rPr>
        <w:t>017</w:t>
      </w:r>
      <w:r w:rsidRPr="006A4AC2">
        <w:rPr>
          <w:rFonts w:ascii="メイリオ" w:eastAsia="メイリオ" w:hAnsi="メイリオ" w:hint="eastAsia"/>
          <w:sz w:val="22"/>
          <w:szCs w:val="24"/>
        </w:rPr>
        <w:t>）年</w:t>
      </w:r>
      <w:r w:rsidR="00ED3C9C" w:rsidRPr="006A4AC2">
        <w:rPr>
          <w:rFonts w:ascii="メイリオ" w:eastAsia="メイリオ" w:hAnsi="メイリオ" w:hint="eastAsia"/>
          <w:sz w:val="22"/>
          <w:szCs w:val="24"/>
        </w:rPr>
        <w:t>３</w:t>
      </w:r>
      <w:r w:rsidRPr="006A4AC2">
        <w:rPr>
          <w:rFonts w:ascii="メイリオ" w:eastAsia="メイリオ" w:hAnsi="メイリオ" w:hint="eastAsia"/>
          <w:sz w:val="22"/>
          <w:szCs w:val="24"/>
        </w:rPr>
        <w:t>月）」にも</w:t>
      </w:r>
      <w:r w:rsidR="00CB2FB3" w:rsidRPr="00A0166E">
        <w:rPr>
          <w:rFonts w:ascii="メイリオ" w:eastAsia="メイリオ" w:hAnsi="メイリオ" w:hint="eastAsia"/>
          <w:sz w:val="22"/>
          <w:szCs w:val="24"/>
        </w:rPr>
        <w:t>、「</w:t>
      </w:r>
      <w:r w:rsidR="00DD6170" w:rsidRPr="00A0166E">
        <w:rPr>
          <w:rFonts w:ascii="メイリオ" w:eastAsia="メイリオ" w:hAnsi="メイリオ" w:hint="eastAsia"/>
          <w:sz w:val="22"/>
          <w:szCs w:val="24"/>
        </w:rPr>
        <w:t>不当</w:t>
      </w:r>
    </w:p>
    <w:p w14:paraId="3267175E" w14:textId="041584F0" w:rsidR="00B92D0E" w:rsidRPr="00A0166E" w:rsidRDefault="00DD6170" w:rsidP="00CB2FB3">
      <w:pPr>
        <w:snapToGrid w:val="0"/>
        <w:spacing w:line="360" w:lineRule="exact"/>
        <w:ind w:leftChars="222" w:left="447" w:firstLineChars="100" w:firstLine="212"/>
        <w:rPr>
          <w:rFonts w:ascii="メイリオ" w:eastAsia="メイリオ" w:hAnsi="メイリオ"/>
          <w:sz w:val="22"/>
          <w:szCs w:val="24"/>
        </w:rPr>
      </w:pPr>
      <w:r w:rsidRPr="00A0166E">
        <w:rPr>
          <w:rFonts w:ascii="メイリオ" w:eastAsia="メイリオ" w:hAnsi="メイリオ" w:hint="eastAsia"/>
          <w:sz w:val="22"/>
          <w:szCs w:val="24"/>
        </w:rPr>
        <w:t>な</w:t>
      </w:r>
      <w:r w:rsidR="00CB2FB3" w:rsidRPr="00A0166E">
        <w:rPr>
          <w:rFonts w:ascii="メイリオ" w:eastAsia="メイリオ" w:hAnsi="メイリオ" w:hint="eastAsia"/>
          <w:sz w:val="22"/>
          <w:szCs w:val="24"/>
        </w:rPr>
        <w:t xml:space="preserve">　</w:t>
      </w:r>
      <w:r w:rsidRPr="00A0166E">
        <w:rPr>
          <w:rFonts w:ascii="メイリオ" w:eastAsia="メイリオ" w:hAnsi="メイリオ" w:hint="eastAsia"/>
          <w:sz w:val="22"/>
          <w:szCs w:val="24"/>
        </w:rPr>
        <w:t>差別的取扱いにあたると想定される事例</w:t>
      </w:r>
      <w:r w:rsidR="00CB2FB3" w:rsidRPr="00A0166E">
        <w:rPr>
          <w:rFonts w:ascii="メイリオ" w:eastAsia="メイリオ" w:hAnsi="メイリオ" w:hint="eastAsia"/>
          <w:sz w:val="22"/>
          <w:szCs w:val="24"/>
        </w:rPr>
        <w:t>」</w:t>
      </w:r>
      <w:r w:rsidRPr="00A0166E">
        <w:rPr>
          <w:rFonts w:ascii="メイリオ" w:eastAsia="メイリオ" w:hAnsi="メイリオ" w:hint="eastAsia"/>
          <w:sz w:val="22"/>
          <w:szCs w:val="24"/>
        </w:rPr>
        <w:t>として示されています。</w:t>
      </w:r>
    </w:p>
    <w:p w14:paraId="60B21A5A" w14:textId="5BDD089F" w:rsidR="002318EB" w:rsidRPr="002318EB" w:rsidRDefault="00367705" w:rsidP="00D15762">
      <w:pPr>
        <w:snapToGrid w:val="0"/>
        <w:spacing w:line="360" w:lineRule="exact"/>
        <w:ind w:leftChars="222" w:left="447" w:firstLineChars="100" w:firstLine="212"/>
        <w:rPr>
          <w:rFonts w:ascii="メイリオ" w:eastAsia="メイリオ" w:hAnsi="メイリオ"/>
          <w:sz w:val="22"/>
          <w:szCs w:val="24"/>
        </w:rPr>
      </w:pPr>
      <w:r>
        <w:rPr>
          <w:rFonts w:ascii="メイリオ" w:eastAsia="メイリオ" w:hAnsi="メイリオ" w:hint="eastAsia"/>
          <w:b/>
          <w:bCs/>
          <w:noProof/>
          <w:sz w:val="22"/>
          <w:szCs w:val="28"/>
        </w:rPr>
        <mc:AlternateContent>
          <mc:Choice Requires="wps">
            <w:drawing>
              <wp:anchor distT="0" distB="0" distL="114300" distR="114300" simplePos="0" relativeHeight="251846656" behindDoc="0" locked="0" layoutInCell="1" allowOverlap="1" wp14:anchorId="4A75E949" wp14:editId="22887CAE">
                <wp:simplePos x="0" y="0"/>
                <wp:positionH relativeFrom="margin">
                  <wp:posOffset>485140</wp:posOffset>
                </wp:positionH>
                <wp:positionV relativeFrom="paragraph">
                  <wp:posOffset>214630</wp:posOffset>
                </wp:positionV>
                <wp:extent cx="5705475" cy="42386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5705475" cy="4238625"/>
                        </a:xfrm>
                        <a:prstGeom prst="rect">
                          <a:avLst/>
                        </a:prstGeom>
                        <a:solidFill>
                          <a:schemeClr val="lt1"/>
                        </a:solidFill>
                        <a:ln w="6350">
                          <a:solidFill>
                            <a:prstClr val="black"/>
                          </a:solidFill>
                        </a:ln>
                      </wps:spPr>
                      <wps:txbx>
                        <w:txbxContent>
                          <w:p w14:paraId="22E98944" w14:textId="25A3604B" w:rsidR="00A0166E" w:rsidRPr="00DF2C9E" w:rsidRDefault="00A0166E" w:rsidP="00DF2C9E">
                            <w:pPr>
                              <w:snapToGrid w:val="0"/>
                              <w:spacing w:line="380" w:lineRule="exact"/>
                              <w:rPr>
                                <w:rFonts w:ascii="メイリオ" w:eastAsia="メイリオ" w:hAnsi="メイリオ"/>
                              </w:rPr>
                            </w:pPr>
                            <w:r w:rsidRPr="002318EB">
                              <w:rPr>
                                <w:rFonts w:ascii="メイリオ" w:eastAsia="メイリオ" w:hAnsi="メイリオ" w:hint="eastAsia"/>
                                <w:b/>
                              </w:rPr>
                              <w:t>■差別的取扱いの具体例</w:t>
                            </w:r>
                            <w:r w:rsidRPr="00DF2C9E">
                              <w:rPr>
                                <w:rFonts w:ascii="メイリオ" w:eastAsia="メイリオ" w:hAnsi="メイリオ" w:hint="eastAsia"/>
                              </w:rPr>
                              <w:t>（上記「対応指針」８頁（１）差別的取扱いの具体例より抜粋）</w:t>
                            </w:r>
                          </w:p>
                          <w:p w14:paraId="7443B0BE" w14:textId="4E9488BE" w:rsidR="00A0166E" w:rsidRPr="002318EB" w:rsidRDefault="00A0166E" w:rsidP="00DF2C9E">
                            <w:pPr>
                              <w:snapToGrid w:val="0"/>
                              <w:spacing w:line="380" w:lineRule="exact"/>
                              <w:rPr>
                                <w:rFonts w:ascii="メイリオ" w:eastAsia="メイリオ" w:hAnsi="メイリオ"/>
                                <w:b/>
                              </w:rPr>
                            </w:pPr>
                            <w:r>
                              <w:rPr>
                                <w:rFonts w:ascii="メイリオ" w:eastAsia="メイリオ" w:hAnsi="メイリオ" w:hint="eastAsia"/>
                              </w:rPr>
                              <w:t xml:space="preserve">　</w:t>
                            </w:r>
                            <w:r w:rsidRPr="002318EB">
                              <w:rPr>
                                <w:rFonts w:ascii="メイリオ" w:eastAsia="メイリオ" w:hAnsi="メイリオ" w:hint="eastAsia"/>
                                <w:b/>
                              </w:rPr>
                              <w:t>正当な理由がなく、不当な差別的取扱いにあたると想定される事例</w:t>
                            </w:r>
                          </w:p>
                          <w:p w14:paraId="63E06E52"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物件一覧表に「障害者不可」と記載する。</w:t>
                            </w:r>
                          </w:p>
                          <w:p w14:paraId="33F51F0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物件広告に「障害者お断り」として入居者募集を行う。</w:t>
                            </w:r>
                          </w:p>
                          <w:p w14:paraId="5DB3FDD9"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宅地建物取引業者（以下「宅建業者」という。）が、障害者に対して、「当社は障害者向</w:t>
                            </w:r>
                          </w:p>
                          <w:p w14:paraId="5D1E5169"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け物件は取り扱っていない」として話も聞かずに門前払いする。</w:t>
                            </w:r>
                          </w:p>
                          <w:p w14:paraId="6F261257"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賃貸物件への入居を希望する障害者に対して、障害（身体障害、知的障害、精神障害（発達障害及び高次脳機能障害を含む。）その他の心身の機能の障害（難病に起因する障害を含む。））があることを理由に、賃貸人や家賃債務保証会社への交渉等、必要な調整を行うことなく仲介を断る。</w:t>
                            </w:r>
                          </w:p>
                          <w:p w14:paraId="229A94B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宅建業者が、障害者に対して、「火災を起こす恐れがある」等の懸念を理由に、仲介を断　　　　　</w:t>
                            </w:r>
                          </w:p>
                          <w:p w14:paraId="1F47BC65"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る。</w:t>
                            </w:r>
                          </w:p>
                          <w:p w14:paraId="1E1343F6"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宅建業者が、一人暮らしを希望する障害者に対して、一方的に一人暮らしは無理であると判断して、仲介を断る。</w:t>
                            </w:r>
                          </w:p>
                          <w:p w14:paraId="642302F7" w14:textId="77777777" w:rsidR="00A0166E" w:rsidRPr="00DF2C9E" w:rsidRDefault="00A0166E" w:rsidP="002318EB">
                            <w:pPr>
                              <w:snapToGrid w:val="0"/>
                              <w:spacing w:line="380" w:lineRule="exact"/>
                              <w:ind w:left="302" w:hangingChars="150" w:hanging="302"/>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宅建業者が、車いすで物件の内覧を希望する障害者に対して、車いすでの入室が可能かどうか等、賃貸人との調整を行わずに内覧を断る。</w:t>
                            </w:r>
                          </w:p>
                          <w:p w14:paraId="56CC7D27" w14:textId="2E35AC53" w:rsidR="00A0166E" w:rsidRPr="00DF2C9E" w:rsidRDefault="00A0166E" w:rsidP="00DF2C9E">
                            <w:pPr>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宅建業者が、障害者に対し、障害を理由とした誓約書の提出を求める。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75E949" id="テキスト ボックス 50" o:spid="_x0000_s1054" type="#_x0000_t202" style="position:absolute;left:0;text-align:left;margin-left:38.2pt;margin-top:16.9pt;width:449.25pt;height:333.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" fillcolor="white [3201]" strokeweight=".5pt">
                <v:textbox>
                  <w:txbxContent>
                    <w:p w14:paraId="22E98944" w14:textId="25A3604B" w:rsidR="00A0166E" w:rsidRPr="00DF2C9E" w:rsidRDefault="00A0166E" w:rsidP="00DF2C9E">
                      <w:pPr>
                        <w:snapToGrid w:val="0"/>
                        <w:spacing w:line="380" w:lineRule="exact"/>
                        <w:rPr>
                          <w:rFonts w:ascii="メイリオ" w:eastAsia="メイリオ" w:hAnsi="メイリオ"/>
                        </w:rPr>
                      </w:pPr>
                      <w:r w:rsidRPr="002318EB">
                        <w:rPr>
                          <w:rFonts w:ascii="メイリオ" w:eastAsia="メイリオ" w:hAnsi="メイリオ" w:hint="eastAsia"/>
                          <w:b/>
                        </w:rPr>
                        <w:t>■差別的取扱いの具体例</w:t>
                      </w:r>
                      <w:r w:rsidRPr="00DF2C9E">
                        <w:rPr>
                          <w:rFonts w:ascii="メイリオ" w:eastAsia="メイリオ" w:hAnsi="メイリオ" w:hint="eastAsia"/>
                        </w:rPr>
                        <w:t>（上記「対応指針」８頁（１）差別的取扱いの具体例より抜粋）</w:t>
                      </w:r>
                    </w:p>
                    <w:p w14:paraId="7443B0BE" w14:textId="4E9488BE" w:rsidR="00A0166E" w:rsidRPr="002318EB" w:rsidRDefault="00A0166E" w:rsidP="00DF2C9E">
                      <w:pPr>
                        <w:snapToGrid w:val="0"/>
                        <w:spacing w:line="380" w:lineRule="exact"/>
                        <w:rPr>
                          <w:rFonts w:ascii="メイリオ" w:eastAsia="メイリオ" w:hAnsi="メイリオ"/>
                          <w:b/>
                        </w:rPr>
                      </w:pPr>
                      <w:r>
                        <w:rPr>
                          <w:rFonts w:ascii="メイリオ" w:eastAsia="メイリオ" w:hAnsi="メイリオ" w:hint="eastAsia"/>
                        </w:rPr>
                        <w:t xml:space="preserve">　</w:t>
                      </w:r>
                      <w:r w:rsidRPr="002318EB">
                        <w:rPr>
                          <w:rFonts w:ascii="メイリオ" w:eastAsia="メイリオ" w:hAnsi="メイリオ" w:hint="eastAsia"/>
                          <w:b/>
                        </w:rPr>
                        <w:t>正当な理由がなく、不当な差別的取扱いにあたると想定される事例</w:t>
                      </w:r>
                    </w:p>
                    <w:p w14:paraId="63E06E52"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物件一覧表に「障害者不可」と記載する。</w:t>
                      </w:r>
                    </w:p>
                    <w:p w14:paraId="33F51F0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物件広告に「障害者お断り」として入居者募集を行う。</w:t>
                      </w:r>
                    </w:p>
                    <w:p w14:paraId="5DB3FDD9"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宅地建物取引業者（以下「宅建業者」という。）が、障害者に対して、「当社は障害者向</w:t>
                      </w:r>
                    </w:p>
                    <w:p w14:paraId="5D1E5169"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け物件は取り扱っていない」として話も聞かずに門前払いする。</w:t>
                      </w:r>
                    </w:p>
                    <w:p w14:paraId="6F261257"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賃貸物件への入居を希望する障害者に対して、障害（身体障害、知的障害、精神障害（発達障害及び高次脳機能障害を含む。）その他の心身の機能の障害（難病に起因する障害を含む。））があることを理由に、賃貸人や家賃債務保証会社への交渉等、必要な調整を行うことなく仲介を断る。</w:t>
                      </w:r>
                    </w:p>
                    <w:p w14:paraId="229A94B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宅建業者が、障害者に対して、「火災を起こす恐れがある」等の懸念を理由に、仲介を断　　　　　</w:t>
                      </w:r>
                    </w:p>
                    <w:p w14:paraId="1F47BC65"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る。</w:t>
                      </w:r>
                    </w:p>
                    <w:p w14:paraId="1E1343F6"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宅建業者が、一人暮らしを希望する障害者に対して、一方的に一人暮らしは無理であると判断して、仲介を断る。</w:t>
                      </w:r>
                    </w:p>
                    <w:p w14:paraId="642302F7" w14:textId="77777777" w:rsidR="00A0166E" w:rsidRPr="00DF2C9E" w:rsidRDefault="00A0166E" w:rsidP="002318EB">
                      <w:pPr>
                        <w:snapToGrid w:val="0"/>
                        <w:spacing w:line="380" w:lineRule="exact"/>
                        <w:ind w:left="302" w:hangingChars="150" w:hanging="302"/>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宅建業者が、車いすで物件の内覧を希望する障害者に対して、車いすでの入室が可能かどうか等、賃貸人との調整を行わずに内覧を断る。</w:t>
                      </w:r>
                    </w:p>
                    <w:p w14:paraId="56CC7D27" w14:textId="2E35AC53" w:rsidR="00A0166E" w:rsidRPr="00DF2C9E" w:rsidRDefault="00A0166E" w:rsidP="00DF2C9E">
                      <w:pPr>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宅建業者が、障害者に対し、障害を理由とした誓約書の提出を求める。</w:t>
                      </w:r>
                    </w:p>
                  </w:txbxContent>
                </v:textbox>
                <w10:wrap anchorx="margin"/>
              </v:shape>
            </w:pict>
          </mc:Fallback>
        </mc:AlternateContent>
      </w:r>
    </w:p>
    <w:p w14:paraId="326686BC" w14:textId="5CA25D2A" w:rsidR="004F212B" w:rsidRPr="006A4AC2" w:rsidRDefault="004F212B" w:rsidP="00D15762">
      <w:pPr>
        <w:snapToGrid w:val="0"/>
        <w:spacing w:line="360" w:lineRule="exact"/>
        <w:ind w:firstLineChars="400" w:firstLine="846"/>
        <w:rPr>
          <w:rFonts w:ascii="メイリオ" w:eastAsia="メイリオ" w:hAnsi="メイリオ"/>
          <w:sz w:val="22"/>
          <w:szCs w:val="24"/>
        </w:rPr>
      </w:pPr>
    </w:p>
    <w:p w14:paraId="528CC59A" w14:textId="6A64F401" w:rsidR="00452CE0" w:rsidRPr="006A4AC2" w:rsidRDefault="00452CE0" w:rsidP="00D15762">
      <w:pPr>
        <w:snapToGrid w:val="0"/>
        <w:spacing w:line="360" w:lineRule="exact"/>
        <w:ind w:firstLineChars="300" w:firstLine="635"/>
        <w:rPr>
          <w:rFonts w:ascii="メイリオ" w:eastAsia="メイリオ" w:hAnsi="メイリオ"/>
          <w:sz w:val="22"/>
          <w:szCs w:val="24"/>
        </w:rPr>
      </w:pPr>
    </w:p>
    <w:p w14:paraId="460EA2FE" w14:textId="7E28CACF"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7DF95C29" w14:textId="77777777" w:rsidR="00CE1D45" w:rsidRPr="006A4AC2" w:rsidRDefault="00CE1D45" w:rsidP="00D15762">
      <w:pPr>
        <w:widowControl/>
        <w:snapToGrid w:val="0"/>
        <w:spacing w:line="360" w:lineRule="exact"/>
        <w:jc w:val="left"/>
        <w:rPr>
          <w:rFonts w:ascii="メイリオ" w:eastAsia="メイリオ" w:hAnsi="メイリオ"/>
          <w:b/>
          <w:bCs/>
          <w:sz w:val="22"/>
          <w:szCs w:val="24"/>
        </w:rPr>
      </w:pPr>
    </w:p>
    <w:p w14:paraId="3749AAE2" w14:textId="202D675C"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08E3044D" w14:textId="0828A337"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0159D42F" w14:textId="77777777" w:rsidR="00DF2C9E" w:rsidRDefault="00DF2C9E" w:rsidP="00D15762">
      <w:pPr>
        <w:snapToGrid w:val="0"/>
        <w:spacing w:line="360" w:lineRule="exact"/>
        <w:jc w:val="center"/>
        <w:rPr>
          <w:rFonts w:ascii="メイリオ" w:eastAsia="メイリオ" w:hAnsi="メイリオ"/>
          <w:b/>
          <w:bCs/>
          <w:sz w:val="28"/>
          <w:szCs w:val="32"/>
        </w:rPr>
      </w:pPr>
    </w:p>
    <w:p w14:paraId="2E80CDAD" w14:textId="3A91B137" w:rsidR="00CD18BC" w:rsidRPr="007207C7" w:rsidRDefault="00CD18BC" w:rsidP="007207C7">
      <w:pPr>
        <w:widowControl/>
        <w:snapToGrid w:val="0"/>
        <w:spacing w:line="360" w:lineRule="exact"/>
        <w:jc w:val="left"/>
        <w:rPr>
          <w:rFonts w:ascii="メイリオ" w:eastAsia="メイリオ" w:hAnsi="メイリオ"/>
          <w:b/>
          <w:bCs/>
          <w:sz w:val="28"/>
          <w:szCs w:val="32"/>
        </w:rPr>
      </w:pPr>
    </w:p>
    <w:sectPr w:rsidR="00CD18BC" w:rsidRPr="007207C7"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F3F1" w14:textId="77777777" w:rsidR="00A0166E" w:rsidRDefault="00A0166E" w:rsidP="00EF3CEF">
      <w:r>
        <w:separator/>
      </w:r>
    </w:p>
  </w:endnote>
  <w:endnote w:type="continuationSeparator" w:id="0">
    <w:p w14:paraId="7CFB924D" w14:textId="77777777" w:rsidR="00A0166E" w:rsidRDefault="00A0166E"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9779" w14:textId="77777777" w:rsidR="00A0166E" w:rsidRDefault="00A0166E" w:rsidP="00EF3CEF">
      <w:r>
        <w:separator/>
      </w:r>
    </w:p>
  </w:footnote>
  <w:footnote w:type="continuationSeparator" w:id="0">
    <w:p w14:paraId="297FC040" w14:textId="77777777" w:rsidR="00A0166E" w:rsidRDefault="00A0166E"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62E6"/>
    <w:rsid w:val="00024851"/>
    <w:rsid w:val="00034478"/>
    <w:rsid w:val="000425AD"/>
    <w:rsid w:val="000458C8"/>
    <w:rsid w:val="00057C2A"/>
    <w:rsid w:val="0007777A"/>
    <w:rsid w:val="00090AAC"/>
    <w:rsid w:val="0009181D"/>
    <w:rsid w:val="000A3B2A"/>
    <w:rsid w:val="000B79AB"/>
    <w:rsid w:val="000E0E7E"/>
    <w:rsid w:val="000E237C"/>
    <w:rsid w:val="000F4764"/>
    <w:rsid w:val="000F498D"/>
    <w:rsid w:val="00104306"/>
    <w:rsid w:val="00104E7E"/>
    <w:rsid w:val="00113144"/>
    <w:rsid w:val="00124110"/>
    <w:rsid w:val="00134180"/>
    <w:rsid w:val="00175519"/>
    <w:rsid w:val="00177B85"/>
    <w:rsid w:val="001816BD"/>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7705"/>
    <w:rsid w:val="00371938"/>
    <w:rsid w:val="0037359D"/>
    <w:rsid w:val="0038200F"/>
    <w:rsid w:val="0038500E"/>
    <w:rsid w:val="003877C0"/>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53EB6"/>
    <w:rsid w:val="0046761E"/>
    <w:rsid w:val="00482ECA"/>
    <w:rsid w:val="00493638"/>
    <w:rsid w:val="004A451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66A51"/>
    <w:rsid w:val="006723E2"/>
    <w:rsid w:val="00673EFE"/>
    <w:rsid w:val="00680A6C"/>
    <w:rsid w:val="00684B47"/>
    <w:rsid w:val="006857CE"/>
    <w:rsid w:val="006A4AC2"/>
    <w:rsid w:val="006B33E6"/>
    <w:rsid w:val="006C09EE"/>
    <w:rsid w:val="006D02ED"/>
    <w:rsid w:val="006D33F0"/>
    <w:rsid w:val="006F48B9"/>
    <w:rsid w:val="006F7BDC"/>
    <w:rsid w:val="007046DD"/>
    <w:rsid w:val="007205E5"/>
    <w:rsid w:val="007207C7"/>
    <w:rsid w:val="00721433"/>
    <w:rsid w:val="00722531"/>
    <w:rsid w:val="00724DD2"/>
    <w:rsid w:val="007269BF"/>
    <w:rsid w:val="00726E40"/>
    <w:rsid w:val="007316D3"/>
    <w:rsid w:val="0074600A"/>
    <w:rsid w:val="00746691"/>
    <w:rsid w:val="007557CB"/>
    <w:rsid w:val="0076495A"/>
    <w:rsid w:val="007762F8"/>
    <w:rsid w:val="00782ED2"/>
    <w:rsid w:val="007924B9"/>
    <w:rsid w:val="00793F97"/>
    <w:rsid w:val="00796D28"/>
    <w:rsid w:val="007B2FD0"/>
    <w:rsid w:val="007B3B8D"/>
    <w:rsid w:val="007F381C"/>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37D29"/>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540D6"/>
    <w:rsid w:val="00B600CF"/>
    <w:rsid w:val="00B72EFE"/>
    <w:rsid w:val="00B81AB2"/>
    <w:rsid w:val="00B83FC1"/>
    <w:rsid w:val="00B84D39"/>
    <w:rsid w:val="00B92D0E"/>
    <w:rsid w:val="00B95DC0"/>
    <w:rsid w:val="00BA2C84"/>
    <w:rsid w:val="00BB3452"/>
    <w:rsid w:val="00BB74B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9375D"/>
    <w:rsid w:val="00EB3270"/>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E3D5-B142-4C79-831C-F4D851F5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265</Words>
  <Characters>1516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2020-03-29T05:03:00Z</cp:lastPrinted>
  <dcterms:created xsi:type="dcterms:W3CDTF">2020-04-24T08:08:00Z</dcterms:created>
  <dcterms:modified xsi:type="dcterms:W3CDTF">2020-04-24T08:08:00Z</dcterms:modified>
</cp:coreProperties>
</file>