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BE78D" w14:textId="5CA95AA7" w:rsidR="000D7269" w:rsidRPr="002528BA" w:rsidRDefault="00E128BD" w:rsidP="003B324C">
      <w:pPr>
        <w:pStyle w:val="1"/>
      </w:pPr>
      <w:bookmarkStart w:id="0" w:name="_Toc97125077"/>
      <w:r w:rsidRPr="002528BA">
        <w:rPr>
          <w:rFonts w:hint="eastAsia"/>
        </w:rPr>
        <w:t>硫黄酸化物に係る規制基準</w:t>
      </w:r>
      <w:bookmarkEnd w:id="0"/>
    </w:p>
    <w:p w14:paraId="657EFAF7" w14:textId="77777777" w:rsidR="00E128BD" w:rsidRPr="002528BA" w:rsidRDefault="00E128BD" w:rsidP="006E53DB">
      <w:pPr>
        <w:pStyle w:val="3"/>
        <w:ind w:left="198"/>
      </w:pPr>
      <w:bookmarkStart w:id="1" w:name="_Toc97125078"/>
      <w:r w:rsidRPr="002528BA">
        <w:rPr>
          <w:rFonts w:hint="eastAsia"/>
        </w:rPr>
        <w:t>ア</w:t>
      </w:r>
      <w:r w:rsidR="00F47361" w:rsidRPr="002528BA">
        <w:rPr>
          <w:rFonts w:hint="eastAsia"/>
        </w:rPr>
        <w:t xml:space="preserve">　</w:t>
      </w:r>
      <w:r w:rsidRPr="002528BA">
        <w:rPr>
          <w:rFonts w:hint="eastAsia"/>
        </w:rPr>
        <w:t>排出基準</w:t>
      </w:r>
      <w:bookmarkEnd w:id="1"/>
    </w:p>
    <w:p w14:paraId="536EC18D" w14:textId="77777777" w:rsidR="00E128BD" w:rsidRPr="002528BA" w:rsidRDefault="00E128BD" w:rsidP="006E53DB">
      <w:pPr>
        <w:spacing w:line="320" w:lineRule="exact"/>
        <w:ind w:firstLineChars="300" w:firstLine="593"/>
      </w:pPr>
      <w:r w:rsidRPr="002528BA">
        <w:t>q</w:t>
      </w:r>
      <w:r w:rsidRPr="002528BA">
        <w:t>＝</w:t>
      </w:r>
      <w:r w:rsidRPr="002528BA">
        <w:t>K</w:t>
      </w:r>
      <w:r w:rsidRPr="002528BA">
        <w:t>・</w:t>
      </w:r>
      <w:r w:rsidRPr="002528BA">
        <w:t>10</w:t>
      </w:r>
      <w:r w:rsidRPr="002528BA">
        <w:rPr>
          <w:vertAlign w:val="superscript"/>
        </w:rPr>
        <w:t>-3</w:t>
      </w:r>
      <w:r w:rsidRPr="002528BA">
        <w:t>・</w:t>
      </w:r>
      <w:r w:rsidRPr="002528BA">
        <w:t>He</w:t>
      </w:r>
      <w:r w:rsidRPr="002528BA">
        <w:rPr>
          <w:vertAlign w:val="superscript"/>
        </w:rPr>
        <w:t>2</w:t>
      </w:r>
    </w:p>
    <w:p w14:paraId="5B0426AC" w14:textId="7DE51ADC" w:rsidR="00E128BD" w:rsidRPr="002528BA" w:rsidRDefault="00E128BD" w:rsidP="006E53DB">
      <w:pPr>
        <w:spacing w:line="320" w:lineRule="exact"/>
        <w:ind w:firstLineChars="400" w:firstLine="791"/>
      </w:pPr>
      <w:r w:rsidRPr="002528BA">
        <w:t>q</w:t>
      </w:r>
      <w:r w:rsidR="00AD7E06" w:rsidRPr="002528BA">
        <w:tab/>
      </w:r>
      <w:r w:rsidRPr="002528BA">
        <w:t>：硫黄酸化物の量（</w:t>
      </w:r>
      <w:r w:rsidRPr="002528BA">
        <w:t>m</w:t>
      </w:r>
      <w:r w:rsidRPr="002528BA">
        <w:rPr>
          <w:vertAlign w:val="superscript"/>
        </w:rPr>
        <w:t>3</w:t>
      </w:r>
      <w:r w:rsidR="007548E1" w:rsidRPr="002528BA">
        <w:t>/</w:t>
      </w:r>
      <w:r w:rsidRPr="002528BA">
        <w:t>時）</w:t>
      </w:r>
    </w:p>
    <w:p w14:paraId="494C7644" w14:textId="6CA52FDA" w:rsidR="00E128BD" w:rsidRPr="002528BA" w:rsidRDefault="00E128BD" w:rsidP="006E53DB">
      <w:pPr>
        <w:spacing w:line="320" w:lineRule="exact"/>
        <w:ind w:firstLineChars="400" w:firstLine="791"/>
      </w:pPr>
      <w:r w:rsidRPr="002528BA">
        <w:t>K</w:t>
      </w:r>
      <w:r w:rsidR="00AD7E06" w:rsidRPr="002528BA">
        <w:tab/>
      </w:r>
      <w:r w:rsidRPr="002528BA">
        <w:t>：地域ごとに定められた値（地域区分については</w:t>
      </w:r>
      <w:r w:rsidR="003B324C">
        <w:rPr>
          <w:rFonts w:hint="eastAsia"/>
        </w:rPr>
        <w:t>、</w:t>
      </w:r>
      <w:r w:rsidR="00486B35">
        <w:rPr>
          <w:rFonts w:hint="eastAsia"/>
        </w:rPr>
        <w:t>次項</w:t>
      </w:r>
      <w:r w:rsidR="003B324C">
        <w:rPr>
          <w:rFonts w:hint="eastAsia"/>
        </w:rPr>
        <w:t>の</w:t>
      </w:r>
      <w:r w:rsidR="003B324C" w:rsidRPr="002528BA">
        <w:rPr>
          <w:rFonts w:hint="eastAsia"/>
        </w:rPr>
        <w:t>「</w:t>
      </w:r>
      <w:r w:rsidR="003B324C">
        <w:rPr>
          <w:rFonts w:hint="eastAsia"/>
        </w:rPr>
        <w:t>【参考】</w:t>
      </w:r>
      <w:r w:rsidR="003B324C" w:rsidRPr="002528BA">
        <w:rPr>
          <w:rFonts w:hint="eastAsia"/>
        </w:rPr>
        <w:t>地域区分」</w:t>
      </w:r>
      <w:r w:rsidRPr="002528BA">
        <w:t>参照）</w:t>
      </w:r>
    </w:p>
    <w:tbl>
      <w:tblPr>
        <w:tblW w:w="4394" w:type="dxa"/>
        <w:tblInd w:w="1659" w:type="dxa"/>
        <w:tblLayout w:type="fixed"/>
        <w:tblCellMar>
          <w:left w:w="99" w:type="dxa"/>
          <w:right w:w="99" w:type="dxa"/>
        </w:tblCellMar>
        <w:tblLook w:val="04A0" w:firstRow="1" w:lastRow="0" w:firstColumn="1" w:lastColumn="0" w:noHBand="0" w:noVBand="1"/>
      </w:tblPr>
      <w:tblGrid>
        <w:gridCol w:w="1276"/>
        <w:gridCol w:w="1039"/>
        <w:gridCol w:w="1039"/>
        <w:gridCol w:w="1040"/>
      </w:tblGrid>
      <w:tr w:rsidR="00E128BD" w:rsidRPr="002528BA" w14:paraId="63E4BFED" w14:textId="77777777" w:rsidTr="006E53DB">
        <w:trPr>
          <w:trHeight w:val="34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1EA1E" w14:textId="77777777" w:rsidR="00E128BD" w:rsidRPr="002528BA" w:rsidRDefault="00E128BD" w:rsidP="004711A3">
            <w:pPr>
              <w:widowControl/>
              <w:spacing w:line="320" w:lineRule="exact"/>
              <w:jc w:val="center"/>
              <w:rPr>
                <w:kern w:val="0"/>
                <w:sz w:val="22"/>
                <w:szCs w:val="22"/>
              </w:rPr>
            </w:pPr>
            <w:r w:rsidRPr="002528BA">
              <w:rPr>
                <w:kern w:val="0"/>
                <w:sz w:val="22"/>
                <w:szCs w:val="22"/>
              </w:rPr>
              <w:t>地域区分</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14:paraId="685F4B73" w14:textId="77777777" w:rsidR="00E128BD" w:rsidRPr="002528BA" w:rsidRDefault="00E128BD" w:rsidP="004711A3">
            <w:pPr>
              <w:widowControl/>
              <w:spacing w:line="320" w:lineRule="exact"/>
              <w:jc w:val="center"/>
              <w:rPr>
                <w:kern w:val="0"/>
                <w:sz w:val="22"/>
                <w:szCs w:val="22"/>
              </w:rPr>
            </w:pPr>
            <w:r w:rsidRPr="002528BA">
              <w:rPr>
                <w:kern w:val="0"/>
                <w:sz w:val="22"/>
                <w:szCs w:val="22"/>
              </w:rPr>
              <w:t>Ａ</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14:paraId="2ADE70B7" w14:textId="77777777" w:rsidR="00E128BD" w:rsidRPr="002528BA" w:rsidRDefault="00E128BD" w:rsidP="004711A3">
            <w:pPr>
              <w:widowControl/>
              <w:spacing w:line="320" w:lineRule="exact"/>
              <w:jc w:val="center"/>
              <w:rPr>
                <w:kern w:val="0"/>
                <w:sz w:val="22"/>
                <w:szCs w:val="22"/>
              </w:rPr>
            </w:pPr>
            <w:r w:rsidRPr="002528BA">
              <w:rPr>
                <w:kern w:val="0"/>
                <w:sz w:val="22"/>
                <w:szCs w:val="22"/>
              </w:rPr>
              <w:t>Ｂ</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3296F293" w14:textId="77777777" w:rsidR="00E128BD" w:rsidRPr="002528BA" w:rsidRDefault="00E128BD" w:rsidP="004711A3">
            <w:pPr>
              <w:widowControl/>
              <w:spacing w:line="320" w:lineRule="exact"/>
              <w:jc w:val="center"/>
              <w:rPr>
                <w:kern w:val="0"/>
                <w:sz w:val="22"/>
                <w:szCs w:val="22"/>
              </w:rPr>
            </w:pPr>
            <w:r w:rsidRPr="002528BA">
              <w:rPr>
                <w:kern w:val="0"/>
                <w:sz w:val="22"/>
                <w:szCs w:val="22"/>
              </w:rPr>
              <w:t>Ｃ</w:t>
            </w:r>
          </w:p>
        </w:tc>
      </w:tr>
      <w:tr w:rsidR="00E128BD" w:rsidRPr="002528BA" w14:paraId="0B430E68" w14:textId="77777777" w:rsidTr="006E53DB">
        <w:trPr>
          <w:trHeight w:val="34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9A3CEB9" w14:textId="77777777" w:rsidR="00E128BD" w:rsidRPr="002528BA" w:rsidRDefault="00E128BD" w:rsidP="004711A3">
            <w:pPr>
              <w:widowControl/>
              <w:spacing w:line="320" w:lineRule="exact"/>
              <w:jc w:val="center"/>
              <w:rPr>
                <w:kern w:val="0"/>
                <w:sz w:val="22"/>
                <w:szCs w:val="22"/>
              </w:rPr>
            </w:pPr>
            <w:r w:rsidRPr="002528BA">
              <w:rPr>
                <w:kern w:val="0"/>
                <w:sz w:val="22"/>
                <w:szCs w:val="22"/>
              </w:rPr>
              <w:t>Ｋ</w:t>
            </w:r>
          </w:p>
        </w:tc>
        <w:tc>
          <w:tcPr>
            <w:tcW w:w="1039" w:type="dxa"/>
            <w:tcBorders>
              <w:top w:val="nil"/>
              <w:left w:val="nil"/>
              <w:bottom w:val="single" w:sz="4" w:space="0" w:color="auto"/>
              <w:right w:val="single" w:sz="4" w:space="0" w:color="auto"/>
            </w:tcBorders>
            <w:shd w:val="clear" w:color="auto" w:fill="auto"/>
            <w:noWrap/>
            <w:vAlign w:val="center"/>
            <w:hideMark/>
          </w:tcPr>
          <w:p w14:paraId="7C3E710F" w14:textId="77777777" w:rsidR="00E128BD" w:rsidRPr="002528BA" w:rsidRDefault="00E128BD" w:rsidP="004711A3">
            <w:pPr>
              <w:widowControl/>
              <w:spacing w:line="320" w:lineRule="exact"/>
              <w:jc w:val="center"/>
              <w:rPr>
                <w:kern w:val="0"/>
                <w:sz w:val="22"/>
                <w:szCs w:val="22"/>
              </w:rPr>
            </w:pPr>
            <w:r w:rsidRPr="002528BA">
              <w:rPr>
                <w:kern w:val="0"/>
                <w:sz w:val="22"/>
                <w:szCs w:val="22"/>
              </w:rPr>
              <w:t>1.17</w:t>
            </w:r>
          </w:p>
        </w:tc>
        <w:tc>
          <w:tcPr>
            <w:tcW w:w="1039" w:type="dxa"/>
            <w:tcBorders>
              <w:top w:val="nil"/>
              <w:left w:val="nil"/>
              <w:bottom w:val="single" w:sz="4" w:space="0" w:color="auto"/>
              <w:right w:val="single" w:sz="4" w:space="0" w:color="auto"/>
            </w:tcBorders>
            <w:shd w:val="clear" w:color="auto" w:fill="auto"/>
            <w:noWrap/>
            <w:vAlign w:val="center"/>
            <w:hideMark/>
          </w:tcPr>
          <w:p w14:paraId="02845533" w14:textId="77777777" w:rsidR="00E128BD" w:rsidRPr="002528BA" w:rsidRDefault="00E128BD" w:rsidP="004711A3">
            <w:pPr>
              <w:widowControl/>
              <w:spacing w:line="320" w:lineRule="exact"/>
              <w:jc w:val="center"/>
              <w:rPr>
                <w:kern w:val="0"/>
                <w:sz w:val="22"/>
                <w:szCs w:val="22"/>
              </w:rPr>
            </w:pPr>
            <w:r w:rsidRPr="002528BA">
              <w:rPr>
                <w:kern w:val="0"/>
                <w:sz w:val="22"/>
                <w:szCs w:val="22"/>
              </w:rPr>
              <w:t>1.75</w:t>
            </w:r>
          </w:p>
        </w:tc>
        <w:tc>
          <w:tcPr>
            <w:tcW w:w="1040" w:type="dxa"/>
            <w:tcBorders>
              <w:top w:val="nil"/>
              <w:left w:val="nil"/>
              <w:bottom w:val="single" w:sz="4" w:space="0" w:color="auto"/>
              <w:right w:val="single" w:sz="4" w:space="0" w:color="auto"/>
            </w:tcBorders>
            <w:shd w:val="clear" w:color="auto" w:fill="auto"/>
            <w:noWrap/>
            <w:vAlign w:val="center"/>
            <w:hideMark/>
          </w:tcPr>
          <w:p w14:paraId="29C525AC" w14:textId="77777777" w:rsidR="00E128BD" w:rsidRPr="002528BA" w:rsidRDefault="00E128BD" w:rsidP="004711A3">
            <w:pPr>
              <w:widowControl/>
              <w:spacing w:line="320" w:lineRule="exact"/>
              <w:jc w:val="center"/>
              <w:rPr>
                <w:kern w:val="0"/>
                <w:sz w:val="22"/>
                <w:szCs w:val="22"/>
              </w:rPr>
            </w:pPr>
            <w:r w:rsidRPr="002528BA">
              <w:rPr>
                <w:kern w:val="0"/>
                <w:sz w:val="22"/>
                <w:szCs w:val="22"/>
              </w:rPr>
              <w:t>17.5</w:t>
            </w:r>
          </w:p>
        </w:tc>
      </w:tr>
    </w:tbl>
    <w:p w14:paraId="268C6ADF" w14:textId="77777777" w:rsidR="00AD7E06" w:rsidRPr="002528BA" w:rsidRDefault="00902CA5" w:rsidP="006E53DB">
      <w:pPr>
        <w:spacing w:line="320" w:lineRule="exact"/>
        <w:ind w:firstLineChars="400" w:firstLine="791"/>
      </w:pPr>
      <w:r w:rsidRPr="002528BA">
        <w:rPr>
          <w:rFonts w:hint="eastAsia"/>
        </w:rPr>
        <w:t>He</w:t>
      </w:r>
      <w:r w:rsidR="00A114DB" w:rsidRPr="002528BA">
        <w:rPr>
          <w:rFonts w:hint="eastAsia"/>
        </w:rPr>
        <w:tab/>
      </w:r>
      <w:r w:rsidRPr="002528BA">
        <w:rPr>
          <w:rFonts w:hint="eastAsia"/>
        </w:rPr>
        <w:t>：補正された排出口高さ</w:t>
      </w:r>
      <w:r w:rsidRPr="002528BA">
        <w:rPr>
          <w:rFonts w:hint="eastAsia"/>
        </w:rPr>
        <w:t>(m)</w:t>
      </w:r>
    </w:p>
    <w:p w14:paraId="73ECC49A" w14:textId="77777777" w:rsidR="00902CA5" w:rsidRPr="002528BA" w:rsidRDefault="00902CA5" w:rsidP="006E53DB">
      <w:pPr>
        <w:spacing w:line="320" w:lineRule="exact"/>
        <w:ind w:firstLineChars="400" w:firstLine="791"/>
        <w:rPr>
          <w:szCs w:val="21"/>
        </w:rPr>
      </w:pPr>
    </w:p>
    <w:p w14:paraId="5D3F2EBF" w14:textId="77777777" w:rsidR="00E128BD" w:rsidRPr="002528BA" w:rsidRDefault="00E128BD" w:rsidP="006E53DB">
      <w:pPr>
        <w:pStyle w:val="3"/>
        <w:ind w:left="198"/>
      </w:pPr>
      <w:bookmarkStart w:id="2" w:name="_Toc97125079"/>
      <w:r w:rsidRPr="002528BA">
        <w:rPr>
          <w:rFonts w:hint="eastAsia"/>
        </w:rPr>
        <w:t>イ</w:t>
      </w:r>
      <w:r w:rsidR="00AD7E06" w:rsidRPr="002528BA">
        <w:rPr>
          <w:rFonts w:hint="eastAsia"/>
        </w:rPr>
        <w:t xml:space="preserve">　</w:t>
      </w:r>
      <w:r w:rsidRPr="002528BA">
        <w:rPr>
          <w:rFonts w:hint="eastAsia"/>
        </w:rPr>
        <w:t>硫黄酸化物実排出量の計算</w:t>
      </w:r>
      <w:bookmarkEnd w:id="2"/>
    </w:p>
    <w:p w14:paraId="5BF13751" w14:textId="77777777" w:rsidR="00E128BD" w:rsidRPr="002528BA" w:rsidRDefault="00E128BD" w:rsidP="006E53DB">
      <w:pPr>
        <w:spacing w:line="320" w:lineRule="exact"/>
        <w:ind w:leftChars="200" w:left="396"/>
      </w:pPr>
      <w:r w:rsidRPr="002528BA">
        <w:rPr>
          <w:rFonts w:hint="eastAsia"/>
        </w:rPr>
        <w:t>（ア）燃料中硫黄分からの算出</w:t>
      </w:r>
    </w:p>
    <w:p w14:paraId="4FE407C6" w14:textId="77777777" w:rsidR="00E128BD" w:rsidRPr="002528BA" w:rsidRDefault="00E128BD" w:rsidP="006E53DB">
      <w:pPr>
        <w:ind w:firstLineChars="300" w:firstLine="593"/>
      </w:pPr>
      <w:r w:rsidRPr="002528BA">
        <w:rPr>
          <w:rFonts w:hint="eastAsia"/>
        </w:rPr>
        <w:t>q</w:t>
      </w:r>
      <w:r w:rsidRPr="002528BA">
        <w:rPr>
          <w:rFonts w:hint="eastAsia"/>
        </w:rPr>
        <w:t>＝</w:t>
      </w:r>
      <w:r w:rsidRPr="002528BA">
        <w:rPr>
          <w:rFonts w:hint="eastAsia"/>
        </w:rPr>
        <w:t>W</w:t>
      </w:r>
      <w:r w:rsidRPr="002528BA">
        <w:rPr>
          <w:rFonts w:hint="eastAsia"/>
        </w:rPr>
        <w:t>×ρ×</w:t>
      </w:r>
      <w:r w:rsidRPr="002528BA">
        <w:rPr>
          <w:rFonts w:hint="eastAsia"/>
        </w:rPr>
        <w:t>S</w:t>
      </w:r>
      <w:r w:rsidRPr="002528BA">
        <w:rPr>
          <w:rFonts w:hint="eastAsia"/>
        </w:rPr>
        <w:t>×</w:t>
      </w:r>
      <w:r w:rsidRPr="002528BA">
        <w:rPr>
          <w:rFonts w:hint="eastAsia"/>
        </w:rPr>
        <w:t>10</w:t>
      </w:r>
      <w:r w:rsidRPr="002528BA">
        <w:rPr>
          <w:rFonts w:hint="eastAsia"/>
          <w:vertAlign w:val="superscript"/>
        </w:rPr>
        <w:t>-2</w:t>
      </w:r>
      <w:r w:rsidRPr="002528BA">
        <w:rPr>
          <w:rFonts w:hint="eastAsia"/>
        </w:rPr>
        <w:t>×</w:t>
      </w:r>
      <w:r w:rsidRPr="002528BA">
        <w:rPr>
          <w:rFonts w:hint="eastAsia"/>
        </w:rPr>
        <w:t>0.7</w:t>
      </w:r>
    </w:p>
    <w:p w14:paraId="7A0B1F9A" w14:textId="40B33849" w:rsidR="00E128BD" w:rsidRPr="002528BA" w:rsidRDefault="00E128BD" w:rsidP="006E53DB">
      <w:pPr>
        <w:ind w:leftChars="400" w:left="791"/>
      </w:pPr>
      <w:r w:rsidRPr="002528BA">
        <w:rPr>
          <w:rFonts w:hint="eastAsia"/>
        </w:rPr>
        <w:t>q</w:t>
      </w:r>
      <w:r w:rsidR="00A114DB" w:rsidRPr="002528BA">
        <w:rPr>
          <w:rFonts w:hint="eastAsia"/>
        </w:rPr>
        <w:tab/>
      </w:r>
      <w:r w:rsidRPr="002528BA">
        <w:rPr>
          <w:rFonts w:hint="eastAsia"/>
        </w:rPr>
        <w:t>：硫黄酸化物の量（</w:t>
      </w:r>
      <w:r w:rsidRPr="002528BA">
        <w:rPr>
          <w:rFonts w:hint="eastAsia"/>
        </w:rPr>
        <w:t>m</w:t>
      </w:r>
      <w:r w:rsidR="00F465D9" w:rsidRPr="002528BA">
        <w:rPr>
          <w:rFonts w:hint="eastAsia"/>
          <w:vertAlign w:val="superscript"/>
        </w:rPr>
        <w:t>3</w:t>
      </w:r>
      <w:r w:rsidR="007548E1" w:rsidRPr="002528BA">
        <w:rPr>
          <w:rFonts w:hint="eastAsia"/>
        </w:rPr>
        <w:t>/</w:t>
      </w:r>
      <w:r w:rsidRPr="002528BA">
        <w:rPr>
          <w:rFonts w:hint="eastAsia"/>
        </w:rPr>
        <w:t>時）</w:t>
      </w:r>
    </w:p>
    <w:p w14:paraId="17C84DA2" w14:textId="77777777" w:rsidR="00E128BD" w:rsidRPr="002528BA" w:rsidRDefault="00E128BD" w:rsidP="006E53DB">
      <w:pPr>
        <w:ind w:leftChars="400" w:left="791"/>
      </w:pPr>
      <w:r w:rsidRPr="002528BA">
        <w:rPr>
          <w:rFonts w:hint="eastAsia"/>
        </w:rPr>
        <w:t>W</w:t>
      </w:r>
      <w:r w:rsidR="00A114DB" w:rsidRPr="002528BA">
        <w:rPr>
          <w:rFonts w:hint="eastAsia"/>
        </w:rPr>
        <w:tab/>
      </w:r>
      <w:r w:rsidRPr="002528BA">
        <w:rPr>
          <w:rFonts w:hint="eastAsia"/>
        </w:rPr>
        <w:t>：燃料の燃焼能力（</w:t>
      </w:r>
      <w:r w:rsidR="00B7661F" w:rsidRPr="002528BA">
        <w:rPr>
          <w:rFonts w:hint="eastAsia"/>
        </w:rPr>
        <w:t>L</w:t>
      </w:r>
      <w:r w:rsidR="007548E1" w:rsidRPr="002528BA">
        <w:rPr>
          <w:rFonts w:hint="eastAsia"/>
        </w:rPr>
        <w:t>/</w:t>
      </w:r>
      <w:r w:rsidRPr="002528BA">
        <w:rPr>
          <w:rFonts w:hint="eastAsia"/>
        </w:rPr>
        <w:t>時）</w:t>
      </w:r>
    </w:p>
    <w:p w14:paraId="7A570EE6" w14:textId="77777777" w:rsidR="00E128BD" w:rsidRPr="002528BA" w:rsidRDefault="00E128BD" w:rsidP="006E53DB">
      <w:pPr>
        <w:ind w:leftChars="400" w:left="791"/>
      </w:pPr>
      <w:r w:rsidRPr="002528BA">
        <w:rPr>
          <w:rFonts w:hint="eastAsia"/>
        </w:rPr>
        <w:t>ρ</w:t>
      </w:r>
      <w:r w:rsidR="00A114DB" w:rsidRPr="002528BA">
        <w:rPr>
          <w:rFonts w:hint="eastAsia"/>
        </w:rPr>
        <w:tab/>
      </w:r>
      <w:r w:rsidRPr="002528BA">
        <w:rPr>
          <w:rFonts w:hint="eastAsia"/>
        </w:rPr>
        <w:t>：比重</w:t>
      </w:r>
    </w:p>
    <w:p w14:paraId="78E37F98" w14:textId="77777777" w:rsidR="00E128BD" w:rsidRPr="002528BA" w:rsidRDefault="00E128BD" w:rsidP="006E53DB">
      <w:pPr>
        <w:ind w:leftChars="400" w:left="791"/>
      </w:pPr>
      <w:r w:rsidRPr="002528BA">
        <w:rPr>
          <w:rFonts w:hint="eastAsia"/>
        </w:rPr>
        <w:t>S</w:t>
      </w:r>
      <w:r w:rsidR="00A114DB" w:rsidRPr="002528BA">
        <w:rPr>
          <w:rFonts w:hint="eastAsia"/>
        </w:rPr>
        <w:tab/>
      </w:r>
      <w:r w:rsidRPr="002528BA">
        <w:rPr>
          <w:rFonts w:hint="eastAsia"/>
        </w:rPr>
        <w:t>：燃料中硫黄分（</w:t>
      </w:r>
      <w:r w:rsidRPr="002528BA">
        <w:rPr>
          <w:rFonts w:hint="eastAsia"/>
        </w:rPr>
        <w:t>%</w:t>
      </w:r>
      <w:r w:rsidRPr="002528BA">
        <w:rPr>
          <w:rFonts w:hint="eastAsia"/>
        </w:rPr>
        <w:t>）</w:t>
      </w:r>
    </w:p>
    <w:p w14:paraId="4AA2D5BE" w14:textId="487848D4" w:rsidR="00E128BD" w:rsidRPr="002528BA" w:rsidRDefault="00E128BD" w:rsidP="006E53DB">
      <w:pPr>
        <w:spacing w:line="320" w:lineRule="exact"/>
        <w:ind w:leftChars="200" w:left="396"/>
      </w:pPr>
      <w:r w:rsidRPr="002528BA">
        <w:rPr>
          <w:rFonts w:hint="eastAsia"/>
        </w:rPr>
        <w:t>（イ）排出ガス中硫黄酸化物濃度が既知の場合の算出</w:t>
      </w:r>
    </w:p>
    <w:p w14:paraId="63EEA6AC" w14:textId="77777777" w:rsidR="00E128BD" w:rsidRPr="002528BA" w:rsidRDefault="00E128BD" w:rsidP="006E53DB">
      <w:pPr>
        <w:spacing w:line="320" w:lineRule="exact"/>
        <w:ind w:leftChars="300" w:left="593"/>
      </w:pPr>
      <w:r w:rsidRPr="002528BA">
        <w:rPr>
          <w:rFonts w:hint="eastAsia"/>
        </w:rPr>
        <w:t>q</w:t>
      </w:r>
      <w:r w:rsidRPr="002528BA">
        <w:rPr>
          <w:rFonts w:hint="eastAsia"/>
        </w:rPr>
        <w:t>＝</w:t>
      </w:r>
      <w:r w:rsidRPr="002528BA">
        <w:rPr>
          <w:rFonts w:hint="eastAsia"/>
        </w:rPr>
        <w:t>G</w:t>
      </w:r>
      <w:r w:rsidRPr="002528BA">
        <w:rPr>
          <w:rFonts w:hint="eastAsia"/>
        </w:rPr>
        <w:t>’×</w:t>
      </w:r>
      <w:r w:rsidRPr="002528BA">
        <w:rPr>
          <w:rFonts w:hint="eastAsia"/>
        </w:rPr>
        <w:t>C</w:t>
      </w:r>
      <w:r w:rsidRPr="002528BA">
        <w:rPr>
          <w:rFonts w:hint="eastAsia"/>
        </w:rPr>
        <w:t>×</w:t>
      </w:r>
      <w:r w:rsidRPr="002528BA">
        <w:rPr>
          <w:rFonts w:hint="eastAsia"/>
        </w:rPr>
        <w:t>10</w:t>
      </w:r>
      <w:r w:rsidRPr="002528BA">
        <w:rPr>
          <w:rFonts w:hint="eastAsia"/>
          <w:vertAlign w:val="superscript"/>
        </w:rPr>
        <w:t>-6</w:t>
      </w:r>
    </w:p>
    <w:p w14:paraId="7CFE385C" w14:textId="77A95279" w:rsidR="00E5019C" w:rsidRPr="002528BA" w:rsidRDefault="00E128BD" w:rsidP="00E5019C">
      <w:pPr>
        <w:spacing w:line="320" w:lineRule="exact"/>
        <w:ind w:leftChars="400" w:left="791"/>
        <w:rPr>
          <w:sz w:val="20"/>
        </w:rPr>
      </w:pPr>
      <w:r w:rsidRPr="002528BA">
        <w:rPr>
          <w:rFonts w:hint="eastAsia"/>
        </w:rPr>
        <w:t>G</w:t>
      </w:r>
      <w:r w:rsidRPr="002528BA">
        <w:rPr>
          <w:rFonts w:hint="eastAsia"/>
        </w:rPr>
        <w:t>’</w:t>
      </w:r>
      <w:r w:rsidR="00A114DB" w:rsidRPr="002528BA">
        <w:rPr>
          <w:rFonts w:hint="eastAsia"/>
        </w:rPr>
        <w:tab/>
      </w:r>
      <w:r w:rsidRPr="002528BA">
        <w:rPr>
          <w:rFonts w:hint="eastAsia"/>
        </w:rPr>
        <w:t>：最大乾き排出ガス量（</w:t>
      </w:r>
      <w:r w:rsidRPr="002528BA">
        <w:rPr>
          <w:rFonts w:hint="eastAsia"/>
        </w:rPr>
        <w:t>m</w:t>
      </w:r>
      <w:r w:rsidR="00F465D9" w:rsidRPr="002528BA">
        <w:rPr>
          <w:rFonts w:hint="eastAsia"/>
          <w:vertAlign w:val="superscript"/>
        </w:rPr>
        <w:t>3</w:t>
      </w:r>
      <w:r w:rsidR="007548E1" w:rsidRPr="002528BA">
        <w:rPr>
          <w:rFonts w:hint="eastAsia"/>
        </w:rPr>
        <w:t>/</w:t>
      </w:r>
      <w:r w:rsidRPr="002528BA">
        <w:rPr>
          <w:rFonts w:hint="eastAsia"/>
        </w:rPr>
        <w:t>時）</w:t>
      </w:r>
    </w:p>
    <w:p w14:paraId="398421A3" w14:textId="77777777" w:rsidR="00E128BD" w:rsidRPr="002528BA" w:rsidRDefault="00E128BD" w:rsidP="006E53DB">
      <w:pPr>
        <w:spacing w:line="320" w:lineRule="exact"/>
        <w:ind w:leftChars="400" w:left="791"/>
      </w:pPr>
      <w:r w:rsidRPr="002528BA">
        <w:rPr>
          <w:rFonts w:hint="eastAsia"/>
        </w:rPr>
        <w:t>C</w:t>
      </w:r>
      <w:r w:rsidR="00A114DB" w:rsidRPr="002528BA">
        <w:rPr>
          <w:rFonts w:hint="eastAsia"/>
        </w:rPr>
        <w:tab/>
      </w:r>
      <w:r w:rsidRPr="002528BA">
        <w:rPr>
          <w:rFonts w:hint="eastAsia"/>
        </w:rPr>
        <w:t>：排出ガス中硫黄酸化物濃度（</w:t>
      </w:r>
      <w:r w:rsidRPr="002528BA">
        <w:rPr>
          <w:rFonts w:hint="eastAsia"/>
        </w:rPr>
        <w:t>ppm</w:t>
      </w:r>
      <w:r w:rsidRPr="002528BA">
        <w:rPr>
          <w:rFonts w:hint="eastAsia"/>
        </w:rPr>
        <w:t>）</w:t>
      </w:r>
    </w:p>
    <w:p w14:paraId="1D0B433B" w14:textId="77777777" w:rsidR="00E128BD" w:rsidRPr="002528BA" w:rsidRDefault="00E128BD" w:rsidP="006E53DB">
      <w:pPr>
        <w:spacing w:line="320" w:lineRule="exact"/>
        <w:ind w:leftChars="200" w:left="396"/>
      </w:pPr>
      <w:r w:rsidRPr="002528BA">
        <w:rPr>
          <w:rFonts w:hint="eastAsia"/>
        </w:rPr>
        <w:t>（ウ）金属溶解炉のうちキュポラの場合の算出</w:t>
      </w:r>
    </w:p>
    <w:p w14:paraId="541F002E" w14:textId="77777777" w:rsidR="00E128BD" w:rsidRPr="002528BA" w:rsidRDefault="00E128BD" w:rsidP="006E53DB">
      <w:pPr>
        <w:spacing w:line="320" w:lineRule="exact"/>
        <w:ind w:leftChars="400" w:left="791" w:firstLineChars="100" w:firstLine="198"/>
      </w:pPr>
      <w:r w:rsidRPr="002528BA">
        <w:rPr>
          <w:rFonts w:hint="eastAsia"/>
        </w:rPr>
        <w:t>キュポラは、原料コークス中の硫黄分がすべて硫黄酸化物として大気放出されるのではなく、一部は製品中に吸収される。このため、実排出量は吸収効率を考慮し以下の式で計算する。</w:t>
      </w:r>
    </w:p>
    <w:p w14:paraId="4456C512" w14:textId="77777777" w:rsidR="00E128BD" w:rsidRPr="002528BA" w:rsidRDefault="00E128BD" w:rsidP="006E53DB">
      <w:pPr>
        <w:spacing w:line="320" w:lineRule="exact"/>
        <w:ind w:leftChars="300" w:left="593"/>
      </w:pPr>
      <w:r w:rsidRPr="002528BA">
        <w:rPr>
          <w:rFonts w:hint="eastAsia"/>
        </w:rPr>
        <w:t>q</w:t>
      </w:r>
      <w:r w:rsidRPr="002528BA">
        <w:rPr>
          <w:rFonts w:hint="eastAsia"/>
        </w:rPr>
        <w:t>＝</w:t>
      </w:r>
      <w:r w:rsidRPr="002528BA">
        <w:rPr>
          <w:rFonts w:hint="eastAsia"/>
        </w:rPr>
        <w:t>W</w:t>
      </w:r>
      <w:r w:rsidRPr="002528BA">
        <w:rPr>
          <w:rFonts w:hint="eastAsia"/>
        </w:rPr>
        <w:t>×</w:t>
      </w:r>
      <w:r w:rsidRPr="002528BA">
        <w:rPr>
          <w:rFonts w:hint="eastAsia"/>
        </w:rPr>
        <w:t>S</w:t>
      </w:r>
      <w:r w:rsidRPr="002528BA">
        <w:rPr>
          <w:rFonts w:hint="eastAsia"/>
        </w:rPr>
        <w:t>×</w:t>
      </w:r>
      <w:r w:rsidRPr="002528BA">
        <w:rPr>
          <w:rFonts w:hint="eastAsia"/>
        </w:rPr>
        <w:t>10</w:t>
      </w:r>
      <w:r w:rsidRPr="002528BA">
        <w:rPr>
          <w:rFonts w:hint="eastAsia"/>
          <w:vertAlign w:val="superscript"/>
        </w:rPr>
        <w:t>-2</w:t>
      </w:r>
      <w:r w:rsidRPr="002528BA">
        <w:rPr>
          <w:rFonts w:hint="eastAsia"/>
        </w:rPr>
        <w:t>×</w:t>
      </w:r>
      <w:r w:rsidRPr="002528BA">
        <w:rPr>
          <w:rFonts w:hint="eastAsia"/>
        </w:rPr>
        <w:t>0.7</w:t>
      </w:r>
      <w:r w:rsidRPr="002528BA">
        <w:rPr>
          <w:rFonts w:hint="eastAsia"/>
        </w:rPr>
        <w:t>×（</w:t>
      </w:r>
      <w:r w:rsidRPr="002528BA">
        <w:rPr>
          <w:rFonts w:hint="eastAsia"/>
        </w:rPr>
        <w:t>100-a</w:t>
      </w:r>
      <w:r w:rsidRPr="002528BA">
        <w:rPr>
          <w:rFonts w:hint="eastAsia"/>
        </w:rPr>
        <w:t>）</w:t>
      </w:r>
      <w:r w:rsidR="007548E1" w:rsidRPr="002528BA">
        <w:rPr>
          <w:rFonts w:hint="eastAsia"/>
        </w:rPr>
        <w:t>/</w:t>
      </w:r>
      <w:r w:rsidRPr="002528BA">
        <w:rPr>
          <w:rFonts w:hint="eastAsia"/>
        </w:rPr>
        <w:t>100</w:t>
      </w:r>
    </w:p>
    <w:p w14:paraId="4FD30DA4" w14:textId="77777777" w:rsidR="00E128BD" w:rsidRPr="002528BA" w:rsidRDefault="00E128BD" w:rsidP="006E53DB">
      <w:pPr>
        <w:spacing w:line="320" w:lineRule="exact"/>
        <w:ind w:leftChars="400" w:left="791"/>
      </w:pPr>
      <w:r w:rsidRPr="002528BA">
        <w:rPr>
          <w:rFonts w:hint="eastAsia"/>
        </w:rPr>
        <w:t>W</w:t>
      </w:r>
      <w:r w:rsidR="00A114DB" w:rsidRPr="002528BA">
        <w:rPr>
          <w:rFonts w:hint="eastAsia"/>
        </w:rPr>
        <w:tab/>
      </w:r>
      <w:r w:rsidRPr="002528BA">
        <w:rPr>
          <w:rFonts w:hint="eastAsia"/>
        </w:rPr>
        <w:t>：コークス量（</w:t>
      </w:r>
      <w:r w:rsidR="00B7661F" w:rsidRPr="002528BA">
        <w:rPr>
          <w:rFonts w:hint="eastAsia"/>
        </w:rPr>
        <w:t>kg</w:t>
      </w:r>
      <w:r w:rsidR="007548E1" w:rsidRPr="002528BA">
        <w:rPr>
          <w:rFonts w:hint="eastAsia"/>
        </w:rPr>
        <w:t>/</w:t>
      </w:r>
      <w:r w:rsidRPr="002528BA">
        <w:rPr>
          <w:rFonts w:hint="eastAsia"/>
        </w:rPr>
        <w:t>時）</w:t>
      </w:r>
    </w:p>
    <w:p w14:paraId="6EBF3F11" w14:textId="77777777" w:rsidR="00E128BD" w:rsidRPr="002528BA" w:rsidRDefault="00E128BD" w:rsidP="006E53DB">
      <w:pPr>
        <w:spacing w:line="320" w:lineRule="exact"/>
        <w:ind w:leftChars="400" w:left="791"/>
      </w:pPr>
      <w:r w:rsidRPr="002528BA">
        <w:rPr>
          <w:rFonts w:hint="eastAsia"/>
        </w:rPr>
        <w:t>S</w:t>
      </w:r>
      <w:r w:rsidR="00A114DB" w:rsidRPr="002528BA">
        <w:rPr>
          <w:rFonts w:hint="eastAsia"/>
        </w:rPr>
        <w:tab/>
      </w:r>
      <w:r w:rsidRPr="002528BA">
        <w:rPr>
          <w:rFonts w:hint="eastAsia"/>
        </w:rPr>
        <w:t>：コークス中硫黄分（</w:t>
      </w:r>
      <w:r w:rsidRPr="002528BA">
        <w:rPr>
          <w:rFonts w:hint="eastAsia"/>
        </w:rPr>
        <w:t>%</w:t>
      </w:r>
      <w:r w:rsidRPr="002528BA">
        <w:rPr>
          <w:rFonts w:hint="eastAsia"/>
        </w:rPr>
        <w:t>）</w:t>
      </w:r>
    </w:p>
    <w:p w14:paraId="39E35DFF" w14:textId="77777777" w:rsidR="00BC1D0B" w:rsidRPr="002528BA" w:rsidRDefault="00E128BD" w:rsidP="00AD7E06">
      <w:pPr>
        <w:spacing w:line="320" w:lineRule="exact"/>
        <w:ind w:leftChars="400" w:left="791"/>
        <w:rPr>
          <w:szCs w:val="21"/>
        </w:rPr>
      </w:pPr>
      <w:r w:rsidRPr="002528BA">
        <w:rPr>
          <w:rFonts w:hint="eastAsia"/>
        </w:rPr>
        <w:t>a</w:t>
      </w:r>
      <w:r w:rsidR="00A114DB" w:rsidRPr="002528BA">
        <w:rPr>
          <w:rFonts w:hint="eastAsia"/>
        </w:rPr>
        <w:tab/>
      </w:r>
      <w:r w:rsidRPr="002528BA">
        <w:rPr>
          <w:rFonts w:hint="eastAsia"/>
        </w:rPr>
        <w:t>：吸収効率（</w:t>
      </w:r>
      <w:r w:rsidRPr="002528BA">
        <w:rPr>
          <w:rFonts w:hint="eastAsia"/>
        </w:rPr>
        <w:t>%</w:t>
      </w:r>
      <w:r w:rsidRPr="002528BA">
        <w:rPr>
          <w:rFonts w:hint="eastAsia"/>
        </w:rPr>
        <w:t>）効率設定が困難な場合には</w:t>
      </w:r>
      <w:r w:rsidRPr="002528BA">
        <w:rPr>
          <w:rFonts w:hint="eastAsia"/>
        </w:rPr>
        <w:t>60%</w:t>
      </w:r>
      <w:r w:rsidRPr="002528BA">
        <w:rPr>
          <w:rFonts w:hint="eastAsia"/>
        </w:rPr>
        <w:t>とする</w:t>
      </w:r>
    </w:p>
    <w:p w14:paraId="6299CBFD" w14:textId="77777777" w:rsidR="00AD7E06" w:rsidRPr="002528BA" w:rsidRDefault="00AD7E06" w:rsidP="006E53DB">
      <w:pPr>
        <w:spacing w:line="320" w:lineRule="exact"/>
        <w:ind w:leftChars="400" w:left="791"/>
        <w:rPr>
          <w:szCs w:val="21"/>
        </w:rPr>
      </w:pPr>
    </w:p>
    <w:p w14:paraId="41338645" w14:textId="0C43CA97" w:rsidR="00E128BD" w:rsidRPr="002528BA" w:rsidRDefault="00486B35" w:rsidP="00486B35">
      <w:pPr>
        <w:pStyle w:val="3"/>
        <w:ind w:left="198"/>
      </w:pPr>
      <w:bookmarkStart w:id="3" w:name="_Toc97125080"/>
      <w:r>
        <w:rPr>
          <w:rFonts w:hint="eastAsia"/>
        </w:rPr>
        <w:t xml:space="preserve">ウ　</w:t>
      </w:r>
      <w:r w:rsidRPr="002528BA">
        <w:rPr>
          <w:rFonts w:hint="eastAsia"/>
        </w:rPr>
        <w:t>硫黄酸化物の燃料使用基準</w:t>
      </w:r>
      <w:bookmarkEnd w:id="3"/>
    </w:p>
    <w:p w14:paraId="70B2EB57" w14:textId="77777777" w:rsidR="005975DA" w:rsidRPr="002528BA" w:rsidRDefault="00E128BD" w:rsidP="006E53DB">
      <w:pPr>
        <w:spacing w:line="320" w:lineRule="exact"/>
        <w:ind w:leftChars="200" w:left="396" w:firstLineChars="100" w:firstLine="198"/>
      </w:pPr>
      <w:r w:rsidRPr="002528BA">
        <w:rPr>
          <w:rFonts w:hint="eastAsia"/>
        </w:rPr>
        <w:t>硫黄酸化物の燃料使用基準は、硫黄酸化物総量規制地域内で総量規制を適用されない規模の工場及び事業場について適用され、工場・事業場に設置されている全てのばい煙発生施設で使用する燃料（</w:t>
      </w:r>
      <w:r w:rsidR="005975DA" w:rsidRPr="002528BA">
        <w:rPr>
          <w:rFonts w:hint="eastAsia"/>
        </w:rPr>
        <w:t>重油</w:t>
      </w:r>
      <w:r w:rsidR="00811FE9" w:rsidRPr="002528BA">
        <w:rPr>
          <w:rFonts w:hint="eastAsia"/>
        </w:rPr>
        <w:t>、都市ガス等の</w:t>
      </w:r>
      <w:r w:rsidR="005975DA" w:rsidRPr="002528BA">
        <w:rPr>
          <w:rFonts w:hint="eastAsia"/>
        </w:rPr>
        <w:t>燃料）</w:t>
      </w:r>
      <w:r w:rsidRPr="002528BA">
        <w:rPr>
          <w:rFonts w:hint="eastAsia"/>
        </w:rPr>
        <w:t>の加重平均硫黄含有率の許容限度である。燃料の硫黄含有率の算出は、次式によって行う。</w:t>
      </w:r>
    </w:p>
    <w:p w14:paraId="1AFB667D" w14:textId="77777777" w:rsidR="005975DA" w:rsidRPr="002528BA" w:rsidRDefault="00E128BD" w:rsidP="006E53DB">
      <w:pPr>
        <w:spacing w:line="320" w:lineRule="exact"/>
        <w:ind w:leftChars="300" w:left="593"/>
      </w:pPr>
      <w:r w:rsidRPr="002528BA">
        <w:rPr>
          <w:rFonts w:hint="eastAsia"/>
        </w:rPr>
        <w:t>S</w:t>
      </w:r>
      <w:r w:rsidRPr="002528BA">
        <w:rPr>
          <w:rFonts w:hint="eastAsia"/>
        </w:rPr>
        <w:t>＝Σ</w:t>
      </w:r>
      <w:proofErr w:type="spellStart"/>
      <w:r w:rsidR="005975DA" w:rsidRPr="002528BA">
        <w:rPr>
          <w:rFonts w:hint="eastAsia"/>
        </w:rPr>
        <w:t>BnPnSn</w:t>
      </w:r>
      <w:proofErr w:type="spellEnd"/>
      <w:r w:rsidR="005975DA" w:rsidRPr="002528BA">
        <w:rPr>
          <w:rFonts w:hint="eastAsia"/>
        </w:rPr>
        <w:t>／</w:t>
      </w:r>
      <w:r w:rsidRPr="002528BA">
        <w:rPr>
          <w:rFonts w:hint="eastAsia"/>
        </w:rPr>
        <w:t>（Σ</w:t>
      </w:r>
      <w:proofErr w:type="spellStart"/>
      <w:r w:rsidRPr="002528BA">
        <w:rPr>
          <w:rFonts w:hint="eastAsia"/>
        </w:rPr>
        <w:t>Bwn</w:t>
      </w:r>
      <w:proofErr w:type="spellEnd"/>
      <w:r w:rsidRPr="002528BA">
        <w:rPr>
          <w:rFonts w:hint="eastAsia"/>
        </w:rPr>
        <w:t>×ρ）</w:t>
      </w:r>
    </w:p>
    <w:p w14:paraId="399782E2" w14:textId="77777777" w:rsidR="005975DA" w:rsidRPr="002528BA" w:rsidRDefault="00E128BD" w:rsidP="006E53DB">
      <w:pPr>
        <w:spacing w:line="320" w:lineRule="exact"/>
        <w:ind w:leftChars="400" w:left="791"/>
      </w:pPr>
      <w:r w:rsidRPr="002528BA">
        <w:rPr>
          <w:rFonts w:hint="eastAsia"/>
        </w:rPr>
        <w:t>Bn</w:t>
      </w:r>
      <w:r w:rsidR="00A114DB" w:rsidRPr="002528BA">
        <w:rPr>
          <w:rFonts w:hint="eastAsia"/>
        </w:rPr>
        <w:tab/>
      </w:r>
      <w:r w:rsidRPr="002528BA">
        <w:rPr>
          <w:rFonts w:hint="eastAsia"/>
        </w:rPr>
        <w:t>：通常の燃料使用量（</w:t>
      </w:r>
      <w:r w:rsidR="00B7661F" w:rsidRPr="002528BA">
        <w:rPr>
          <w:rFonts w:hint="eastAsia"/>
        </w:rPr>
        <w:t>L</w:t>
      </w:r>
      <w:r w:rsidR="007548E1" w:rsidRPr="002528BA">
        <w:rPr>
          <w:rFonts w:hint="eastAsia"/>
        </w:rPr>
        <w:t>/</w:t>
      </w:r>
      <w:r w:rsidRPr="002528BA">
        <w:rPr>
          <w:rFonts w:hint="eastAsia"/>
        </w:rPr>
        <w:t>日）</w:t>
      </w:r>
    </w:p>
    <w:p w14:paraId="0484D7CB" w14:textId="77777777" w:rsidR="005975DA" w:rsidRPr="002528BA" w:rsidRDefault="00E128BD" w:rsidP="006E53DB">
      <w:pPr>
        <w:spacing w:line="320" w:lineRule="exact"/>
        <w:ind w:leftChars="400" w:left="791"/>
      </w:pPr>
      <w:proofErr w:type="spellStart"/>
      <w:r w:rsidRPr="002528BA">
        <w:rPr>
          <w:rFonts w:hint="eastAsia"/>
        </w:rPr>
        <w:t>Bwn</w:t>
      </w:r>
      <w:proofErr w:type="spellEnd"/>
      <w:r w:rsidR="00A114DB" w:rsidRPr="002528BA">
        <w:rPr>
          <w:rFonts w:hint="eastAsia"/>
        </w:rPr>
        <w:tab/>
      </w:r>
      <w:r w:rsidRPr="002528BA">
        <w:rPr>
          <w:rFonts w:hint="eastAsia"/>
        </w:rPr>
        <w:t>：通常の燃料使用量の重油換算（</w:t>
      </w:r>
      <w:r w:rsidR="00B7661F" w:rsidRPr="002528BA">
        <w:rPr>
          <w:rFonts w:hint="eastAsia"/>
        </w:rPr>
        <w:t>L</w:t>
      </w:r>
      <w:r w:rsidR="007548E1" w:rsidRPr="002528BA">
        <w:rPr>
          <w:rFonts w:hint="eastAsia"/>
        </w:rPr>
        <w:t>/</w:t>
      </w:r>
      <w:r w:rsidRPr="002528BA">
        <w:rPr>
          <w:rFonts w:hint="eastAsia"/>
        </w:rPr>
        <w:t>日）</w:t>
      </w:r>
    </w:p>
    <w:p w14:paraId="7757495B" w14:textId="77777777" w:rsidR="005975DA" w:rsidRPr="002528BA" w:rsidRDefault="00E128BD" w:rsidP="006E53DB">
      <w:pPr>
        <w:spacing w:line="320" w:lineRule="exact"/>
        <w:ind w:leftChars="400" w:left="791"/>
      </w:pPr>
      <w:proofErr w:type="spellStart"/>
      <w:r w:rsidRPr="002528BA">
        <w:rPr>
          <w:rFonts w:hint="eastAsia"/>
        </w:rPr>
        <w:t>Pn</w:t>
      </w:r>
      <w:proofErr w:type="spellEnd"/>
      <w:r w:rsidR="00A114DB" w:rsidRPr="002528BA">
        <w:rPr>
          <w:rFonts w:hint="eastAsia"/>
        </w:rPr>
        <w:tab/>
      </w:r>
      <w:r w:rsidRPr="002528BA">
        <w:rPr>
          <w:rFonts w:hint="eastAsia"/>
        </w:rPr>
        <w:t>：燃料比重</w:t>
      </w:r>
    </w:p>
    <w:p w14:paraId="6AA61441" w14:textId="77777777" w:rsidR="005975DA" w:rsidRPr="002528BA" w:rsidRDefault="00E128BD" w:rsidP="006E53DB">
      <w:pPr>
        <w:spacing w:line="320" w:lineRule="exact"/>
        <w:ind w:leftChars="400" w:left="791"/>
      </w:pPr>
      <w:r w:rsidRPr="002528BA">
        <w:rPr>
          <w:rFonts w:hint="eastAsia"/>
        </w:rPr>
        <w:t>ρ</w:t>
      </w:r>
      <w:r w:rsidR="00A114DB" w:rsidRPr="002528BA">
        <w:rPr>
          <w:rFonts w:hint="eastAsia"/>
        </w:rPr>
        <w:tab/>
      </w:r>
      <w:r w:rsidRPr="002528BA">
        <w:rPr>
          <w:rFonts w:hint="eastAsia"/>
        </w:rPr>
        <w:t>：代表的な重油比重</w:t>
      </w:r>
    </w:p>
    <w:p w14:paraId="0063E68C" w14:textId="77777777" w:rsidR="00E128BD" w:rsidRPr="002528BA" w:rsidRDefault="00E128BD" w:rsidP="006E53DB">
      <w:pPr>
        <w:spacing w:line="320" w:lineRule="exact"/>
        <w:ind w:leftChars="400" w:left="791"/>
      </w:pPr>
      <w:r w:rsidRPr="002528BA">
        <w:rPr>
          <w:rFonts w:hint="eastAsia"/>
        </w:rPr>
        <w:t>Sn</w:t>
      </w:r>
      <w:r w:rsidR="002C3955" w:rsidRPr="002528BA">
        <w:rPr>
          <w:rFonts w:hint="eastAsia"/>
        </w:rPr>
        <w:t xml:space="preserve">　</w:t>
      </w:r>
      <w:r w:rsidR="002C3955" w:rsidRPr="002528BA">
        <w:rPr>
          <w:rFonts w:hint="eastAsia"/>
        </w:rPr>
        <w:t xml:space="preserve"> </w:t>
      </w:r>
      <w:r w:rsidRPr="002528BA">
        <w:rPr>
          <w:rFonts w:hint="eastAsia"/>
        </w:rPr>
        <w:t>：燃料中硫黄分（</w:t>
      </w:r>
      <w:r w:rsidRPr="002528BA">
        <w:rPr>
          <w:rFonts w:hint="eastAsia"/>
        </w:rPr>
        <w:t>%</w:t>
      </w:r>
      <w:r w:rsidRPr="002528BA">
        <w:rPr>
          <w:rFonts w:hint="eastAsia"/>
        </w:rPr>
        <w:t>）</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1092"/>
        <w:gridCol w:w="1092"/>
        <w:gridCol w:w="1115"/>
        <w:gridCol w:w="1120"/>
      </w:tblGrid>
      <w:tr w:rsidR="005975DA" w:rsidRPr="002528BA" w14:paraId="7EC9D63B" w14:textId="77777777" w:rsidTr="00486B35">
        <w:trPr>
          <w:trHeight w:val="250"/>
        </w:trPr>
        <w:tc>
          <w:tcPr>
            <w:tcW w:w="2208" w:type="dxa"/>
            <w:vMerge w:val="restart"/>
            <w:shd w:val="clear" w:color="auto" w:fill="auto"/>
            <w:noWrap/>
            <w:vAlign w:val="center"/>
            <w:hideMark/>
          </w:tcPr>
          <w:p w14:paraId="13902FAD" w14:textId="77777777" w:rsidR="005975DA" w:rsidRPr="002528BA" w:rsidRDefault="005975DA" w:rsidP="00310368">
            <w:pPr>
              <w:jc w:val="center"/>
            </w:pPr>
            <w:bookmarkStart w:id="4" w:name="_Toc40192589"/>
            <w:r w:rsidRPr="002528BA">
              <w:rPr>
                <w:rFonts w:hint="eastAsia"/>
              </w:rPr>
              <w:t>燃料使用量の区分</w:t>
            </w:r>
            <w:bookmarkEnd w:id="4"/>
          </w:p>
          <w:p w14:paraId="1D81B6C6" w14:textId="77777777" w:rsidR="005975DA" w:rsidRPr="002528BA" w:rsidRDefault="005975DA" w:rsidP="00310368">
            <w:pPr>
              <w:ind w:left="164"/>
              <w:jc w:val="center"/>
            </w:pPr>
            <w:r w:rsidRPr="002528BA">
              <w:rPr>
                <w:rFonts w:hint="eastAsia"/>
              </w:rPr>
              <w:t>（</w:t>
            </w:r>
            <w:proofErr w:type="spellStart"/>
            <w:r w:rsidR="002252F7" w:rsidRPr="002528BA">
              <w:rPr>
                <w:rFonts w:hint="eastAsia"/>
              </w:rPr>
              <w:t>k</w:t>
            </w:r>
            <w:r w:rsidR="00B7661F" w:rsidRPr="002528BA">
              <w:rPr>
                <w:rFonts w:hint="eastAsia"/>
              </w:rPr>
              <w:t>L</w:t>
            </w:r>
            <w:proofErr w:type="spellEnd"/>
            <w:r w:rsidRPr="002528BA">
              <w:rPr>
                <w:rFonts w:hint="eastAsia"/>
              </w:rPr>
              <w:t>）</w:t>
            </w:r>
            <w:r w:rsidR="007548E1" w:rsidRPr="002528BA">
              <w:rPr>
                <w:rFonts w:hint="eastAsia"/>
              </w:rPr>
              <w:t>/</w:t>
            </w:r>
            <w:r w:rsidRPr="002528BA">
              <w:rPr>
                <w:rFonts w:hint="eastAsia"/>
              </w:rPr>
              <w:t>h</w:t>
            </w:r>
          </w:p>
        </w:tc>
        <w:tc>
          <w:tcPr>
            <w:tcW w:w="4419" w:type="dxa"/>
            <w:gridSpan w:val="4"/>
            <w:shd w:val="clear" w:color="auto" w:fill="auto"/>
            <w:noWrap/>
            <w:vAlign w:val="center"/>
            <w:hideMark/>
          </w:tcPr>
          <w:p w14:paraId="144D913F" w14:textId="77777777" w:rsidR="005975DA" w:rsidRPr="002528BA" w:rsidRDefault="005975DA" w:rsidP="00310368">
            <w:pPr>
              <w:ind w:left="164"/>
              <w:jc w:val="center"/>
            </w:pPr>
            <w:bookmarkStart w:id="5" w:name="_Toc40192590"/>
            <w:r w:rsidRPr="002528BA">
              <w:rPr>
                <w:rFonts w:hint="eastAsia"/>
              </w:rPr>
              <w:t>指定地域区分</w:t>
            </w:r>
            <w:bookmarkEnd w:id="5"/>
          </w:p>
        </w:tc>
      </w:tr>
      <w:tr w:rsidR="005975DA" w:rsidRPr="002528BA" w14:paraId="2FDAABBD" w14:textId="77777777" w:rsidTr="00486B35">
        <w:trPr>
          <w:trHeight w:val="250"/>
        </w:trPr>
        <w:tc>
          <w:tcPr>
            <w:tcW w:w="2208" w:type="dxa"/>
            <w:vMerge/>
            <w:shd w:val="clear" w:color="auto" w:fill="auto"/>
            <w:noWrap/>
            <w:vAlign w:val="center"/>
            <w:hideMark/>
          </w:tcPr>
          <w:p w14:paraId="202C860E" w14:textId="77777777" w:rsidR="005975DA" w:rsidRPr="002528BA" w:rsidRDefault="005975DA" w:rsidP="00310368">
            <w:pPr>
              <w:ind w:left="164"/>
              <w:jc w:val="center"/>
            </w:pPr>
          </w:p>
        </w:tc>
        <w:tc>
          <w:tcPr>
            <w:tcW w:w="1092" w:type="dxa"/>
            <w:shd w:val="clear" w:color="auto" w:fill="auto"/>
            <w:noWrap/>
            <w:vAlign w:val="center"/>
            <w:hideMark/>
          </w:tcPr>
          <w:p w14:paraId="671F7ADC" w14:textId="77777777" w:rsidR="005975DA" w:rsidRPr="002528BA" w:rsidRDefault="005975DA" w:rsidP="00310368">
            <w:pPr>
              <w:ind w:left="164"/>
              <w:jc w:val="center"/>
            </w:pPr>
            <w:bookmarkStart w:id="6" w:name="_Toc40192591"/>
            <w:r w:rsidRPr="002528BA">
              <w:rPr>
                <w:rFonts w:hint="eastAsia"/>
              </w:rPr>
              <w:t>Ａ－１</w:t>
            </w:r>
            <w:bookmarkEnd w:id="6"/>
          </w:p>
        </w:tc>
        <w:tc>
          <w:tcPr>
            <w:tcW w:w="1092" w:type="dxa"/>
            <w:shd w:val="clear" w:color="auto" w:fill="auto"/>
            <w:noWrap/>
            <w:vAlign w:val="center"/>
            <w:hideMark/>
          </w:tcPr>
          <w:p w14:paraId="3DB93778" w14:textId="77777777" w:rsidR="005975DA" w:rsidRPr="002528BA" w:rsidRDefault="005975DA" w:rsidP="00310368">
            <w:pPr>
              <w:ind w:left="164"/>
              <w:jc w:val="center"/>
            </w:pPr>
            <w:bookmarkStart w:id="7" w:name="_Toc40192592"/>
            <w:r w:rsidRPr="002528BA">
              <w:rPr>
                <w:rFonts w:hint="eastAsia"/>
              </w:rPr>
              <w:t>Ａ－２</w:t>
            </w:r>
            <w:bookmarkEnd w:id="7"/>
          </w:p>
        </w:tc>
        <w:tc>
          <w:tcPr>
            <w:tcW w:w="1115" w:type="dxa"/>
            <w:shd w:val="clear" w:color="auto" w:fill="auto"/>
            <w:noWrap/>
            <w:vAlign w:val="center"/>
            <w:hideMark/>
          </w:tcPr>
          <w:p w14:paraId="0591BF81" w14:textId="77777777" w:rsidR="005975DA" w:rsidRPr="002528BA" w:rsidRDefault="005975DA" w:rsidP="00310368">
            <w:pPr>
              <w:ind w:left="164"/>
              <w:jc w:val="center"/>
            </w:pPr>
            <w:bookmarkStart w:id="8" w:name="_Toc40192593"/>
            <w:r w:rsidRPr="002528BA">
              <w:rPr>
                <w:rFonts w:hint="eastAsia"/>
              </w:rPr>
              <w:t>Ｂ－１</w:t>
            </w:r>
            <w:bookmarkEnd w:id="8"/>
          </w:p>
        </w:tc>
        <w:tc>
          <w:tcPr>
            <w:tcW w:w="1117" w:type="dxa"/>
            <w:shd w:val="clear" w:color="auto" w:fill="auto"/>
            <w:noWrap/>
            <w:vAlign w:val="center"/>
            <w:hideMark/>
          </w:tcPr>
          <w:p w14:paraId="436C6139" w14:textId="77777777" w:rsidR="005975DA" w:rsidRPr="002528BA" w:rsidRDefault="005975DA" w:rsidP="00310368">
            <w:pPr>
              <w:ind w:left="164"/>
              <w:jc w:val="center"/>
            </w:pPr>
            <w:bookmarkStart w:id="9" w:name="_Toc40192594"/>
            <w:r w:rsidRPr="002528BA">
              <w:rPr>
                <w:rFonts w:hint="eastAsia"/>
              </w:rPr>
              <w:t>Ｂ－２</w:t>
            </w:r>
            <w:bookmarkEnd w:id="9"/>
          </w:p>
        </w:tc>
      </w:tr>
      <w:tr w:rsidR="005975DA" w:rsidRPr="002528BA" w14:paraId="0A965EFD" w14:textId="77777777" w:rsidTr="00486B35">
        <w:trPr>
          <w:trHeight w:val="250"/>
        </w:trPr>
        <w:tc>
          <w:tcPr>
            <w:tcW w:w="2208" w:type="dxa"/>
            <w:shd w:val="clear" w:color="auto" w:fill="auto"/>
            <w:noWrap/>
            <w:vAlign w:val="center"/>
            <w:hideMark/>
          </w:tcPr>
          <w:p w14:paraId="72FB37F1" w14:textId="07F0E92D" w:rsidR="005975DA" w:rsidRPr="002528BA" w:rsidRDefault="005975DA" w:rsidP="00310368">
            <w:pPr>
              <w:jc w:val="center"/>
            </w:pPr>
            <w:bookmarkStart w:id="10" w:name="_Toc40192595"/>
            <w:r w:rsidRPr="002528BA">
              <w:rPr>
                <w:rFonts w:hint="eastAsia"/>
              </w:rPr>
              <w:t>0.8</w:t>
            </w:r>
            <w:r w:rsidRPr="002528BA">
              <w:rPr>
                <w:rFonts w:hint="eastAsia"/>
              </w:rPr>
              <w:t>以上</w:t>
            </w:r>
            <w:bookmarkEnd w:id="10"/>
          </w:p>
        </w:tc>
        <w:tc>
          <w:tcPr>
            <w:tcW w:w="4419" w:type="dxa"/>
            <w:gridSpan w:val="4"/>
            <w:shd w:val="clear" w:color="auto" w:fill="auto"/>
            <w:noWrap/>
            <w:vAlign w:val="center"/>
            <w:hideMark/>
          </w:tcPr>
          <w:p w14:paraId="2A9E00ED" w14:textId="77777777" w:rsidR="005975DA" w:rsidRPr="002528BA" w:rsidRDefault="005975DA" w:rsidP="00310368">
            <w:pPr>
              <w:jc w:val="center"/>
            </w:pPr>
            <w:bookmarkStart w:id="11" w:name="_Toc40192596"/>
            <w:r w:rsidRPr="002528BA">
              <w:rPr>
                <w:rFonts w:hint="eastAsia"/>
              </w:rPr>
              <w:t>総量規制基準の適用を受ける</w:t>
            </w:r>
            <w:bookmarkEnd w:id="11"/>
          </w:p>
        </w:tc>
      </w:tr>
      <w:tr w:rsidR="005975DA" w:rsidRPr="002528BA" w14:paraId="06348AA1" w14:textId="77777777" w:rsidTr="00486B35">
        <w:trPr>
          <w:trHeight w:val="250"/>
        </w:trPr>
        <w:tc>
          <w:tcPr>
            <w:tcW w:w="2208" w:type="dxa"/>
            <w:shd w:val="clear" w:color="auto" w:fill="auto"/>
            <w:noWrap/>
            <w:vAlign w:val="center"/>
            <w:hideMark/>
          </w:tcPr>
          <w:p w14:paraId="45C6D00C" w14:textId="427795DE" w:rsidR="005975DA" w:rsidRPr="002528BA" w:rsidRDefault="005975DA" w:rsidP="00310368">
            <w:pPr>
              <w:jc w:val="center"/>
            </w:pPr>
            <w:bookmarkStart w:id="12" w:name="_Toc40192597"/>
            <w:r w:rsidRPr="002528BA">
              <w:rPr>
                <w:rFonts w:hint="eastAsia"/>
              </w:rPr>
              <w:t>0.5</w:t>
            </w:r>
            <w:r w:rsidRPr="002528BA">
              <w:rPr>
                <w:rFonts w:hint="eastAsia"/>
              </w:rPr>
              <w:t>以上</w:t>
            </w:r>
            <w:r w:rsidRPr="002528BA">
              <w:rPr>
                <w:rFonts w:hint="eastAsia"/>
              </w:rPr>
              <w:t>0.8</w:t>
            </w:r>
            <w:r w:rsidRPr="002528BA">
              <w:rPr>
                <w:rFonts w:hint="eastAsia"/>
              </w:rPr>
              <w:t>未満</w:t>
            </w:r>
            <w:bookmarkEnd w:id="12"/>
          </w:p>
        </w:tc>
        <w:tc>
          <w:tcPr>
            <w:tcW w:w="1092" w:type="dxa"/>
            <w:shd w:val="clear" w:color="auto" w:fill="auto"/>
            <w:noWrap/>
            <w:vAlign w:val="center"/>
            <w:hideMark/>
          </w:tcPr>
          <w:p w14:paraId="772848C7" w14:textId="77777777" w:rsidR="005975DA" w:rsidRPr="002528BA" w:rsidRDefault="005975DA" w:rsidP="00310368">
            <w:pPr>
              <w:jc w:val="center"/>
            </w:pPr>
            <w:bookmarkStart w:id="13" w:name="_Toc40192598"/>
            <w:r w:rsidRPr="002528BA">
              <w:rPr>
                <w:rFonts w:hint="eastAsia"/>
              </w:rPr>
              <w:t>0.35</w:t>
            </w:r>
            <w:bookmarkEnd w:id="13"/>
          </w:p>
        </w:tc>
        <w:tc>
          <w:tcPr>
            <w:tcW w:w="1092" w:type="dxa"/>
            <w:shd w:val="clear" w:color="auto" w:fill="auto"/>
            <w:noWrap/>
            <w:vAlign w:val="center"/>
            <w:hideMark/>
          </w:tcPr>
          <w:p w14:paraId="5F7CF420" w14:textId="77777777" w:rsidR="005975DA" w:rsidRPr="002528BA" w:rsidRDefault="005975DA" w:rsidP="00310368">
            <w:pPr>
              <w:jc w:val="center"/>
            </w:pPr>
            <w:bookmarkStart w:id="14" w:name="_Toc40192599"/>
            <w:r w:rsidRPr="002528BA">
              <w:rPr>
                <w:rFonts w:hint="eastAsia"/>
              </w:rPr>
              <w:t>0.5</w:t>
            </w:r>
            <w:bookmarkEnd w:id="14"/>
          </w:p>
        </w:tc>
        <w:tc>
          <w:tcPr>
            <w:tcW w:w="1115" w:type="dxa"/>
            <w:shd w:val="clear" w:color="auto" w:fill="auto"/>
            <w:noWrap/>
            <w:vAlign w:val="center"/>
            <w:hideMark/>
          </w:tcPr>
          <w:p w14:paraId="57AE56F3" w14:textId="77777777" w:rsidR="005975DA" w:rsidRPr="002528BA" w:rsidRDefault="005975DA" w:rsidP="00310368">
            <w:pPr>
              <w:jc w:val="center"/>
            </w:pPr>
            <w:bookmarkStart w:id="15" w:name="_Toc40192600"/>
            <w:r w:rsidRPr="002528BA">
              <w:rPr>
                <w:rFonts w:hint="eastAsia"/>
              </w:rPr>
              <w:t>0.5</w:t>
            </w:r>
            <w:bookmarkEnd w:id="15"/>
          </w:p>
        </w:tc>
        <w:tc>
          <w:tcPr>
            <w:tcW w:w="1117" w:type="dxa"/>
            <w:shd w:val="clear" w:color="auto" w:fill="auto"/>
            <w:noWrap/>
            <w:vAlign w:val="center"/>
            <w:hideMark/>
          </w:tcPr>
          <w:p w14:paraId="564A949F" w14:textId="77777777" w:rsidR="005975DA" w:rsidRPr="002528BA" w:rsidRDefault="005975DA" w:rsidP="00310368">
            <w:pPr>
              <w:jc w:val="center"/>
            </w:pPr>
            <w:bookmarkStart w:id="16" w:name="_Toc40192601"/>
            <w:r w:rsidRPr="002528BA">
              <w:rPr>
                <w:rFonts w:hint="eastAsia"/>
              </w:rPr>
              <w:t>0.8</w:t>
            </w:r>
            <w:bookmarkEnd w:id="16"/>
          </w:p>
        </w:tc>
      </w:tr>
      <w:tr w:rsidR="005975DA" w:rsidRPr="002528BA" w14:paraId="3553F3E0" w14:textId="77777777" w:rsidTr="00486B35">
        <w:trPr>
          <w:trHeight w:val="250"/>
        </w:trPr>
        <w:tc>
          <w:tcPr>
            <w:tcW w:w="2208" w:type="dxa"/>
            <w:shd w:val="clear" w:color="auto" w:fill="auto"/>
            <w:noWrap/>
            <w:vAlign w:val="center"/>
            <w:hideMark/>
          </w:tcPr>
          <w:p w14:paraId="28B7076D" w14:textId="58CFCB7A" w:rsidR="005975DA" w:rsidRPr="002528BA" w:rsidRDefault="005975DA" w:rsidP="00310368">
            <w:pPr>
              <w:jc w:val="center"/>
            </w:pPr>
            <w:bookmarkStart w:id="17" w:name="_Toc40192602"/>
            <w:r w:rsidRPr="002528BA">
              <w:rPr>
                <w:rFonts w:hint="eastAsia"/>
              </w:rPr>
              <w:t>0.5</w:t>
            </w:r>
            <w:r w:rsidRPr="002528BA">
              <w:rPr>
                <w:rFonts w:hint="eastAsia"/>
              </w:rPr>
              <w:t>未満</w:t>
            </w:r>
            <w:bookmarkEnd w:id="17"/>
          </w:p>
        </w:tc>
        <w:tc>
          <w:tcPr>
            <w:tcW w:w="1092" w:type="dxa"/>
            <w:shd w:val="clear" w:color="auto" w:fill="auto"/>
            <w:noWrap/>
            <w:vAlign w:val="center"/>
            <w:hideMark/>
          </w:tcPr>
          <w:p w14:paraId="10A49846" w14:textId="77777777" w:rsidR="005975DA" w:rsidRPr="002528BA" w:rsidRDefault="005975DA" w:rsidP="00310368">
            <w:pPr>
              <w:jc w:val="center"/>
            </w:pPr>
            <w:bookmarkStart w:id="18" w:name="_Toc40192603"/>
            <w:r w:rsidRPr="002528BA">
              <w:rPr>
                <w:rFonts w:hint="eastAsia"/>
              </w:rPr>
              <w:t>0.35</w:t>
            </w:r>
            <w:bookmarkEnd w:id="18"/>
          </w:p>
        </w:tc>
        <w:tc>
          <w:tcPr>
            <w:tcW w:w="1092" w:type="dxa"/>
            <w:shd w:val="clear" w:color="auto" w:fill="auto"/>
            <w:noWrap/>
            <w:vAlign w:val="center"/>
            <w:hideMark/>
          </w:tcPr>
          <w:p w14:paraId="15726756" w14:textId="77777777" w:rsidR="005975DA" w:rsidRPr="002528BA" w:rsidRDefault="005975DA" w:rsidP="00310368">
            <w:pPr>
              <w:jc w:val="center"/>
            </w:pPr>
            <w:bookmarkStart w:id="19" w:name="_Toc40192604"/>
            <w:r w:rsidRPr="002528BA">
              <w:rPr>
                <w:rFonts w:hint="eastAsia"/>
              </w:rPr>
              <w:t>0.8</w:t>
            </w:r>
            <w:bookmarkEnd w:id="19"/>
          </w:p>
        </w:tc>
        <w:tc>
          <w:tcPr>
            <w:tcW w:w="1115" w:type="dxa"/>
            <w:shd w:val="clear" w:color="auto" w:fill="auto"/>
            <w:noWrap/>
            <w:vAlign w:val="center"/>
            <w:hideMark/>
          </w:tcPr>
          <w:p w14:paraId="60F300AB" w14:textId="77777777" w:rsidR="005975DA" w:rsidRPr="002528BA" w:rsidRDefault="005975DA" w:rsidP="00310368">
            <w:pPr>
              <w:jc w:val="center"/>
            </w:pPr>
            <w:bookmarkStart w:id="20" w:name="_Toc40192605"/>
            <w:r w:rsidRPr="002528BA">
              <w:rPr>
                <w:rFonts w:hint="eastAsia"/>
              </w:rPr>
              <w:t>0.8</w:t>
            </w:r>
            <w:bookmarkEnd w:id="20"/>
          </w:p>
        </w:tc>
        <w:tc>
          <w:tcPr>
            <w:tcW w:w="1117" w:type="dxa"/>
            <w:shd w:val="clear" w:color="auto" w:fill="auto"/>
            <w:noWrap/>
            <w:vAlign w:val="center"/>
            <w:hideMark/>
          </w:tcPr>
          <w:p w14:paraId="656D8353" w14:textId="77777777" w:rsidR="005975DA" w:rsidRPr="002528BA" w:rsidRDefault="005975DA" w:rsidP="00310368">
            <w:pPr>
              <w:jc w:val="center"/>
            </w:pPr>
            <w:bookmarkStart w:id="21" w:name="_Toc40192606"/>
            <w:r w:rsidRPr="002528BA">
              <w:rPr>
                <w:rFonts w:hint="eastAsia"/>
              </w:rPr>
              <w:t>1</w:t>
            </w:r>
            <w:r w:rsidR="00902CA5" w:rsidRPr="002528BA">
              <w:rPr>
                <w:rFonts w:hint="eastAsia"/>
              </w:rPr>
              <w:t>.0</w:t>
            </w:r>
            <w:bookmarkEnd w:id="21"/>
          </w:p>
        </w:tc>
      </w:tr>
    </w:tbl>
    <w:p w14:paraId="3D145A0F" w14:textId="4A9B0227" w:rsidR="003B324C" w:rsidRDefault="005975DA" w:rsidP="00486B35">
      <w:pPr>
        <w:spacing w:line="320" w:lineRule="exact"/>
        <w:ind w:firstLineChars="300" w:firstLine="593"/>
        <w:rPr>
          <w:rFonts w:hint="eastAsia"/>
        </w:rPr>
      </w:pPr>
      <w:r w:rsidRPr="002528BA">
        <w:rPr>
          <w:rFonts w:hint="eastAsia"/>
        </w:rPr>
        <w:t>指定地域区分については</w:t>
      </w:r>
      <w:r w:rsidR="003B324C">
        <w:rPr>
          <w:rFonts w:hint="eastAsia"/>
        </w:rPr>
        <w:t>、</w:t>
      </w:r>
      <w:r w:rsidR="00486B35">
        <w:rPr>
          <w:rFonts w:hint="eastAsia"/>
        </w:rPr>
        <w:t>次項</w:t>
      </w:r>
      <w:r w:rsidR="003B324C">
        <w:rPr>
          <w:rFonts w:hint="eastAsia"/>
        </w:rPr>
        <w:t>の</w:t>
      </w:r>
      <w:r w:rsidRPr="002528BA">
        <w:rPr>
          <w:rFonts w:hint="eastAsia"/>
        </w:rPr>
        <w:t>「</w:t>
      </w:r>
      <w:r w:rsidR="003B324C">
        <w:rPr>
          <w:rFonts w:hint="eastAsia"/>
        </w:rPr>
        <w:t>【参考】</w:t>
      </w:r>
      <w:r w:rsidRPr="002528BA">
        <w:rPr>
          <w:rFonts w:hint="eastAsia"/>
        </w:rPr>
        <w:t>地域区分」</w:t>
      </w:r>
      <w:r w:rsidR="003B324C">
        <w:rPr>
          <w:rFonts w:hint="eastAsia"/>
        </w:rPr>
        <w:t>参照</w:t>
      </w:r>
      <w:bookmarkStart w:id="22" w:name="_Toc97125088"/>
    </w:p>
    <w:p w14:paraId="0431ABBC" w14:textId="52024B6C" w:rsidR="0040357F" w:rsidRPr="002528BA" w:rsidRDefault="003B324C" w:rsidP="003B324C">
      <w:pPr>
        <w:pStyle w:val="2"/>
      </w:pPr>
      <w:r>
        <w:rPr>
          <w:rFonts w:hint="eastAsia"/>
        </w:rPr>
        <w:t>【参考】</w:t>
      </w:r>
      <w:r w:rsidRPr="002528BA">
        <w:rPr>
          <w:rFonts w:hint="eastAsia"/>
        </w:rPr>
        <w:t>地域区分</w:t>
      </w:r>
      <w:bookmarkEnd w:id="22"/>
    </w:p>
    <w:tbl>
      <w:tblPr>
        <w:tblW w:w="9409" w:type="dxa"/>
        <w:tblInd w:w="-5" w:type="dxa"/>
        <w:tblLayout w:type="fixed"/>
        <w:tblCellMar>
          <w:left w:w="99" w:type="dxa"/>
          <w:right w:w="99" w:type="dxa"/>
        </w:tblCellMar>
        <w:tblLook w:val="04A0" w:firstRow="1" w:lastRow="0" w:firstColumn="1" w:lastColumn="0" w:noHBand="0" w:noVBand="1"/>
      </w:tblPr>
      <w:tblGrid>
        <w:gridCol w:w="441"/>
        <w:gridCol w:w="4819"/>
        <w:gridCol w:w="851"/>
        <w:gridCol w:w="3298"/>
      </w:tblGrid>
      <w:tr w:rsidR="00C333A5" w:rsidRPr="002528BA" w14:paraId="28352F74" w14:textId="77777777" w:rsidTr="00310368">
        <w:trPr>
          <w:trHeight w:val="340"/>
        </w:trPr>
        <w:tc>
          <w:tcPr>
            <w:tcW w:w="5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95EC32" w14:textId="77777777" w:rsidR="0040357F" w:rsidRPr="002528BA" w:rsidRDefault="0040357F" w:rsidP="00310368">
            <w:pPr>
              <w:widowControl/>
              <w:jc w:val="center"/>
              <w:rPr>
                <w:kern w:val="0"/>
                <w:sz w:val="20"/>
              </w:rPr>
            </w:pPr>
            <w:r w:rsidRPr="002528BA">
              <w:rPr>
                <w:kern w:val="0"/>
                <w:sz w:val="20"/>
              </w:rPr>
              <w:t>地域区分</w:t>
            </w:r>
          </w:p>
        </w:tc>
        <w:tc>
          <w:tcPr>
            <w:tcW w:w="41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92E3AD" w14:textId="77777777" w:rsidR="0040357F" w:rsidRPr="002528BA" w:rsidRDefault="0040357F" w:rsidP="005C285A">
            <w:pPr>
              <w:widowControl/>
              <w:jc w:val="center"/>
              <w:rPr>
                <w:kern w:val="0"/>
                <w:sz w:val="20"/>
              </w:rPr>
            </w:pPr>
            <w:r w:rsidRPr="002528BA">
              <w:rPr>
                <w:kern w:val="0"/>
                <w:sz w:val="20"/>
              </w:rPr>
              <w:t>指定地域区分</w:t>
            </w:r>
          </w:p>
        </w:tc>
      </w:tr>
      <w:tr w:rsidR="0097136A" w:rsidRPr="002528BA" w14:paraId="005C5A49" w14:textId="77777777" w:rsidTr="00310368">
        <w:trPr>
          <w:trHeight w:val="1587"/>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B6A3EAF" w14:textId="77777777" w:rsidR="0097136A" w:rsidRPr="002528BA" w:rsidRDefault="0097136A" w:rsidP="005C285A">
            <w:pPr>
              <w:widowControl/>
              <w:jc w:val="center"/>
              <w:rPr>
                <w:kern w:val="0"/>
                <w:sz w:val="20"/>
              </w:rPr>
            </w:pPr>
            <w:r w:rsidRPr="002528BA">
              <w:rPr>
                <w:kern w:val="0"/>
                <w:sz w:val="20"/>
              </w:rPr>
              <w:t>Ａ</w:t>
            </w:r>
          </w:p>
        </w:tc>
        <w:tc>
          <w:tcPr>
            <w:tcW w:w="4819" w:type="dxa"/>
            <w:vMerge w:val="restart"/>
            <w:tcBorders>
              <w:top w:val="nil"/>
              <w:left w:val="nil"/>
              <w:bottom w:val="nil"/>
              <w:right w:val="single" w:sz="4" w:space="0" w:color="auto"/>
            </w:tcBorders>
            <w:shd w:val="clear" w:color="auto" w:fill="auto"/>
            <w:noWrap/>
            <w:vAlign w:val="center"/>
            <w:hideMark/>
          </w:tcPr>
          <w:p w14:paraId="55F390FC" w14:textId="77777777" w:rsidR="0097136A" w:rsidRPr="002528BA" w:rsidRDefault="0097136A" w:rsidP="005C285A">
            <w:pPr>
              <w:widowControl/>
              <w:jc w:val="left"/>
              <w:rPr>
                <w:spacing w:val="-4"/>
                <w:kern w:val="0"/>
                <w:sz w:val="20"/>
              </w:rPr>
            </w:pPr>
            <w:r w:rsidRPr="002528BA">
              <w:rPr>
                <w:rFonts w:hint="eastAsia"/>
                <w:spacing w:val="-4"/>
                <w:kern w:val="0"/>
                <w:sz w:val="20"/>
              </w:rPr>
              <w:t>大阪市・堺市</w:t>
            </w:r>
            <w:r w:rsidR="00164854" w:rsidRPr="002528BA">
              <w:rPr>
                <w:rFonts w:hint="eastAsia"/>
                <w:spacing w:val="-4"/>
                <w:kern w:val="0"/>
                <w:sz w:val="20"/>
              </w:rPr>
              <w:t>（美原区以外の区域）</w:t>
            </w:r>
            <w:r w:rsidRPr="002528BA">
              <w:rPr>
                <w:rFonts w:hint="eastAsia"/>
                <w:spacing w:val="-4"/>
                <w:kern w:val="0"/>
                <w:sz w:val="20"/>
              </w:rPr>
              <w:t>・豊中市・吹田市・泉大津市・守口市・枚方市・八尾市・寝屋川市・松原市・大東市・門真市・摂津市・高石市・東大阪市・四條畷市・交野市・忠岡町</w:t>
            </w:r>
          </w:p>
          <w:p w14:paraId="7C0DE7BA" w14:textId="77777777" w:rsidR="0097136A" w:rsidRPr="002528BA" w:rsidRDefault="0097136A" w:rsidP="005C285A">
            <w:pPr>
              <w:widowControl/>
              <w:jc w:val="left"/>
              <w:rPr>
                <w:spacing w:val="-8"/>
                <w:kern w:val="0"/>
                <w:sz w:val="20"/>
              </w:rPr>
            </w:pPr>
            <w:r w:rsidRPr="002528BA">
              <w:rPr>
                <w:rFonts w:hint="eastAsia"/>
                <w:spacing w:val="-8"/>
                <w:kern w:val="0"/>
                <w:sz w:val="20"/>
              </w:rPr>
              <w:t>（大気汚染防止法施行令別表第</w:t>
            </w:r>
            <w:r w:rsidRPr="002528BA">
              <w:rPr>
                <w:spacing w:val="-8"/>
                <w:kern w:val="0"/>
                <w:sz w:val="20"/>
              </w:rPr>
              <w:t>3</w:t>
            </w:r>
            <w:r w:rsidRPr="002528BA">
              <w:rPr>
                <w:rFonts w:hint="eastAsia"/>
                <w:spacing w:val="-8"/>
                <w:kern w:val="0"/>
                <w:sz w:val="20"/>
              </w:rPr>
              <w:t>の第</w:t>
            </w:r>
            <w:r w:rsidRPr="002528BA">
              <w:rPr>
                <w:spacing w:val="-8"/>
                <w:kern w:val="0"/>
                <w:sz w:val="20"/>
              </w:rPr>
              <w:t>58</w:t>
            </w:r>
            <w:r w:rsidRPr="002528BA">
              <w:rPr>
                <w:rFonts w:hint="eastAsia"/>
                <w:spacing w:val="-8"/>
                <w:kern w:val="0"/>
                <w:sz w:val="20"/>
              </w:rPr>
              <w:t>号に掲げる区域）</w:t>
            </w:r>
          </w:p>
        </w:tc>
        <w:tc>
          <w:tcPr>
            <w:tcW w:w="851" w:type="dxa"/>
            <w:tcBorders>
              <w:top w:val="nil"/>
              <w:left w:val="single" w:sz="4" w:space="0" w:color="auto"/>
              <w:bottom w:val="single" w:sz="4" w:space="0" w:color="000000"/>
              <w:right w:val="single" w:sz="4" w:space="0" w:color="auto"/>
            </w:tcBorders>
            <w:shd w:val="clear" w:color="auto" w:fill="auto"/>
            <w:noWrap/>
            <w:vAlign w:val="center"/>
            <w:hideMark/>
          </w:tcPr>
          <w:p w14:paraId="3C7FBA5D" w14:textId="77777777" w:rsidR="0097136A" w:rsidRPr="002528BA" w:rsidRDefault="0097136A" w:rsidP="005C285A">
            <w:pPr>
              <w:widowControl/>
              <w:jc w:val="center"/>
              <w:rPr>
                <w:kern w:val="0"/>
                <w:sz w:val="20"/>
              </w:rPr>
            </w:pPr>
            <w:r w:rsidRPr="002528BA">
              <w:rPr>
                <w:kern w:val="0"/>
                <w:sz w:val="20"/>
              </w:rPr>
              <w:t>Ａ－１</w:t>
            </w:r>
          </w:p>
        </w:tc>
        <w:tc>
          <w:tcPr>
            <w:tcW w:w="3298" w:type="dxa"/>
            <w:tcBorders>
              <w:top w:val="single" w:sz="4" w:space="0" w:color="auto"/>
              <w:left w:val="single" w:sz="4" w:space="0" w:color="auto"/>
              <w:bottom w:val="nil"/>
              <w:right w:val="single" w:sz="4" w:space="0" w:color="auto"/>
            </w:tcBorders>
            <w:shd w:val="clear" w:color="auto" w:fill="auto"/>
            <w:noWrap/>
            <w:vAlign w:val="center"/>
            <w:hideMark/>
          </w:tcPr>
          <w:p w14:paraId="0B1D5BED" w14:textId="77777777" w:rsidR="0097136A" w:rsidRPr="002528BA" w:rsidRDefault="0097136A" w:rsidP="005C285A">
            <w:pPr>
              <w:widowControl/>
              <w:jc w:val="left"/>
              <w:rPr>
                <w:spacing w:val="-4"/>
                <w:kern w:val="0"/>
                <w:sz w:val="20"/>
              </w:rPr>
            </w:pPr>
            <w:r w:rsidRPr="002528BA">
              <w:rPr>
                <w:rFonts w:hint="eastAsia"/>
                <w:spacing w:val="-4"/>
                <w:kern w:val="0"/>
                <w:sz w:val="20"/>
              </w:rPr>
              <w:t>大阪市の区域、堺市の区域のうち</w:t>
            </w:r>
            <w:r w:rsidRPr="002528BA">
              <w:rPr>
                <w:spacing w:val="-4"/>
                <w:kern w:val="0"/>
                <w:sz w:val="20"/>
              </w:rPr>
              <w:t>JR</w:t>
            </w:r>
            <w:r w:rsidRPr="002528BA">
              <w:rPr>
                <w:rFonts w:hint="eastAsia"/>
                <w:spacing w:val="-4"/>
                <w:kern w:val="0"/>
                <w:sz w:val="20"/>
              </w:rPr>
              <w:t>阪和線以西の区域（石津川左岸線以南の区域のうち府道大阪臨海線以東の区域を除く）高石市の区域のうち高砂１丁目、２丁目、３丁目、羽衣公園丁、高師浜丁</w:t>
            </w:r>
          </w:p>
        </w:tc>
      </w:tr>
      <w:tr w:rsidR="0097136A" w:rsidRPr="002528BA" w14:paraId="5765667F" w14:textId="77777777" w:rsidTr="00310368">
        <w:trPr>
          <w:trHeight w:val="283"/>
        </w:trPr>
        <w:tc>
          <w:tcPr>
            <w:tcW w:w="441" w:type="dxa"/>
            <w:vMerge/>
            <w:tcBorders>
              <w:top w:val="nil"/>
              <w:left w:val="single" w:sz="4" w:space="0" w:color="auto"/>
              <w:bottom w:val="single" w:sz="4" w:space="0" w:color="000000"/>
              <w:right w:val="single" w:sz="4" w:space="0" w:color="auto"/>
            </w:tcBorders>
            <w:vAlign w:val="center"/>
            <w:hideMark/>
          </w:tcPr>
          <w:p w14:paraId="7200450F" w14:textId="77777777" w:rsidR="0097136A" w:rsidRPr="002528BA" w:rsidRDefault="0097136A" w:rsidP="005C285A">
            <w:pPr>
              <w:widowControl/>
              <w:jc w:val="left"/>
              <w:rPr>
                <w:kern w:val="0"/>
                <w:sz w:val="20"/>
              </w:rPr>
            </w:pPr>
          </w:p>
        </w:tc>
        <w:tc>
          <w:tcPr>
            <w:tcW w:w="4819" w:type="dxa"/>
            <w:vMerge/>
            <w:tcBorders>
              <w:left w:val="nil"/>
              <w:bottom w:val="single" w:sz="4" w:space="0" w:color="auto"/>
              <w:right w:val="single" w:sz="4" w:space="0" w:color="auto"/>
            </w:tcBorders>
            <w:shd w:val="clear" w:color="auto" w:fill="auto"/>
            <w:noWrap/>
            <w:vAlign w:val="center"/>
            <w:hideMark/>
          </w:tcPr>
          <w:p w14:paraId="0F66468A" w14:textId="77777777" w:rsidR="0097136A" w:rsidRPr="002528BA" w:rsidRDefault="0097136A" w:rsidP="00310368">
            <w:pPr>
              <w:widowControl/>
              <w:jc w:val="left"/>
              <w:rPr>
                <w:spacing w:val="-4"/>
                <w:kern w:val="0"/>
                <w:sz w:val="2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1ACE82F" w14:textId="77777777" w:rsidR="0097136A" w:rsidRPr="002528BA" w:rsidRDefault="0097136A" w:rsidP="00310368">
            <w:pPr>
              <w:widowControl/>
              <w:jc w:val="center"/>
              <w:rPr>
                <w:kern w:val="0"/>
                <w:sz w:val="20"/>
              </w:rPr>
            </w:pPr>
            <w:r w:rsidRPr="002528BA">
              <w:rPr>
                <w:kern w:val="0"/>
                <w:sz w:val="20"/>
              </w:rPr>
              <w:t>Ａ－２</w:t>
            </w:r>
          </w:p>
        </w:tc>
        <w:tc>
          <w:tcPr>
            <w:tcW w:w="32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43AED" w14:textId="77777777" w:rsidR="0097136A" w:rsidRPr="002528BA" w:rsidRDefault="0097136A" w:rsidP="00310368">
            <w:pPr>
              <w:widowControl/>
              <w:jc w:val="left"/>
              <w:rPr>
                <w:spacing w:val="-4"/>
                <w:kern w:val="0"/>
                <w:sz w:val="20"/>
              </w:rPr>
            </w:pPr>
            <w:r w:rsidRPr="002528BA">
              <w:rPr>
                <w:rFonts w:hint="eastAsia"/>
                <w:spacing w:val="-4"/>
                <w:kern w:val="0"/>
                <w:sz w:val="20"/>
              </w:rPr>
              <w:t>Ａ区域のうちＡ－１区域以外</w:t>
            </w:r>
          </w:p>
        </w:tc>
      </w:tr>
      <w:tr w:rsidR="00C333A5" w:rsidRPr="002528BA" w14:paraId="73276338" w14:textId="77777777" w:rsidTr="00310368">
        <w:trPr>
          <w:trHeight w:val="1020"/>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19EC27" w14:textId="77777777" w:rsidR="00C333A5" w:rsidRPr="002528BA" w:rsidRDefault="00C333A5" w:rsidP="005C285A">
            <w:pPr>
              <w:widowControl/>
              <w:jc w:val="center"/>
              <w:rPr>
                <w:kern w:val="0"/>
                <w:sz w:val="20"/>
              </w:rPr>
            </w:pPr>
            <w:r w:rsidRPr="002528BA">
              <w:rPr>
                <w:kern w:val="0"/>
                <w:sz w:val="20"/>
              </w:rPr>
              <w:t>Ｂ</w:t>
            </w:r>
          </w:p>
        </w:tc>
        <w:tc>
          <w:tcPr>
            <w:tcW w:w="4819"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45858216" w14:textId="778BCD7D" w:rsidR="00C333A5" w:rsidRPr="002528BA" w:rsidRDefault="00164854" w:rsidP="005C285A">
            <w:pPr>
              <w:widowControl/>
              <w:jc w:val="left"/>
              <w:rPr>
                <w:spacing w:val="-4"/>
                <w:kern w:val="0"/>
                <w:sz w:val="20"/>
              </w:rPr>
            </w:pPr>
            <w:r w:rsidRPr="002528BA">
              <w:rPr>
                <w:rFonts w:hint="eastAsia"/>
                <w:spacing w:val="-4"/>
                <w:kern w:val="0"/>
                <w:sz w:val="20"/>
              </w:rPr>
              <w:t>堺市（美原区）・</w:t>
            </w:r>
            <w:r w:rsidR="00C333A5" w:rsidRPr="002528BA">
              <w:rPr>
                <w:rFonts w:hint="eastAsia"/>
                <w:spacing w:val="-4"/>
                <w:kern w:val="0"/>
                <w:sz w:val="20"/>
              </w:rPr>
              <w:t>岸和田市・池田市・高槻市・貝塚市・茨木市・泉佐野市・富田林市・河内長野市・和泉市・箕面市・柏原市・羽曳野市・藤井寺市・</w:t>
            </w:r>
            <w:r w:rsidR="00682C2E">
              <w:rPr>
                <w:rFonts w:hint="eastAsia"/>
                <w:spacing w:val="-4"/>
                <w:kern w:val="0"/>
                <w:sz w:val="20"/>
              </w:rPr>
              <w:t>泉南市・大阪狭山市・阪南市・島本町・熊取町・田尻町・岬町</w:t>
            </w:r>
          </w:p>
          <w:p w14:paraId="2DDC71BE" w14:textId="77777777" w:rsidR="0097136A" w:rsidRPr="002528BA" w:rsidRDefault="0097136A" w:rsidP="005C285A">
            <w:pPr>
              <w:widowControl/>
              <w:jc w:val="left"/>
              <w:rPr>
                <w:spacing w:val="-8"/>
                <w:kern w:val="0"/>
                <w:sz w:val="20"/>
              </w:rPr>
            </w:pPr>
            <w:r w:rsidRPr="002528BA">
              <w:rPr>
                <w:rFonts w:hint="eastAsia"/>
                <w:spacing w:val="-8"/>
                <w:kern w:val="0"/>
                <w:sz w:val="20"/>
              </w:rPr>
              <w:t>（大気汚染防止法施行令別表第</w:t>
            </w:r>
            <w:r w:rsidRPr="002528BA">
              <w:rPr>
                <w:spacing w:val="-8"/>
                <w:kern w:val="0"/>
                <w:sz w:val="20"/>
              </w:rPr>
              <w:t>3</w:t>
            </w:r>
            <w:r w:rsidRPr="002528BA">
              <w:rPr>
                <w:rFonts w:hint="eastAsia"/>
                <w:spacing w:val="-8"/>
                <w:kern w:val="0"/>
                <w:sz w:val="20"/>
              </w:rPr>
              <w:t>の第</w:t>
            </w:r>
            <w:r w:rsidRPr="002528BA">
              <w:rPr>
                <w:spacing w:val="-8"/>
                <w:kern w:val="0"/>
                <w:sz w:val="20"/>
              </w:rPr>
              <w:t>59</w:t>
            </w:r>
            <w:r w:rsidRPr="002528BA">
              <w:rPr>
                <w:rFonts w:hint="eastAsia"/>
                <w:spacing w:val="-8"/>
                <w:kern w:val="0"/>
                <w:sz w:val="20"/>
              </w:rPr>
              <w:t>号に掲げる区域）</w:t>
            </w:r>
          </w:p>
        </w:tc>
        <w:tc>
          <w:tcPr>
            <w:tcW w:w="851" w:type="dxa"/>
            <w:tcBorders>
              <w:top w:val="nil"/>
              <w:left w:val="single" w:sz="4" w:space="0" w:color="auto"/>
              <w:bottom w:val="single" w:sz="4" w:space="0" w:color="000000"/>
              <w:right w:val="single" w:sz="4" w:space="0" w:color="auto"/>
            </w:tcBorders>
            <w:shd w:val="clear" w:color="auto" w:fill="auto"/>
            <w:noWrap/>
            <w:vAlign w:val="center"/>
            <w:hideMark/>
          </w:tcPr>
          <w:p w14:paraId="7D044123" w14:textId="77777777" w:rsidR="00C333A5" w:rsidRPr="002528BA" w:rsidRDefault="00C333A5" w:rsidP="005C285A">
            <w:pPr>
              <w:widowControl/>
              <w:jc w:val="center"/>
              <w:rPr>
                <w:kern w:val="0"/>
                <w:sz w:val="20"/>
              </w:rPr>
            </w:pPr>
            <w:r w:rsidRPr="002528BA">
              <w:rPr>
                <w:kern w:val="0"/>
                <w:sz w:val="20"/>
              </w:rPr>
              <w:t>Ｂ－１</w:t>
            </w:r>
          </w:p>
        </w:tc>
        <w:tc>
          <w:tcPr>
            <w:tcW w:w="3298" w:type="dxa"/>
            <w:tcBorders>
              <w:top w:val="single" w:sz="4" w:space="0" w:color="auto"/>
              <w:left w:val="single" w:sz="4" w:space="0" w:color="auto"/>
              <w:bottom w:val="nil"/>
              <w:right w:val="single" w:sz="4" w:space="0" w:color="auto"/>
            </w:tcBorders>
            <w:shd w:val="clear" w:color="auto" w:fill="auto"/>
            <w:noWrap/>
            <w:vAlign w:val="center"/>
            <w:hideMark/>
          </w:tcPr>
          <w:p w14:paraId="2743E7FC" w14:textId="77777777" w:rsidR="00C333A5" w:rsidRPr="002528BA" w:rsidRDefault="00C333A5" w:rsidP="005C285A">
            <w:pPr>
              <w:widowControl/>
              <w:jc w:val="left"/>
              <w:rPr>
                <w:spacing w:val="-4"/>
                <w:kern w:val="0"/>
                <w:sz w:val="20"/>
              </w:rPr>
            </w:pPr>
            <w:r w:rsidRPr="002528BA">
              <w:rPr>
                <w:rFonts w:hint="eastAsia"/>
                <w:spacing w:val="-4"/>
                <w:kern w:val="0"/>
                <w:sz w:val="20"/>
              </w:rPr>
              <w:t>岸和田市の区域のうち木材町、新港町、臨海町、貝塚市のうち港の区域、泉佐野市の区域のうち住吉町、新浜町</w:t>
            </w:r>
          </w:p>
        </w:tc>
      </w:tr>
      <w:tr w:rsidR="00C333A5" w:rsidRPr="002528BA" w14:paraId="17E4AB36" w14:textId="77777777" w:rsidTr="00310368">
        <w:trPr>
          <w:trHeight w:val="340"/>
        </w:trPr>
        <w:tc>
          <w:tcPr>
            <w:tcW w:w="441" w:type="dxa"/>
            <w:vMerge/>
            <w:tcBorders>
              <w:top w:val="nil"/>
              <w:left w:val="single" w:sz="4" w:space="0" w:color="auto"/>
              <w:bottom w:val="single" w:sz="4" w:space="0" w:color="000000"/>
              <w:right w:val="single" w:sz="4" w:space="0" w:color="auto"/>
            </w:tcBorders>
            <w:vAlign w:val="center"/>
            <w:hideMark/>
          </w:tcPr>
          <w:p w14:paraId="49164FC8" w14:textId="77777777" w:rsidR="00C333A5" w:rsidRPr="002528BA" w:rsidRDefault="00C333A5" w:rsidP="005C285A">
            <w:pPr>
              <w:widowControl/>
              <w:jc w:val="left"/>
              <w:rPr>
                <w:kern w:val="0"/>
                <w:sz w:val="20"/>
              </w:rPr>
            </w:pPr>
          </w:p>
        </w:tc>
        <w:tc>
          <w:tcPr>
            <w:tcW w:w="4819" w:type="dxa"/>
            <w:vMerge/>
            <w:tcBorders>
              <w:left w:val="single" w:sz="4" w:space="0" w:color="auto"/>
              <w:bottom w:val="single" w:sz="4" w:space="0" w:color="auto"/>
              <w:right w:val="single" w:sz="4" w:space="0" w:color="000000"/>
            </w:tcBorders>
            <w:shd w:val="clear" w:color="auto" w:fill="auto"/>
            <w:noWrap/>
            <w:vAlign w:val="center"/>
            <w:hideMark/>
          </w:tcPr>
          <w:p w14:paraId="77FF8FFB" w14:textId="77777777" w:rsidR="00C333A5" w:rsidRPr="002528BA" w:rsidRDefault="00C333A5" w:rsidP="005C285A">
            <w:pPr>
              <w:widowControl/>
              <w:jc w:val="left"/>
              <w:rPr>
                <w:kern w:val="0"/>
                <w:sz w:val="20"/>
              </w:rPr>
            </w:pPr>
          </w:p>
        </w:tc>
        <w:tc>
          <w:tcPr>
            <w:tcW w:w="851" w:type="dxa"/>
            <w:tcBorders>
              <w:top w:val="nil"/>
              <w:left w:val="single" w:sz="4" w:space="0" w:color="000000"/>
              <w:bottom w:val="single" w:sz="4" w:space="0" w:color="auto"/>
              <w:right w:val="single" w:sz="4" w:space="0" w:color="auto"/>
            </w:tcBorders>
            <w:shd w:val="clear" w:color="auto" w:fill="auto"/>
            <w:noWrap/>
            <w:vAlign w:val="center"/>
            <w:hideMark/>
          </w:tcPr>
          <w:p w14:paraId="224398B5" w14:textId="77777777" w:rsidR="00C333A5" w:rsidRPr="002528BA" w:rsidRDefault="00C333A5" w:rsidP="005C285A">
            <w:pPr>
              <w:widowControl/>
              <w:jc w:val="center"/>
              <w:rPr>
                <w:kern w:val="0"/>
                <w:sz w:val="20"/>
              </w:rPr>
            </w:pPr>
            <w:r w:rsidRPr="002528BA">
              <w:rPr>
                <w:kern w:val="0"/>
                <w:sz w:val="20"/>
              </w:rPr>
              <w:t>Ｂ－２</w:t>
            </w:r>
          </w:p>
        </w:tc>
        <w:tc>
          <w:tcPr>
            <w:tcW w:w="32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6096F" w14:textId="77777777" w:rsidR="00C333A5" w:rsidRPr="002528BA" w:rsidRDefault="00C333A5" w:rsidP="005C285A">
            <w:pPr>
              <w:widowControl/>
              <w:jc w:val="left"/>
              <w:rPr>
                <w:kern w:val="0"/>
                <w:sz w:val="20"/>
              </w:rPr>
            </w:pPr>
            <w:r w:rsidRPr="002528BA">
              <w:rPr>
                <w:kern w:val="0"/>
                <w:sz w:val="20"/>
              </w:rPr>
              <w:t>Ｂ区域のうちＢ－１区域以外</w:t>
            </w:r>
          </w:p>
        </w:tc>
      </w:tr>
      <w:tr w:rsidR="0097136A" w:rsidRPr="002528BA" w14:paraId="3FF768DF" w14:textId="77777777" w:rsidTr="00310368">
        <w:trPr>
          <w:trHeight w:val="567"/>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3A88FFD3" w14:textId="77777777" w:rsidR="0097136A" w:rsidRPr="002528BA" w:rsidRDefault="0097136A" w:rsidP="005C285A">
            <w:pPr>
              <w:widowControl/>
              <w:jc w:val="center"/>
              <w:rPr>
                <w:kern w:val="0"/>
                <w:sz w:val="20"/>
              </w:rPr>
            </w:pPr>
            <w:r w:rsidRPr="002528BA">
              <w:rPr>
                <w:kern w:val="0"/>
                <w:sz w:val="20"/>
              </w:rPr>
              <w:t>Ｃ</w:t>
            </w:r>
          </w:p>
        </w:tc>
        <w:tc>
          <w:tcPr>
            <w:tcW w:w="896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B06E3" w14:textId="77777777" w:rsidR="00464151" w:rsidRPr="002528BA" w:rsidRDefault="0097136A" w:rsidP="005C285A">
            <w:pPr>
              <w:widowControl/>
              <w:rPr>
                <w:kern w:val="0"/>
                <w:sz w:val="20"/>
              </w:rPr>
            </w:pPr>
            <w:r w:rsidRPr="002528BA">
              <w:rPr>
                <w:kern w:val="0"/>
                <w:sz w:val="20"/>
              </w:rPr>
              <w:t>能勢町・豊能町・太子町・河南町・千早赤阪村</w:t>
            </w:r>
          </w:p>
          <w:p w14:paraId="6BD40602" w14:textId="77777777" w:rsidR="00464151" w:rsidRPr="002528BA" w:rsidRDefault="0097136A" w:rsidP="005C285A">
            <w:pPr>
              <w:widowControl/>
              <w:rPr>
                <w:sz w:val="20"/>
              </w:rPr>
            </w:pPr>
            <w:r w:rsidRPr="002528BA">
              <w:rPr>
                <w:sz w:val="20"/>
              </w:rPr>
              <w:t>（大阪府の区域のうち大気汚染防止法施行令別表第</w:t>
            </w:r>
            <w:r w:rsidRPr="002528BA">
              <w:rPr>
                <w:sz w:val="20"/>
              </w:rPr>
              <w:t>3</w:t>
            </w:r>
            <w:r w:rsidRPr="002528BA">
              <w:rPr>
                <w:sz w:val="20"/>
              </w:rPr>
              <w:t>の第</w:t>
            </w:r>
            <w:r w:rsidRPr="002528BA">
              <w:rPr>
                <w:sz w:val="20"/>
              </w:rPr>
              <w:t>100</w:t>
            </w:r>
            <w:r w:rsidRPr="002528BA">
              <w:rPr>
                <w:sz w:val="20"/>
              </w:rPr>
              <w:t>号に掲げる区域</w:t>
            </w:r>
            <w:r w:rsidR="00464151" w:rsidRPr="002528BA">
              <w:rPr>
                <w:rFonts w:hint="eastAsia"/>
                <w:sz w:val="20"/>
              </w:rPr>
              <w:t>）</w:t>
            </w:r>
          </w:p>
        </w:tc>
      </w:tr>
    </w:tbl>
    <w:p w14:paraId="117F0D74" w14:textId="34D6615A" w:rsidR="00A63586" w:rsidRPr="002528BA" w:rsidRDefault="00A63586" w:rsidP="00AD7E06">
      <w:pPr>
        <w:rPr>
          <w:sz w:val="20"/>
          <w:szCs w:val="18"/>
        </w:rPr>
      </w:pPr>
      <w:r w:rsidRPr="002528BA">
        <w:rPr>
          <w:rFonts w:hint="eastAsia"/>
          <w:sz w:val="20"/>
          <w:szCs w:val="18"/>
        </w:rPr>
        <w:t>備考</w:t>
      </w:r>
      <w:r w:rsidR="005E0BFE" w:rsidRPr="002528BA">
        <w:rPr>
          <w:rFonts w:hint="eastAsia"/>
          <w:sz w:val="20"/>
          <w:szCs w:val="18"/>
        </w:rPr>
        <w:t xml:space="preserve">　</w:t>
      </w:r>
      <w:r w:rsidR="003034DD">
        <w:rPr>
          <w:rFonts w:hint="eastAsia"/>
          <w:sz w:val="20"/>
          <w:szCs w:val="18"/>
        </w:rPr>
        <w:t>この表に掲げる区域は、現行の</w:t>
      </w:r>
      <w:r w:rsidRPr="002528BA">
        <w:rPr>
          <w:rFonts w:hint="eastAsia"/>
          <w:sz w:val="20"/>
          <w:szCs w:val="18"/>
        </w:rPr>
        <w:t>行政区画によって表示されたものとする。</w:t>
      </w:r>
    </w:p>
    <w:p w14:paraId="5233D7D5" w14:textId="77777777" w:rsidR="00DA118C" w:rsidRPr="002528BA" w:rsidRDefault="00DA118C" w:rsidP="00235B10">
      <w:pPr>
        <w:rPr>
          <w:sz w:val="20"/>
          <w:szCs w:val="18"/>
        </w:rPr>
      </w:pPr>
    </w:p>
    <w:sectPr w:rsidR="00DA118C" w:rsidRPr="002528BA" w:rsidSect="003B324C">
      <w:footerReference w:type="default" r:id="rId7"/>
      <w:pgSz w:w="11906" w:h="16838" w:code="9"/>
      <w:pgMar w:top="1247" w:right="1304" w:bottom="1247" w:left="1304" w:header="851" w:footer="510" w:gutter="0"/>
      <w:cols w:space="425"/>
      <w:docGrid w:type="linesAndChars" w:linePitch="289" w:charSpace="-24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08777" w14:textId="77777777" w:rsidR="00D17072" w:rsidRDefault="00D17072">
      <w:r>
        <w:separator/>
      </w:r>
    </w:p>
    <w:p w14:paraId="30E9C2C3" w14:textId="77777777" w:rsidR="00D17072" w:rsidRDefault="00D17072"/>
  </w:endnote>
  <w:endnote w:type="continuationSeparator" w:id="0">
    <w:p w14:paraId="710CEA52" w14:textId="77777777" w:rsidR="00D17072" w:rsidRDefault="00D17072">
      <w:r>
        <w:continuationSeparator/>
      </w:r>
    </w:p>
    <w:p w14:paraId="1786457A" w14:textId="77777777" w:rsidR="00D17072" w:rsidRDefault="00D170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EC70C" w14:textId="77777777" w:rsidR="00D17072" w:rsidRPr="009A2F1D" w:rsidRDefault="00D17072" w:rsidP="009A2F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33929" w14:textId="77777777" w:rsidR="00D17072" w:rsidRDefault="00D17072">
      <w:r>
        <w:separator/>
      </w:r>
    </w:p>
    <w:p w14:paraId="7254AA97" w14:textId="77777777" w:rsidR="00D17072" w:rsidRDefault="00D17072"/>
  </w:footnote>
  <w:footnote w:type="continuationSeparator" w:id="0">
    <w:p w14:paraId="5ABD00D2" w14:textId="77777777" w:rsidR="00D17072" w:rsidRDefault="00D17072">
      <w:r>
        <w:continuationSeparator/>
      </w:r>
    </w:p>
    <w:p w14:paraId="1FD56589" w14:textId="77777777" w:rsidR="00D17072" w:rsidRDefault="00D170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6334"/>
    <w:multiLevelType w:val="hybridMultilevel"/>
    <w:tmpl w:val="C3DC4BA8"/>
    <w:lvl w:ilvl="0" w:tplc="C0F60D8A">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 w15:restartNumberingAfterBreak="0">
    <w:nsid w:val="09900821"/>
    <w:multiLevelType w:val="hybridMultilevel"/>
    <w:tmpl w:val="17381808"/>
    <w:lvl w:ilvl="0" w:tplc="0D5609A4">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1660C5"/>
    <w:multiLevelType w:val="multilevel"/>
    <w:tmpl w:val="C876D2C4"/>
    <w:lvl w:ilvl="0">
      <w:start w:val="1"/>
      <w:numFmt w:val="aiueoFullWidth"/>
      <w:lvlText w:val="（%1）"/>
      <w:lvlJc w:val="left"/>
      <w:pPr>
        <w:tabs>
          <w:tab w:val="num" w:pos="390"/>
        </w:tabs>
        <w:ind w:left="390" w:hanging="39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B5D7E7A"/>
    <w:multiLevelType w:val="hybridMultilevel"/>
    <w:tmpl w:val="15827F1C"/>
    <w:lvl w:ilvl="0" w:tplc="305EF224">
      <w:start w:val="1"/>
      <w:numFmt w:val="aiueoFullWidth"/>
      <w:lvlText w:val="（%1）"/>
      <w:lvlJc w:val="left"/>
      <w:pPr>
        <w:tabs>
          <w:tab w:val="num" w:pos="1080"/>
        </w:tabs>
        <w:ind w:left="1080" w:hanging="720"/>
      </w:pPr>
      <w:rPr>
        <w:rFonts w:hint="eastAsia"/>
      </w:rPr>
    </w:lvl>
    <w:lvl w:ilvl="1" w:tplc="1408F876" w:tentative="1">
      <w:start w:val="1"/>
      <w:numFmt w:val="aiueoFullWidth"/>
      <w:lvlText w:val="(%2)"/>
      <w:lvlJc w:val="left"/>
      <w:pPr>
        <w:tabs>
          <w:tab w:val="num" w:pos="1200"/>
        </w:tabs>
        <w:ind w:left="1200" w:hanging="420"/>
      </w:pPr>
    </w:lvl>
    <w:lvl w:ilvl="2" w:tplc="5A4ED9AC" w:tentative="1">
      <w:start w:val="1"/>
      <w:numFmt w:val="decimalEnclosedCircle"/>
      <w:lvlText w:val="%3"/>
      <w:lvlJc w:val="left"/>
      <w:pPr>
        <w:tabs>
          <w:tab w:val="num" w:pos="1620"/>
        </w:tabs>
        <w:ind w:left="1620" w:hanging="420"/>
      </w:pPr>
    </w:lvl>
    <w:lvl w:ilvl="3" w:tplc="35B0146C" w:tentative="1">
      <w:start w:val="1"/>
      <w:numFmt w:val="decimal"/>
      <w:lvlText w:val="%4."/>
      <w:lvlJc w:val="left"/>
      <w:pPr>
        <w:tabs>
          <w:tab w:val="num" w:pos="2040"/>
        </w:tabs>
        <w:ind w:left="2040" w:hanging="420"/>
      </w:pPr>
    </w:lvl>
    <w:lvl w:ilvl="4" w:tplc="B71C3C18" w:tentative="1">
      <w:start w:val="1"/>
      <w:numFmt w:val="aiueoFullWidth"/>
      <w:lvlText w:val="(%5)"/>
      <w:lvlJc w:val="left"/>
      <w:pPr>
        <w:tabs>
          <w:tab w:val="num" w:pos="2460"/>
        </w:tabs>
        <w:ind w:left="2460" w:hanging="420"/>
      </w:pPr>
    </w:lvl>
    <w:lvl w:ilvl="5" w:tplc="B29A3FC6" w:tentative="1">
      <w:start w:val="1"/>
      <w:numFmt w:val="decimalEnclosedCircle"/>
      <w:lvlText w:val="%6"/>
      <w:lvlJc w:val="left"/>
      <w:pPr>
        <w:tabs>
          <w:tab w:val="num" w:pos="2880"/>
        </w:tabs>
        <w:ind w:left="2880" w:hanging="420"/>
      </w:pPr>
    </w:lvl>
    <w:lvl w:ilvl="6" w:tplc="E03AB4C0" w:tentative="1">
      <w:start w:val="1"/>
      <w:numFmt w:val="decimal"/>
      <w:lvlText w:val="%7."/>
      <w:lvlJc w:val="left"/>
      <w:pPr>
        <w:tabs>
          <w:tab w:val="num" w:pos="3300"/>
        </w:tabs>
        <w:ind w:left="3300" w:hanging="420"/>
      </w:pPr>
    </w:lvl>
    <w:lvl w:ilvl="7" w:tplc="B2F0321A" w:tentative="1">
      <w:start w:val="1"/>
      <w:numFmt w:val="aiueoFullWidth"/>
      <w:lvlText w:val="(%8)"/>
      <w:lvlJc w:val="left"/>
      <w:pPr>
        <w:tabs>
          <w:tab w:val="num" w:pos="3720"/>
        </w:tabs>
        <w:ind w:left="3720" w:hanging="420"/>
      </w:pPr>
    </w:lvl>
    <w:lvl w:ilvl="8" w:tplc="61264364" w:tentative="1">
      <w:start w:val="1"/>
      <w:numFmt w:val="decimalEnclosedCircle"/>
      <w:lvlText w:val="%9"/>
      <w:lvlJc w:val="left"/>
      <w:pPr>
        <w:tabs>
          <w:tab w:val="num" w:pos="4140"/>
        </w:tabs>
        <w:ind w:left="4140" w:hanging="420"/>
      </w:pPr>
    </w:lvl>
  </w:abstractNum>
  <w:abstractNum w:abstractNumId="4" w15:restartNumberingAfterBreak="0">
    <w:nsid w:val="20272F66"/>
    <w:multiLevelType w:val="multilevel"/>
    <w:tmpl w:val="E258080E"/>
    <w:lvl w:ilvl="0">
      <w:start w:val="1"/>
      <w:numFmt w:val="decimalEnclosedCircle"/>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5" w15:restartNumberingAfterBreak="0">
    <w:nsid w:val="20A16DE6"/>
    <w:multiLevelType w:val="multilevel"/>
    <w:tmpl w:val="E258080E"/>
    <w:lvl w:ilvl="0">
      <w:start w:val="1"/>
      <w:numFmt w:val="decimalEnclosedCircle"/>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6" w15:restartNumberingAfterBreak="0">
    <w:nsid w:val="2F697AC6"/>
    <w:multiLevelType w:val="hybridMultilevel"/>
    <w:tmpl w:val="8812A1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E749C0"/>
    <w:multiLevelType w:val="multilevel"/>
    <w:tmpl w:val="E258080E"/>
    <w:lvl w:ilvl="0">
      <w:start w:val="1"/>
      <w:numFmt w:val="decimalEnclosedCircle"/>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8" w15:restartNumberingAfterBreak="0">
    <w:nsid w:val="346952D3"/>
    <w:multiLevelType w:val="hybridMultilevel"/>
    <w:tmpl w:val="2B2223D8"/>
    <w:lvl w:ilvl="0" w:tplc="9DDEB5E8">
      <w:start w:val="9"/>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76F5E5B"/>
    <w:multiLevelType w:val="hybridMultilevel"/>
    <w:tmpl w:val="FCE0BD02"/>
    <w:lvl w:ilvl="0" w:tplc="1A9AF3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99E29D2"/>
    <w:multiLevelType w:val="hybridMultilevel"/>
    <w:tmpl w:val="C876D2C4"/>
    <w:lvl w:ilvl="0" w:tplc="201AFBEA">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1BB6B18"/>
    <w:multiLevelType w:val="multilevel"/>
    <w:tmpl w:val="E258080E"/>
    <w:lvl w:ilvl="0">
      <w:start w:val="1"/>
      <w:numFmt w:val="decimalEnclosedCircle"/>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12" w15:restartNumberingAfterBreak="0">
    <w:nsid w:val="5BEA6B91"/>
    <w:multiLevelType w:val="multilevel"/>
    <w:tmpl w:val="7D34C3D0"/>
    <w:lvl w:ilvl="0">
      <w:start w:val="1"/>
      <w:numFmt w:val="aiueoFullWidth"/>
      <w:lvlText w:val="（%1）"/>
      <w:lvlJc w:val="left"/>
      <w:pPr>
        <w:tabs>
          <w:tab w:val="num" w:pos="900"/>
        </w:tabs>
        <w:ind w:left="900" w:hanging="720"/>
      </w:pPr>
      <w:rPr>
        <w:rFonts w:hint="eastAsia"/>
      </w:rPr>
    </w:lvl>
    <w:lvl w:ilvl="1" w:tentative="1">
      <w:start w:val="1"/>
      <w:numFmt w:val="aiueoFullWidth"/>
      <w:lvlText w:val="(%2)"/>
      <w:lvlJc w:val="left"/>
      <w:pPr>
        <w:tabs>
          <w:tab w:val="num" w:pos="1200"/>
        </w:tabs>
        <w:ind w:left="1200" w:hanging="420"/>
      </w:pPr>
    </w:lvl>
    <w:lvl w:ilvl="2" w:tentative="1">
      <w:start w:val="1"/>
      <w:numFmt w:val="decimalEnclosedCircle"/>
      <w:lvlText w:val="%3"/>
      <w:lvlJc w:val="left"/>
      <w:pPr>
        <w:tabs>
          <w:tab w:val="num" w:pos="1620"/>
        </w:tabs>
        <w:ind w:left="1620" w:hanging="420"/>
      </w:pPr>
    </w:lvl>
    <w:lvl w:ilvl="3" w:tentative="1">
      <w:start w:val="1"/>
      <w:numFmt w:val="decimal"/>
      <w:lvlText w:val="%4."/>
      <w:lvlJc w:val="left"/>
      <w:pPr>
        <w:tabs>
          <w:tab w:val="num" w:pos="2040"/>
        </w:tabs>
        <w:ind w:left="2040" w:hanging="420"/>
      </w:pPr>
    </w:lvl>
    <w:lvl w:ilvl="4" w:tentative="1">
      <w:start w:val="1"/>
      <w:numFmt w:val="aiueoFullWidth"/>
      <w:lvlText w:val="(%5)"/>
      <w:lvlJc w:val="left"/>
      <w:pPr>
        <w:tabs>
          <w:tab w:val="num" w:pos="2460"/>
        </w:tabs>
        <w:ind w:left="2460" w:hanging="420"/>
      </w:pPr>
    </w:lvl>
    <w:lvl w:ilvl="5" w:tentative="1">
      <w:start w:val="1"/>
      <w:numFmt w:val="decimalEnclosedCircle"/>
      <w:lvlText w:val="%6"/>
      <w:lvlJc w:val="left"/>
      <w:pPr>
        <w:tabs>
          <w:tab w:val="num" w:pos="2880"/>
        </w:tabs>
        <w:ind w:left="2880" w:hanging="420"/>
      </w:pPr>
    </w:lvl>
    <w:lvl w:ilvl="6" w:tentative="1">
      <w:start w:val="1"/>
      <w:numFmt w:val="decimal"/>
      <w:lvlText w:val="%7."/>
      <w:lvlJc w:val="left"/>
      <w:pPr>
        <w:tabs>
          <w:tab w:val="num" w:pos="3300"/>
        </w:tabs>
        <w:ind w:left="3300" w:hanging="420"/>
      </w:pPr>
    </w:lvl>
    <w:lvl w:ilvl="7" w:tentative="1">
      <w:start w:val="1"/>
      <w:numFmt w:val="aiueoFullWidth"/>
      <w:lvlText w:val="(%8)"/>
      <w:lvlJc w:val="left"/>
      <w:pPr>
        <w:tabs>
          <w:tab w:val="num" w:pos="3720"/>
        </w:tabs>
        <w:ind w:left="3720" w:hanging="420"/>
      </w:pPr>
    </w:lvl>
    <w:lvl w:ilvl="8" w:tentative="1">
      <w:start w:val="1"/>
      <w:numFmt w:val="decimalEnclosedCircle"/>
      <w:lvlText w:val="%9"/>
      <w:lvlJc w:val="left"/>
      <w:pPr>
        <w:tabs>
          <w:tab w:val="num" w:pos="4140"/>
        </w:tabs>
        <w:ind w:left="4140" w:hanging="420"/>
      </w:pPr>
    </w:lvl>
  </w:abstractNum>
  <w:abstractNum w:abstractNumId="13" w15:restartNumberingAfterBreak="0">
    <w:nsid w:val="66F521F1"/>
    <w:multiLevelType w:val="singleLevel"/>
    <w:tmpl w:val="C176832E"/>
    <w:lvl w:ilvl="0">
      <w:start w:val="1"/>
      <w:numFmt w:val="aiueoFullWidth"/>
      <w:lvlText w:val="（%1）"/>
      <w:lvlJc w:val="left"/>
      <w:pPr>
        <w:tabs>
          <w:tab w:val="num" w:pos="1050"/>
        </w:tabs>
        <w:ind w:left="1050" w:hanging="630"/>
      </w:pPr>
      <w:rPr>
        <w:rFonts w:hint="eastAsia"/>
      </w:rPr>
    </w:lvl>
  </w:abstractNum>
  <w:abstractNum w:abstractNumId="14" w15:restartNumberingAfterBreak="0">
    <w:nsid w:val="73AA11E1"/>
    <w:multiLevelType w:val="hybridMultilevel"/>
    <w:tmpl w:val="6FFA5870"/>
    <w:lvl w:ilvl="0" w:tplc="FFFFFFFF">
      <w:start w:val="1"/>
      <w:numFmt w:val="aiueo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13"/>
  </w:num>
  <w:num w:numId="2">
    <w:abstractNumId w:val="3"/>
  </w:num>
  <w:num w:numId="3">
    <w:abstractNumId w:val="12"/>
  </w:num>
  <w:num w:numId="4">
    <w:abstractNumId w:val="8"/>
  </w:num>
  <w:num w:numId="5">
    <w:abstractNumId w:val="14"/>
  </w:num>
  <w:num w:numId="6">
    <w:abstractNumId w:val="1"/>
  </w:num>
  <w:num w:numId="7">
    <w:abstractNumId w:val="10"/>
  </w:num>
  <w:num w:numId="8">
    <w:abstractNumId w:val="2"/>
  </w:num>
  <w:num w:numId="9">
    <w:abstractNumId w:val="7"/>
  </w:num>
  <w:num w:numId="10">
    <w:abstractNumId w:val="5"/>
  </w:num>
  <w:num w:numId="11">
    <w:abstractNumId w:val="4"/>
  </w:num>
  <w:num w:numId="12">
    <w:abstractNumId w:val="11"/>
  </w:num>
  <w:num w:numId="13">
    <w:abstractNumId w:val="9"/>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9"/>
  <w:drawingGridVerticalSpacing w:val="179"/>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A57"/>
    <w:rsid w:val="0000436B"/>
    <w:rsid w:val="00011F3D"/>
    <w:rsid w:val="0001645E"/>
    <w:rsid w:val="000207EB"/>
    <w:rsid w:val="0002132C"/>
    <w:rsid w:val="00034C5C"/>
    <w:rsid w:val="0003524A"/>
    <w:rsid w:val="00043406"/>
    <w:rsid w:val="00047E95"/>
    <w:rsid w:val="0005030A"/>
    <w:rsid w:val="00052A98"/>
    <w:rsid w:val="000535AC"/>
    <w:rsid w:val="00054F22"/>
    <w:rsid w:val="00060F50"/>
    <w:rsid w:val="00061A12"/>
    <w:rsid w:val="00064702"/>
    <w:rsid w:val="000656F3"/>
    <w:rsid w:val="000675A2"/>
    <w:rsid w:val="00067736"/>
    <w:rsid w:val="00071B2E"/>
    <w:rsid w:val="0007241A"/>
    <w:rsid w:val="00073409"/>
    <w:rsid w:val="000752FC"/>
    <w:rsid w:val="00076128"/>
    <w:rsid w:val="00077FC3"/>
    <w:rsid w:val="00080564"/>
    <w:rsid w:val="0008100C"/>
    <w:rsid w:val="00083181"/>
    <w:rsid w:val="0008350D"/>
    <w:rsid w:val="00083EB4"/>
    <w:rsid w:val="00086AEF"/>
    <w:rsid w:val="00086DEF"/>
    <w:rsid w:val="00092A3F"/>
    <w:rsid w:val="00095FA6"/>
    <w:rsid w:val="000A04F7"/>
    <w:rsid w:val="000A16CB"/>
    <w:rsid w:val="000A2E25"/>
    <w:rsid w:val="000B1B08"/>
    <w:rsid w:val="000B2523"/>
    <w:rsid w:val="000B2793"/>
    <w:rsid w:val="000C0EF9"/>
    <w:rsid w:val="000C1F11"/>
    <w:rsid w:val="000C28BD"/>
    <w:rsid w:val="000C5AB5"/>
    <w:rsid w:val="000C5E93"/>
    <w:rsid w:val="000C67F6"/>
    <w:rsid w:val="000D34BC"/>
    <w:rsid w:val="000D360C"/>
    <w:rsid w:val="000D3FC2"/>
    <w:rsid w:val="000D4B62"/>
    <w:rsid w:val="000D7269"/>
    <w:rsid w:val="000D73A5"/>
    <w:rsid w:val="000E0081"/>
    <w:rsid w:val="000E0D7C"/>
    <w:rsid w:val="000E55EB"/>
    <w:rsid w:val="000E5C1E"/>
    <w:rsid w:val="000E5F72"/>
    <w:rsid w:val="000E6071"/>
    <w:rsid w:val="00105E1F"/>
    <w:rsid w:val="00130547"/>
    <w:rsid w:val="00133720"/>
    <w:rsid w:val="001376F3"/>
    <w:rsid w:val="00141366"/>
    <w:rsid w:val="00141E51"/>
    <w:rsid w:val="001441F7"/>
    <w:rsid w:val="00144E55"/>
    <w:rsid w:val="00146930"/>
    <w:rsid w:val="00147C5E"/>
    <w:rsid w:val="001518D9"/>
    <w:rsid w:val="001552C7"/>
    <w:rsid w:val="00162407"/>
    <w:rsid w:val="00164854"/>
    <w:rsid w:val="00165EBC"/>
    <w:rsid w:val="001711C2"/>
    <w:rsid w:val="00171F17"/>
    <w:rsid w:val="0018127F"/>
    <w:rsid w:val="00182BB1"/>
    <w:rsid w:val="00187CF5"/>
    <w:rsid w:val="00191258"/>
    <w:rsid w:val="001917BD"/>
    <w:rsid w:val="001954A2"/>
    <w:rsid w:val="001A0374"/>
    <w:rsid w:val="001A21A3"/>
    <w:rsid w:val="001A3553"/>
    <w:rsid w:val="001B16F8"/>
    <w:rsid w:val="001B20E8"/>
    <w:rsid w:val="001B45FC"/>
    <w:rsid w:val="001B4981"/>
    <w:rsid w:val="001B743B"/>
    <w:rsid w:val="001C1AF0"/>
    <w:rsid w:val="001C56C5"/>
    <w:rsid w:val="001C666C"/>
    <w:rsid w:val="001D4107"/>
    <w:rsid w:val="001D56B4"/>
    <w:rsid w:val="001D6A3F"/>
    <w:rsid w:val="001E3536"/>
    <w:rsid w:val="001E45F9"/>
    <w:rsid w:val="001F21CC"/>
    <w:rsid w:val="001F26A7"/>
    <w:rsid w:val="001F3FA0"/>
    <w:rsid w:val="001F78EA"/>
    <w:rsid w:val="002000E2"/>
    <w:rsid w:val="00201F12"/>
    <w:rsid w:val="00205F40"/>
    <w:rsid w:val="002075EB"/>
    <w:rsid w:val="00207D56"/>
    <w:rsid w:val="00211894"/>
    <w:rsid w:val="00212307"/>
    <w:rsid w:val="00216217"/>
    <w:rsid w:val="00222D82"/>
    <w:rsid w:val="002242FD"/>
    <w:rsid w:val="002252F7"/>
    <w:rsid w:val="00226C82"/>
    <w:rsid w:val="002321A2"/>
    <w:rsid w:val="00232B7E"/>
    <w:rsid w:val="0023399C"/>
    <w:rsid w:val="00235B10"/>
    <w:rsid w:val="002407BD"/>
    <w:rsid w:val="00245827"/>
    <w:rsid w:val="00251405"/>
    <w:rsid w:val="0025226B"/>
    <w:rsid w:val="002528BA"/>
    <w:rsid w:val="0025383E"/>
    <w:rsid w:val="002563BE"/>
    <w:rsid w:val="0026209E"/>
    <w:rsid w:val="002809AD"/>
    <w:rsid w:val="00286905"/>
    <w:rsid w:val="00291D58"/>
    <w:rsid w:val="00294400"/>
    <w:rsid w:val="0029453F"/>
    <w:rsid w:val="002945B1"/>
    <w:rsid w:val="002A26D7"/>
    <w:rsid w:val="002B70B0"/>
    <w:rsid w:val="002B73B2"/>
    <w:rsid w:val="002C0451"/>
    <w:rsid w:val="002C103F"/>
    <w:rsid w:val="002C11C8"/>
    <w:rsid w:val="002C1911"/>
    <w:rsid w:val="002C23AF"/>
    <w:rsid w:val="002C3955"/>
    <w:rsid w:val="002D23A2"/>
    <w:rsid w:val="002D4A5A"/>
    <w:rsid w:val="002E149F"/>
    <w:rsid w:val="002E1C30"/>
    <w:rsid w:val="002E5F12"/>
    <w:rsid w:val="002E6777"/>
    <w:rsid w:val="002E7238"/>
    <w:rsid w:val="002F1616"/>
    <w:rsid w:val="002F271A"/>
    <w:rsid w:val="002F7596"/>
    <w:rsid w:val="002F79D6"/>
    <w:rsid w:val="00300EE5"/>
    <w:rsid w:val="00301CB9"/>
    <w:rsid w:val="003034DD"/>
    <w:rsid w:val="00304660"/>
    <w:rsid w:val="003047F0"/>
    <w:rsid w:val="0030677B"/>
    <w:rsid w:val="00310368"/>
    <w:rsid w:val="003125F4"/>
    <w:rsid w:val="00314398"/>
    <w:rsid w:val="00315843"/>
    <w:rsid w:val="00315976"/>
    <w:rsid w:val="0031755B"/>
    <w:rsid w:val="003239F6"/>
    <w:rsid w:val="003272BF"/>
    <w:rsid w:val="003276AF"/>
    <w:rsid w:val="00331405"/>
    <w:rsid w:val="003334A3"/>
    <w:rsid w:val="00333D34"/>
    <w:rsid w:val="0033459D"/>
    <w:rsid w:val="00341D6C"/>
    <w:rsid w:val="00343DF5"/>
    <w:rsid w:val="0034586A"/>
    <w:rsid w:val="00351328"/>
    <w:rsid w:val="00354515"/>
    <w:rsid w:val="003563C6"/>
    <w:rsid w:val="00356BA1"/>
    <w:rsid w:val="00357B77"/>
    <w:rsid w:val="0036055D"/>
    <w:rsid w:val="0036796E"/>
    <w:rsid w:val="00371BA8"/>
    <w:rsid w:val="003726E8"/>
    <w:rsid w:val="003728DE"/>
    <w:rsid w:val="00382D03"/>
    <w:rsid w:val="00386236"/>
    <w:rsid w:val="0038702B"/>
    <w:rsid w:val="003902E0"/>
    <w:rsid w:val="00391E76"/>
    <w:rsid w:val="003967CA"/>
    <w:rsid w:val="00397028"/>
    <w:rsid w:val="003A492D"/>
    <w:rsid w:val="003A5377"/>
    <w:rsid w:val="003B07A6"/>
    <w:rsid w:val="003B324C"/>
    <w:rsid w:val="003B6098"/>
    <w:rsid w:val="003B794C"/>
    <w:rsid w:val="003C1713"/>
    <w:rsid w:val="003C635D"/>
    <w:rsid w:val="003C71D5"/>
    <w:rsid w:val="003D0197"/>
    <w:rsid w:val="003D0E49"/>
    <w:rsid w:val="003D37EB"/>
    <w:rsid w:val="003E506F"/>
    <w:rsid w:val="003F2DFC"/>
    <w:rsid w:val="003F6EF9"/>
    <w:rsid w:val="003F7F69"/>
    <w:rsid w:val="00402625"/>
    <w:rsid w:val="0040357F"/>
    <w:rsid w:val="0040362D"/>
    <w:rsid w:val="00403E29"/>
    <w:rsid w:val="00406550"/>
    <w:rsid w:val="00411D7F"/>
    <w:rsid w:val="00413A85"/>
    <w:rsid w:val="00414D53"/>
    <w:rsid w:val="004163A2"/>
    <w:rsid w:val="00416BAA"/>
    <w:rsid w:val="004205C9"/>
    <w:rsid w:val="00421242"/>
    <w:rsid w:val="004226B2"/>
    <w:rsid w:val="0042279F"/>
    <w:rsid w:val="00426D60"/>
    <w:rsid w:val="00432365"/>
    <w:rsid w:val="0043272A"/>
    <w:rsid w:val="00432E85"/>
    <w:rsid w:val="00434BC6"/>
    <w:rsid w:val="0043711F"/>
    <w:rsid w:val="00441498"/>
    <w:rsid w:val="0044237C"/>
    <w:rsid w:val="004440B3"/>
    <w:rsid w:val="0045032D"/>
    <w:rsid w:val="00450962"/>
    <w:rsid w:val="00451A56"/>
    <w:rsid w:val="00452C7D"/>
    <w:rsid w:val="00454EEE"/>
    <w:rsid w:val="00455D2D"/>
    <w:rsid w:val="004579B9"/>
    <w:rsid w:val="0046294A"/>
    <w:rsid w:val="004635E0"/>
    <w:rsid w:val="00464151"/>
    <w:rsid w:val="00464574"/>
    <w:rsid w:val="00467D5D"/>
    <w:rsid w:val="004711A3"/>
    <w:rsid w:val="0047189F"/>
    <w:rsid w:val="00475690"/>
    <w:rsid w:val="00486B35"/>
    <w:rsid w:val="004879F4"/>
    <w:rsid w:val="00487E67"/>
    <w:rsid w:val="00490105"/>
    <w:rsid w:val="004914A0"/>
    <w:rsid w:val="00495AC4"/>
    <w:rsid w:val="00497773"/>
    <w:rsid w:val="004A54A3"/>
    <w:rsid w:val="004A55F8"/>
    <w:rsid w:val="004A6CCA"/>
    <w:rsid w:val="004A73AC"/>
    <w:rsid w:val="004A7A2F"/>
    <w:rsid w:val="004B050E"/>
    <w:rsid w:val="004B0873"/>
    <w:rsid w:val="004B2104"/>
    <w:rsid w:val="004B6406"/>
    <w:rsid w:val="004C48E9"/>
    <w:rsid w:val="004C5983"/>
    <w:rsid w:val="004C59A8"/>
    <w:rsid w:val="004E217C"/>
    <w:rsid w:val="004E2CF6"/>
    <w:rsid w:val="004F2868"/>
    <w:rsid w:val="004F796E"/>
    <w:rsid w:val="004F7C40"/>
    <w:rsid w:val="00500C8B"/>
    <w:rsid w:val="00502A70"/>
    <w:rsid w:val="005058B9"/>
    <w:rsid w:val="0050609F"/>
    <w:rsid w:val="00506A57"/>
    <w:rsid w:val="005114FA"/>
    <w:rsid w:val="00526835"/>
    <w:rsid w:val="00532821"/>
    <w:rsid w:val="005364E2"/>
    <w:rsid w:val="00537054"/>
    <w:rsid w:val="0054008B"/>
    <w:rsid w:val="005402C3"/>
    <w:rsid w:val="00542D77"/>
    <w:rsid w:val="00545A49"/>
    <w:rsid w:val="005515B9"/>
    <w:rsid w:val="005533E6"/>
    <w:rsid w:val="00561339"/>
    <w:rsid w:val="00561BE5"/>
    <w:rsid w:val="00563D71"/>
    <w:rsid w:val="0057110C"/>
    <w:rsid w:val="00577E69"/>
    <w:rsid w:val="00583E4A"/>
    <w:rsid w:val="00583EFD"/>
    <w:rsid w:val="005842DC"/>
    <w:rsid w:val="005851AC"/>
    <w:rsid w:val="00587143"/>
    <w:rsid w:val="00587CA1"/>
    <w:rsid w:val="00590179"/>
    <w:rsid w:val="005927D3"/>
    <w:rsid w:val="005961AB"/>
    <w:rsid w:val="005975DA"/>
    <w:rsid w:val="005A3493"/>
    <w:rsid w:val="005A5087"/>
    <w:rsid w:val="005B054C"/>
    <w:rsid w:val="005B0B58"/>
    <w:rsid w:val="005B1121"/>
    <w:rsid w:val="005B2A3A"/>
    <w:rsid w:val="005B2C51"/>
    <w:rsid w:val="005B6701"/>
    <w:rsid w:val="005C285A"/>
    <w:rsid w:val="005C60E0"/>
    <w:rsid w:val="005D0701"/>
    <w:rsid w:val="005D1CC5"/>
    <w:rsid w:val="005D1E6F"/>
    <w:rsid w:val="005D3725"/>
    <w:rsid w:val="005D44C9"/>
    <w:rsid w:val="005D6AE6"/>
    <w:rsid w:val="005D6B20"/>
    <w:rsid w:val="005E0BFE"/>
    <w:rsid w:val="005E4717"/>
    <w:rsid w:val="005E537B"/>
    <w:rsid w:val="005E5397"/>
    <w:rsid w:val="005E66FF"/>
    <w:rsid w:val="005F62FC"/>
    <w:rsid w:val="00600725"/>
    <w:rsid w:val="00600DE6"/>
    <w:rsid w:val="006014F7"/>
    <w:rsid w:val="00602C56"/>
    <w:rsid w:val="00603374"/>
    <w:rsid w:val="00605367"/>
    <w:rsid w:val="006054ED"/>
    <w:rsid w:val="00605E37"/>
    <w:rsid w:val="00607D7D"/>
    <w:rsid w:val="00610B30"/>
    <w:rsid w:val="00611D37"/>
    <w:rsid w:val="00613ADC"/>
    <w:rsid w:val="00621FDD"/>
    <w:rsid w:val="00622FF2"/>
    <w:rsid w:val="00624A64"/>
    <w:rsid w:val="00625A1C"/>
    <w:rsid w:val="00633A7F"/>
    <w:rsid w:val="006346CF"/>
    <w:rsid w:val="00635C57"/>
    <w:rsid w:val="00643476"/>
    <w:rsid w:val="00645A5B"/>
    <w:rsid w:val="00650FFA"/>
    <w:rsid w:val="00657552"/>
    <w:rsid w:val="006576C8"/>
    <w:rsid w:val="00662DF7"/>
    <w:rsid w:val="00663107"/>
    <w:rsid w:val="00663212"/>
    <w:rsid w:val="00663461"/>
    <w:rsid w:val="00667AEA"/>
    <w:rsid w:val="00671AB5"/>
    <w:rsid w:val="0067563A"/>
    <w:rsid w:val="0068180C"/>
    <w:rsid w:val="00682C2E"/>
    <w:rsid w:val="00691E36"/>
    <w:rsid w:val="0069499B"/>
    <w:rsid w:val="00695E4A"/>
    <w:rsid w:val="006A1063"/>
    <w:rsid w:val="006B1081"/>
    <w:rsid w:val="006B1A58"/>
    <w:rsid w:val="006B1CC6"/>
    <w:rsid w:val="006B4223"/>
    <w:rsid w:val="006C1F97"/>
    <w:rsid w:val="006C4B23"/>
    <w:rsid w:val="006C4D7E"/>
    <w:rsid w:val="006C50C2"/>
    <w:rsid w:val="006C7CC0"/>
    <w:rsid w:val="006D17C6"/>
    <w:rsid w:val="006D24B2"/>
    <w:rsid w:val="006D3FEC"/>
    <w:rsid w:val="006E0F47"/>
    <w:rsid w:val="006E109B"/>
    <w:rsid w:val="006E4350"/>
    <w:rsid w:val="006E53DB"/>
    <w:rsid w:val="006E60BC"/>
    <w:rsid w:val="006F0065"/>
    <w:rsid w:val="006F20B2"/>
    <w:rsid w:val="006F589E"/>
    <w:rsid w:val="006F5A39"/>
    <w:rsid w:val="00701CB3"/>
    <w:rsid w:val="00705EEF"/>
    <w:rsid w:val="00706033"/>
    <w:rsid w:val="007174DB"/>
    <w:rsid w:val="00717FBE"/>
    <w:rsid w:val="00721E32"/>
    <w:rsid w:val="007239BB"/>
    <w:rsid w:val="00724FBE"/>
    <w:rsid w:val="00730AD8"/>
    <w:rsid w:val="007323C0"/>
    <w:rsid w:val="0073277B"/>
    <w:rsid w:val="00732F44"/>
    <w:rsid w:val="007342CA"/>
    <w:rsid w:val="0073458D"/>
    <w:rsid w:val="00737BDE"/>
    <w:rsid w:val="00737EE2"/>
    <w:rsid w:val="00743952"/>
    <w:rsid w:val="00743D7C"/>
    <w:rsid w:val="00743EE4"/>
    <w:rsid w:val="007470AA"/>
    <w:rsid w:val="007514ED"/>
    <w:rsid w:val="00753D23"/>
    <w:rsid w:val="007548E1"/>
    <w:rsid w:val="00754C81"/>
    <w:rsid w:val="00755001"/>
    <w:rsid w:val="0075722E"/>
    <w:rsid w:val="007614BD"/>
    <w:rsid w:val="00780BF0"/>
    <w:rsid w:val="00783B43"/>
    <w:rsid w:val="00786012"/>
    <w:rsid w:val="007875AB"/>
    <w:rsid w:val="00790C48"/>
    <w:rsid w:val="0079676F"/>
    <w:rsid w:val="007A1009"/>
    <w:rsid w:val="007B155A"/>
    <w:rsid w:val="007B485E"/>
    <w:rsid w:val="007C263A"/>
    <w:rsid w:val="007C3123"/>
    <w:rsid w:val="007C5D35"/>
    <w:rsid w:val="007C6FFA"/>
    <w:rsid w:val="007D0456"/>
    <w:rsid w:val="007D2098"/>
    <w:rsid w:val="007E18DA"/>
    <w:rsid w:val="007E5E9C"/>
    <w:rsid w:val="007E737F"/>
    <w:rsid w:val="007E7A7D"/>
    <w:rsid w:val="007F04E1"/>
    <w:rsid w:val="007F10C5"/>
    <w:rsid w:val="007F5C20"/>
    <w:rsid w:val="0080112F"/>
    <w:rsid w:val="0080135B"/>
    <w:rsid w:val="00806512"/>
    <w:rsid w:val="008117A6"/>
    <w:rsid w:val="00811C03"/>
    <w:rsid w:val="00811FE9"/>
    <w:rsid w:val="00812D79"/>
    <w:rsid w:val="008140FF"/>
    <w:rsid w:val="008212B6"/>
    <w:rsid w:val="00821778"/>
    <w:rsid w:val="00822EBC"/>
    <w:rsid w:val="008233A1"/>
    <w:rsid w:val="008357EF"/>
    <w:rsid w:val="00835EA2"/>
    <w:rsid w:val="008367F5"/>
    <w:rsid w:val="0083740C"/>
    <w:rsid w:val="00840678"/>
    <w:rsid w:val="00841968"/>
    <w:rsid w:val="0084244A"/>
    <w:rsid w:val="00842AE4"/>
    <w:rsid w:val="00843E3B"/>
    <w:rsid w:val="00844ABB"/>
    <w:rsid w:val="00855071"/>
    <w:rsid w:val="00863157"/>
    <w:rsid w:val="00864578"/>
    <w:rsid w:val="00865E8A"/>
    <w:rsid w:val="00873DBC"/>
    <w:rsid w:val="00874E44"/>
    <w:rsid w:val="00876BBF"/>
    <w:rsid w:val="00880D4D"/>
    <w:rsid w:val="00882595"/>
    <w:rsid w:val="00890FE2"/>
    <w:rsid w:val="0089107D"/>
    <w:rsid w:val="00894E0D"/>
    <w:rsid w:val="008959A4"/>
    <w:rsid w:val="008A1545"/>
    <w:rsid w:val="008A1D91"/>
    <w:rsid w:val="008A6276"/>
    <w:rsid w:val="008A67DC"/>
    <w:rsid w:val="008B1311"/>
    <w:rsid w:val="008B1452"/>
    <w:rsid w:val="008B1C00"/>
    <w:rsid w:val="008B3378"/>
    <w:rsid w:val="008B337F"/>
    <w:rsid w:val="008B5943"/>
    <w:rsid w:val="008B59B7"/>
    <w:rsid w:val="008B5FFA"/>
    <w:rsid w:val="008B624A"/>
    <w:rsid w:val="008B7DBF"/>
    <w:rsid w:val="008C0C41"/>
    <w:rsid w:val="008C3544"/>
    <w:rsid w:val="008C37F8"/>
    <w:rsid w:val="008C3E41"/>
    <w:rsid w:val="008C4CBB"/>
    <w:rsid w:val="008C4E8D"/>
    <w:rsid w:val="008D13E1"/>
    <w:rsid w:val="008D2BCA"/>
    <w:rsid w:val="008D306E"/>
    <w:rsid w:val="008E4FC8"/>
    <w:rsid w:val="008E5908"/>
    <w:rsid w:val="008F117F"/>
    <w:rsid w:val="008F1750"/>
    <w:rsid w:val="008F47FD"/>
    <w:rsid w:val="008F5574"/>
    <w:rsid w:val="008F7616"/>
    <w:rsid w:val="00902CA5"/>
    <w:rsid w:val="009072AF"/>
    <w:rsid w:val="009106DB"/>
    <w:rsid w:val="009135B1"/>
    <w:rsid w:val="00921A1C"/>
    <w:rsid w:val="00923AD3"/>
    <w:rsid w:val="00924756"/>
    <w:rsid w:val="0092643B"/>
    <w:rsid w:val="00926760"/>
    <w:rsid w:val="0093313F"/>
    <w:rsid w:val="00935B04"/>
    <w:rsid w:val="00943A2A"/>
    <w:rsid w:val="0094767D"/>
    <w:rsid w:val="00955DC7"/>
    <w:rsid w:val="00963462"/>
    <w:rsid w:val="00964C24"/>
    <w:rsid w:val="00965C56"/>
    <w:rsid w:val="00967488"/>
    <w:rsid w:val="0097136A"/>
    <w:rsid w:val="00974F93"/>
    <w:rsid w:val="00977AE6"/>
    <w:rsid w:val="00977FE1"/>
    <w:rsid w:val="0098332E"/>
    <w:rsid w:val="00983932"/>
    <w:rsid w:val="00984D34"/>
    <w:rsid w:val="00993A7C"/>
    <w:rsid w:val="00994CB5"/>
    <w:rsid w:val="00996D3D"/>
    <w:rsid w:val="00996E07"/>
    <w:rsid w:val="0099718A"/>
    <w:rsid w:val="009A18F6"/>
    <w:rsid w:val="009A2C4C"/>
    <w:rsid w:val="009A2F1D"/>
    <w:rsid w:val="009A402F"/>
    <w:rsid w:val="009A4B05"/>
    <w:rsid w:val="009A6712"/>
    <w:rsid w:val="009B58B9"/>
    <w:rsid w:val="009B7691"/>
    <w:rsid w:val="009C08BD"/>
    <w:rsid w:val="009C0A46"/>
    <w:rsid w:val="009C216F"/>
    <w:rsid w:val="009D089B"/>
    <w:rsid w:val="009D50C9"/>
    <w:rsid w:val="009D50F7"/>
    <w:rsid w:val="009D6A13"/>
    <w:rsid w:val="009E00D9"/>
    <w:rsid w:val="009E3303"/>
    <w:rsid w:val="009E3C7F"/>
    <w:rsid w:val="009F0D99"/>
    <w:rsid w:val="009F297C"/>
    <w:rsid w:val="009F4AA0"/>
    <w:rsid w:val="00A00648"/>
    <w:rsid w:val="00A062F4"/>
    <w:rsid w:val="00A06708"/>
    <w:rsid w:val="00A1123F"/>
    <w:rsid w:val="00A114DB"/>
    <w:rsid w:val="00A14063"/>
    <w:rsid w:val="00A144C1"/>
    <w:rsid w:val="00A15C84"/>
    <w:rsid w:val="00A22151"/>
    <w:rsid w:val="00A243BC"/>
    <w:rsid w:val="00A31361"/>
    <w:rsid w:val="00A36D32"/>
    <w:rsid w:val="00A36FEA"/>
    <w:rsid w:val="00A37BD2"/>
    <w:rsid w:val="00A37C14"/>
    <w:rsid w:val="00A43C94"/>
    <w:rsid w:val="00A471BE"/>
    <w:rsid w:val="00A57193"/>
    <w:rsid w:val="00A6107D"/>
    <w:rsid w:val="00A63586"/>
    <w:rsid w:val="00A65913"/>
    <w:rsid w:val="00A72BE4"/>
    <w:rsid w:val="00A81602"/>
    <w:rsid w:val="00A827E2"/>
    <w:rsid w:val="00A96575"/>
    <w:rsid w:val="00A97A12"/>
    <w:rsid w:val="00AA013E"/>
    <w:rsid w:val="00AA1BF4"/>
    <w:rsid w:val="00AA5318"/>
    <w:rsid w:val="00AA57E1"/>
    <w:rsid w:val="00AB33C5"/>
    <w:rsid w:val="00AB6118"/>
    <w:rsid w:val="00AB73AB"/>
    <w:rsid w:val="00AC49ED"/>
    <w:rsid w:val="00AC6A0F"/>
    <w:rsid w:val="00AC70F6"/>
    <w:rsid w:val="00AD2BB4"/>
    <w:rsid w:val="00AD428A"/>
    <w:rsid w:val="00AD504A"/>
    <w:rsid w:val="00AD7E06"/>
    <w:rsid w:val="00AD7F65"/>
    <w:rsid w:val="00AE4C50"/>
    <w:rsid w:val="00AF1812"/>
    <w:rsid w:val="00AF56CF"/>
    <w:rsid w:val="00B00322"/>
    <w:rsid w:val="00B003B9"/>
    <w:rsid w:val="00B013FF"/>
    <w:rsid w:val="00B031A1"/>
    <w:rsid w:val="00B0481F"/>
    <w:rsid w:val="00B04A9D"/>
    <w:rsid w:val="00B06F1F"/>
    <w:rsid w:val="00B11E44"/>
    <w:rsid w:val="00B12261"/>
    <w:rsid w:val="00B12790"/>
    <w:rsid w:val="00B1310A"/>
    <w:rsid w:val="00B176A0"/>
    <w:rsid w:val="00B208CA"/>
    <w:rsid w:val="00B21FA3"/>
    <w:rsid w:val="00B24F79"/>
    <w:rsid w:val="00B274BC"/>
    <w:rsid w:val="00B27761"/>
    <w:rsid w:val="00B27BB4"/>
    <w:rsid w:val="00B307F6"/>
    <w:rsid w:val="00B32754"/>
    <w:rsid w:val="00B32EDF"/>
    <w:rsid w:val="00B35579"/>
    <w:rsid w:val="00B35EE7"/>
    <w:rsid w:val="00B378E0"/>
    <w:rsid w:val="00B47225"/>
    <w:rsid w:val="00B54F1F"/>
    <w:rsid w:val="00B55AC7"/>
    <w:rsid w:val="00B56882"/>
    <w:rsid w:val="00B63C37"/>
    <w:rsid w:val="00B63DF8"/>
    <w:rsid w:val="00B65EC8"/>
    <w:rsid w:val="00B66E4D"/>
    <w:rsid w:val="00B66F26"/>
    <w:rsid w:val="00B67151"/>
    <w:rsid w:val="00B67A0F"/>
    <w:rsid w:val="00B70188"/>
    <w:rsid w:val="00B743D3"/>
    <w:rsid w:val="00B74639"/>
    <w:rsid w:val="00B7661F"/>
    <w:rsid w:val="00B766E7"/>
    <w:rsid w:val="00B8100F"/>
    <w:rsid w:val="00B832EB"/>
    <w:rsid w:val="00B84F2B"/>
    <w:rsid w:val="00B85A4A"/>
    <w:rsid w:val="00B87238"/>
    <w:rsid w:val="00B9096C"/>
    <w:rsid w:val="00B9165D"/>
    <w:rsid w:val="00B943FE"/>
    <w:rsid w:val="00B97D2A"/>
    <w:rsid w:val="00BB0F65"/>
    <w:rsid w:val="00BB0F8F"/>
    <w:rsid w:val="00BB18E6"/>
    <w:rsid w:val="00BB60BB"/>
    <w:rsid w:val="00BC1D0B"/>
    <w:rsid w:val="00BC1EB2"/>
    <w:rsid w:val="00BC26F5"/>
    <w:rsid w:val="00BC5EF6"/>
    <w:rsid w:val="00BC64AA"/>
    <w:rsid w:val="00BD0AE4"/>
    <w:rsid w:val="00BD121F"/>
    <w:rsid w:val="00BD51B4"/>
    <w:rsid w:val="00BD565C"/>
    <w:rsid w:val="00BE02AA"/>
    <w:rsid w:val="00BE3822"/>
    <w:rsid w:val="00C01D41"/>
    <w:rsid w:val="00C02756"/>
    <w:rsid w:val="00C04BF1"/>
    <w:rsid w:val="00C04D9B"/>
    <w:rsid w:val="00C05701"/>
    <w:rsid w:val="00C12CEC"/>
    <w:rsid w:val="00C13E87"/>
    <w:rsid w:val="00C1656B"/>
    <w:rsid w:val="00C16D4D"/>
    <w:rsid w:val="00C22D0E"/>
    <w:rsid w:val="00C23EAA"/>
    <w:rsid w:val="00C263FB"/>
    <w:rsid w:val="00C26A22"/>
    <w:rsid w:val="00C27D53"/>
    <w:rsid w:val="00C30312"/>
    <w:rsid w:val="00C311DF"/>
    <w:rsid w:val="00C333A5"/>
    <w:rsid w:val="00C33D18"/>
    <w:rsid w:val="00C41DBD"/>
    <w:rsid w:val="00C451A7"/>
    <w:rsid w:val="00C45662"/>
    <w:rsid w:val="00C50AB9"/>
    <w:rsid w:val="00C52DA4"/>
    <w:rsid w:val="00C575F3"/>
    <w:rsid w:val="00C578EF"/>
    <w:rsid w:val="00C62735"/>
    <w:rsid w:val="00C635C3"/>
    <w:rsid w:val="00C65832"/>
    <w:rsid w:val="00C65BBA"/>
    <w:rsid w:val="00C65C9B"/>
    <w:rsid w:val="00C71027"/>
    <w:rsid w:val="00C722E5"/>
    <w:rsid w:val="00C7470C"/>
    <w:rsid w:val="00C74CF8"/>
    <w:rsid w:val="00C75D56"/>
    <w:rsid w:val="00C7793E"/>
    <w:rsid w:val="00C8088B"/>
    <w:rsid w:val="00C81F10"/>
    <w:rsid w:val="00C82BB5"/>
    <w:rsid w:val="00C84CB0"/>
    <w:rsid w:val="00C85084"/>
    <w:rsid w:val="00C90730"/>
    <w:rsid w:val="00C9085A"/>
    <w:rsid w:val="00C9160B"/>
    <w:rsid w:val="00C9358E"/>
    <w:rsid w:val="00C947FD"/>
    <w:rsid w:val="00C9660E"/>
    <w:rsid w:val="00CA1329"/>
    <w:rsid w:val="00CA2E63"/>
    <w:rsid w:val="00CB0F15"/>
    <w:rsid w:val="00CB1744"/>
    <w:rsid w:val="00CB20BD"/>
    <w:rsid w:val="00CB5FFB"/>
    <w:rsid w:val="00CC0528"/>
    <w:rsid w:val="00CC05CA"/>
    <w:rsid w:val="00CC0C8E"/>
    <w:rsid w:val="00CC4115"/>
    <w:rsid w:val="00CC46D0"/>
    <w:rsid w:val="00CD4171"/>
    <w:rsid w:val="00CD696D"/>
    <w:rsid w:val="00CD7FBC"/>
    <w:rsid w:val="00CE0F45"/>
    <w:rsid w:val="00CE1680"/>
    <w:rsid w:val="00CE2655"/>
    <w:rsid w:val="00CE2D9B"/>
    <w:rsid w:val="00CE6715"/>
    <w:rsid w:val="00CE6728"/>
    <w:rsid w:val="00CF1B37"/>
    <w:rsid w:val="00CF45F7"/>
    <w:rsid w:val="00CF7953"/>
    <w:rsid w:val="00D015AD"/>
    <w:rsid w:val="00D04EFA"/>
    <w:rsid w:val="00D06EB7"/>
    <w:rsid w:val="00D124A3"/>
    <w:rsid w:val="00D12CFE"/>
    <w:rsid w:val="00D141AA"/>
    <w:rsid w:val="00D14732"/>
    <w:rsid w:val="00D17072"/>
    <w:rsid w:val="00D2587D"/>
    <w:rsid w:val="00D262DF"/>
    <w:rsid w:val="00D31B65"/>
    <w:rsid w:val="00D506A0"/>
    <w:rsid w:val="00D605C1"/>
    <w:rsid w:val="00D632A3"/>
    <w:rsid w:val="00D642C9"/>
    <w:rsid w:val="00D71498"/>
    <w:rsid w:val="00D77170"/>
    <w:rsid w:val="00D823AC"/>
    <w:rsid w:val="00D82508"/>
    <w:rsid w:val="00D831B5"/>
    <w:rsid w:val="00D84859"/>
    <w:rsid w:val="00D90224"/>
    <w:rsid w:val="00D91886"/>
    <w:rsid w:val="00D9191F"/>
    <w:rsid w:val="00D937D3"/>
    <w:rsid w:val="00D953AA"/>
    <w:rsid w:val="00DA118C"/>
    <w:rsid w:val="00DA20AC"/>
    <w:rsid w:val="00DA4BD8"/>
    <w:rsid w:val="00DB2698"/>
    <w:rsid w:val="00DB3FB5"/>
    <w:rsid w:val="00DB443E"/>
    <w:rsid w:val="00DD10E4"/>
    <w:rsid w:val="00DD24BD"/>
    <w:rsid w:val="00DD3189"/>
    <w:rsid w:val="00DD3C18"/>
    <w:rsid w:val="00DD40C9"/>
    <w:rsid w:val="00DD4CA9"/>
    <w:rsid w:val="00DE15B9"/>
    <w:rsid w:val="00DE2AFD"/>
    <w:rsid w:val="00DE45A7"/>
    <w:rsid w:val="00DF3626"/>
    <w:rsid w:val="00DF47B8"/>
    <w:rsid w:val="00E0597E"/>
    <w:rsid w:val="00E05EE0"/>
    <w:rsid w:val="00E10A95"/>
    <w:rsid w:val="00E10ABD"/>
    <w:rsid w:val="00E125A5"/>
    <w:rsid w:val="00E128BD"/>
    <w:rsid w:val="00E13E91"/>
    <w:rsid w:val="00E14034"/>
    <w:rsid w:val="00E15C92"/>
    <w:rsid w:val="00E22C59"/>
    <w:rsid w:val="00E30937"/>
    <w:rsid w:val="00E32D09"/>
    <w:rsid w:val="00E3497F"/>
    <w:rsid w:val="00E37EA4"/>
    <w:rsid w:val="00E452AD"/>
    <w:rsid w:val="00E5019C"/>
    <w:rsid w:val="00E56692"/>
    <w:rsid w:val="00E64660"/>
    <w:rsid w:val="00E66534"/>
    <w:rsid w:val="00E66B9F"/>
    <w:rsid w:val="00E67E92"/>
    <w:rsid w:val="00E704B1"/>
    <w:rsid w:val="00E7346D"/>
    <w:rsid w:val="00E76ACC"/>
    <w:rsid w:val="00E76B5F"/>
    <w:rsid w:val="00E77423"/>
    <w:rsid w:val="00E8181C"/>
    <w:rsid w:val="00E829B9"/>
    <w:rsid w:val="00E93E56"/>
    <w:rsid w:val="00E941A9"/>
    <w:rsid w:val="00E95274"/>
    <w:rsid w:val="00E969B7"/>
    <w:rsid w:val="00E96E0B"/>
    <w:rsid w:val="00EA081E"/>
    <w:rsid w:val="00EA1768"/>
    <w:rsid w:val="00EA189E"/>
    <w:rsid w:val="00EA2660"/>
    <w:rsid w:val="00EA2856"/>
    <w:rsid w:val="00EA73AB"/>
    <w:rsid w:val="00EB2721"/>
    <w:rsid w:val="00EB4B01"/>
    <w:rsid w:val="00EB6EBE"/>
    <w:rsid w:val="00EB7E67"/>
    <w:rsid w:val="00EC056F"/>
    <w:rsid w:val="00EC182F"/>
    <w:rsid w:val="00EC4DBD"/>
    <w:rsid w:val="00EC5412"/>
    <w:rsid w:val="00ED0BB5"/>
    <w:rsid w:val="00ED19DD"/>
    <w:rsid w:val="00ED7583"/>
    <w:rsid w:val="00ED7C1E"/>
    <w:rsid w:val="00EE3CEC"/>
    <w:rsid w:val="00EE3DF1"/>
    <w:rsid w:val="00EE4ACF"/>
    <w:rsid w:val="00EE630F"/>
    <w:rsid w:val="00EF0DF6"/>
    <w:rsid w:val="00EF0E1B"/>
    <w:rsid w:val="00EF2ED4"/>
    <w:rsid w:val="00EF389B"/>
    <w:rsid w:val="00EF41D0"/>
    <w:rsid w:val="00EF4823"/>
    <w:rsid w:val="00EF5807"/>
    <w:rsid w:val="00EF7F7E"/>
    <w:rsid w:val="00F004CA"/>
    <w:rsid w:val="00F015BB"/>
    <w:rsid w:val="00F017DA"/>
    <w:rsid w:val="00F0235E"/>
    <w:rsid w:val="00F024CE"/>
    <w:rsid w:val="00F02A08"/>
    <w:rsid w:val="00F030C5"/>
    <w:rsid w:val="00F21A05"/>
    <w:rsid w:val="00F271F6"/>
    <w:rsid w:val="00F307DD"/>
    <w:rsid w:val="00F310E8"/>
    <w:rsid w:val="00F3163F"/>
    <w:rsid w:val="00F32B21"/>
    <w:rsid w:val="00F36254"/>
    <w:rsid w:val="00F41F2C"/>
    <w:rsid w:val="00F41F52"/>
    <w:rsid w:val="00F42E59"/>
    <w:rsid w:val="00F454C0"/>
    <w:rsid w:val="00F465D9"/>
    <w:rsid w:val="00F47361"/>
    <w:rsid w:val="00F504CA"/>
    <w:rsid w:val="00F5149A"/>
    <w:rsid w:val="00F5564E"/>
    <w:rsid w:val="00F55A2B"/>
    <w:rsid w:val="00F605FE"/>
    <w:rsid w:val="00F62821"/>
    <w:rsid w:val="00F63B8B"/>
    <w:rsid w:val="00F64287"/>
    <w:rsid w:val="00F65A11"/>
    <w:rsid w:val="00F715F9"/>
    <w:rsid w:val="00F7541B"/>
    <w:rsid w:val="00F81423"/>
    <w:rsid w:val="00F82DE2"/>
    <w:rsid w:val="00F8505B"/>
    <w:rsid w:val="00F86E9A"/>
    <w:rsid w:val="00F91185"/>
    <w:rsid w:val="00F91BB1"/>
    <w:rsid w:val="00F94F98"/>
    <w:rsid w:val="00F95F1B"/>
    <w:rsid w:val="00FA3908"/>
    <w:rsid w:val="00FB16B3"/>
    <w:rsid w:val="00FB1942"/>
    <w:rsid w:val="00FB7E1A"/>
    <w:rsid w:val="00FC1C81"/>
    <w:rsid w:val="00FC46F2"/>
    <w:rsid w:val="00FD0BF2"/>
    <w:rsid w:val="00FD22A1"/>
    <w:rsid w:val="00FD3082"/>
    <w:rsid w:val="00FD3FE1"/>
    <w:rsid w:val="00FD4707"/>
    <w:rsid w:val="00FD7A6F"/>
    <w:rsid w:val="00FE36ED"/>
    <w:rsid w:val="00FE41F7"/>
    <w:rsid w:val="00FE6438"/>
    <w:rsid w:val="00FF5119"/>
    <w:rsid w:val="00FF5C97"/>
    <w:rsid w:val="00FF7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4:docId w14:val="37B614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Definition" w:semiHidden="1" w:unhideWhenUsed="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7E67"/>
    <w:pPr>
      <w:widowControl w:val="0"/>
      <w:jc w:val="both"/>
    </w:pPr>
    <w:rPr>
      <w:kern w:val="2"/>
      <w:sz w:val="21"/>
    </w:rPr>
  </w:style>
  <w:style w:type="paragraph" w:styleId="1">
    <w:name w:val="heading 1"/>
    <w:basedOn w:val="a"/>
    <w:next w:val="a"/>
    <w:link w:val="10"/>
    <w:qFormat/>
    <w:rsid w:val="00487E67"/>
    <w:pPr>
      <w:keepNext/>
      <w:outlineLvl w:val="0"/>
    </w:pPr>
    <w:rPr>
      <w:rFonts w:ascii="ＭＳ ゴシック" w:eastAsia="ＭＳ ゴシック" w:hAnsi="游ゴシック Light"/>
      <w:sz w:val="24"/>
      <w:szCs w:val="24"/>
    </w:rPr>
  </w:style>
  <w:style w:type="paragraph" w:styleId="2">
    <w:name w:val="heading 2"/>
    <w:basedOn w:val="a"/>
    <w:next w:val="a"/>
    <w:link w:val="20"/>
    <w:qFormat/>
    <w:rsid w:val="00487E67"/>
    <w:pPr>
      <w:keepNext/>
      <w:spacing w:line="360" w:lineRule="exact"/>
      <w:outlineLvl w:val="1"/>
    </w:pPr>
    <w:rPr>
      <w:rFonts w:ascii="ＭＳ ゴシック" w:eastAsia="ＭＳ ゴシック" w:hAnsi="游ゴシック Light"/>
    </w:rPr>
  </w:style>
  <w:style w:type="paragraph" w:styleId="3">
    <w:name w:val="heading 3"/>
    <w:basedOn w:val="a"/>
    <w:next w:val="a"/>
    <w:link w:val="30"/>
    <w:qFormat/>
    <w:rsid w:val="00487E67"/>
    <w:pPr>
      <w:keepNext/>
      <w:ind w:leftChars="100" w:left="100"/>
      <w:outlineLvl w:val="2"/>
    </w:pPr>
    <w:rPr>
      <w:rFonts w:ascii="ＭＳ 明朝"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jc w:val="distribute"/>
    </w:pPr>
    <w:rPr>
      <w:sz w:val="18"/>
    </w:rPr>
  </w:style>
  <w:style w:type="table" w:styleId="a4">
    <w:name w:val="Table Grid"/>
    <w:basedOn w:val="a1"/>
    <w:rsid w:val="000D3F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rsid w:val="00B87238"/>
    <w:pPr>
      <w:ind w:left="1260" w:hangingChars="700" w:hanging="1260"/>
    </w:pPr>
    <w:rPr>
      <w:sz w:val="18"/>
      <w:szCs w:val="24"/>
    </w:rPr>
  </w:style>
  <w:style w:type="paragraph" w:styleId="a6">
    <w:name w:val="Body Text"/>
    <w:basedOn w:val="a"/>
    <w:rsid w:val="00490105"/>
  </w:style>
  <w:style w:type="paragraph" w:styleId="HTML">
    <w:name w:val="HTML Preformatted"/>
    <w:basedOn w:val="a"/>
    <w:rsid w:val="00AF1812"/>
    <w:rPr>
      <w:rFonts w:ascii="Courier New" w:hAnsi="Courier New" w:cs="Courier New"/>
      <w:sz w:val="20"/>
    </w:rPr>
  </w:style>
  <w:style w:type="paragraph" w:styleId="31">
    <w:name w:val="Body Text 3"/>
    <w:basedOn w:val="a"/>
    <w:rsid w:val="00AF1812"/>
    <w:rPr>
      <w:sz w:val="16"/>
      <w:szCs w:val="16"/>
    </w:rPr>
  </w:style>
  <w:style w:type="paragraph" w:styleId="a7">
    <w:name w:val="footer"/>
    <w:basedOn w:val="a"/>
    <w:link w:val="a8"/>
    <w:uiPriority w:val="99"/>
    <w:rsid w:val="009D50C9"/>
    <w:pPr>
      <w:tabs>
        <w:tab w:val="center" w:pos="4252"/>
        <w:tab w:val="right" w:pos="8504"/>
      </w:tabs>
      <w:snapToGrid w:val="0"/>
    </w:pPr>
  </w:style>
  <w:style w:type="character" w:styleId="a9">
    <w:name w:val="page number"/>
    <w:basedOn w:val="a0"/>
    <w:rsid w:val="009D50C9"/>
  </w:style>
  <w:style w:type="paragraph" w:styleId="aa">
    <w:name w:val="header"/>
    <w:basedOn w:val="a"/>
    <w:rsid w:val="009D50C9"/>
    <w:pPr>
      <w:tabs>
        <w:tab w:val="center" w:pos="4252"/>
        <w:tab w:val="right" w:pos="8504"/>
      </w:tabs>
      <w:snapToGrid w:val="0"/>
    </w:pPr>
  </w:style>
  <w:style w:type="paragraph" w:styleId="ab">
    <w:name w:val="Document Map"/>
    <w:basedOn w:val="a"/>
    <w:semiHidden/>
    <w:rsid w:val="009D50C9"/>
    <w:pPr>
      <w:shd w:val="clear" w:color="auto" w:fill="000080"/>
    </w:pPr>
    <w:rPr>
      <w:rFonts w:ascii="Arial" w:eastAsia="ＭＳ ゴシック" w:hAnsi="Arial"/>
    </w:rPr>
  </w:style>
  <w:style w:type="paragraph" w:customStyle="1" w:styleId="ac">
    <w:name w:val="一太郎"/>
    <w:rsid w:val="00B63C37"/>
    <w:pPr>
      <w:widowControl w:val="0"/>
      <w:wordWrap w:val="0"/>
      <w:autoSpaceDE w:val="0"/>
      <w:autoSpaceDN w:val="0"/>
      <w:adjustRightInd w:val="0"/>
      <w:spacing w:line="394" w:lineRule="exact"/>
      <w:jc w:val="both"/>
    </w:pPr>
    <w:rPr>
      <w:rFonts w:cs="ＭＳ 明朝"/>
      <w:spacing w:val="2"/>
      <w:kern w:val="2"/>
      <w:sz w:val="21"/>
      <w:szCs w:val="21"/>
    </w:rPr>
  </w:style>
  <w:style w:type="character" w:styleId="ad">
    <w:name w:val="Hyperlink"/>
    <w:uiPriority w:val="99"/>
    <w:unhideWhenUsed/>
    <w:rsid w:val="00E3497F"/>
    <w:rPr>
      <w:color w:val="0000FF"/>
      <w:u w:val="single"/>
    </w:rPr>
  </w:style>
  <w:style w:type="character" w:styleId="ae">
    <w:name w:val="FollowedHyperlink"/>
    <w:uiPriority w:val="99"/>
    <w:unhideWhenUsed/>
    <w:rsid w:val="00E3497F"/>
    <w:rPr>
      <w:color w:val="800080"/>
      <w:u w:val="single"/>
    </w:rPr>
  </w:style>
  <w:style w:type="paragraph" w:styleId="21">
    <w:name w:val="Body Text Indent 2"/>
    <w:basedOn w:val="a"/>
    <w:link w:val="22"/>
    <w:rsid w:val="00607D7D"/>
    <w:pPr>
      <w:spacing w:line="480" w:lineRule="auto"/>
      <w:ind w:leftChars="400" w:left="851"/>
    </w:pPr>
  </w:style>
  <w:style w:type="character" w:customStyle="1" w:styleId="22">
    <w:name w:val="本文インデント 2 (文字)"/>
    <w:link w:val="21"/>
    <w:rsid w:val="00607D7D"/>
    <w:rPr>
      <w:kern w:val="2"/>
      <w:sz w:val="21"/>
    </w:rPr>
  </w:style>
  <w:style w:type="paragraph" w:styleId="af">
    <w:name w:val="Note Heading"/>
    <w:basedOn w:val="a"/>
    <w:next w:val="a"/>
    <w:link w:val="af0"/>
    <w:rsid w:val="00624A64"/>
    <w:pPr>
      <w:jc w:val="center"/>
    </w:pPr>
    <w:rPr>
      <w:sz w:val="20"/>
    </w:rPr>
  </w:style>
  <w:style w:type="character" w:customStyle="1" w:styleId="af0">
    <w:name w:val="記 (文字)"/>
    <w:link w:val="af"/>
    <w:rsid w:val="00624A64"/>
    <w:rPr>
      <w:kern w:val="2"/>
    </w:rPr>
  </w:style>
  <w:style w:type="paragraph" w:styleId="af1">
    <w:name w:val="Closing"/>
    <w:basedOn w:val="a"/>
    <w:link w:val="af2"/>
    <w:rsid w:val="00624A64"/>
    <w:pPr>
      <w:jc w:val="right"/>
    </w:pPr>
    <w:rPr>
      <w:sz w:val="20"/>
    </w:rPr>
  </w:style>
  <w:style w:type="character" w:customStyle="1" w:styleId="af2">
    <w:name w:val="結語 (文字)"/>
    <w:link w:val="af1"/>
    <w:rsid w:val="00624A64"/>
    <w:rPr>
      <w:kern w:val="2"/>
    </w:rPr>
  </w:style>
  <w:style w:type="paragraph" w:styleId="af3">
    <w:name w:val="Balloon Text"/>
    <w:basedOn w:val="a"/>
    <w:link w:val="af4"/>
    <w:rsid w:val="00F017DA"/>
    <w:rPr>
      <w:rFonts w:ascii="Arial" w:eastAsia="ＭＳ ゴシック" w:hAnsi="Arial"/>
      <w:sz w:val="18"/>
      <w:szCs w:val="18"/>
    </w:rPr>
  </w:style>
  <w:style w:type="character" w:customStyle="1" w:styleId="af4">
    <w:name w:val="吹き出し (文字)"/>
    <w:link w:val="af3"/>
    <w:rsid w:val="00F017DA"/>
    <w:rPr>
      <w:rFonts w:ascii="Arial" w:eastAsia="ＭＳ ゴシック" w:hAnsi="Arial" w:cs="Times New Roman"/>
      <w:kern w:val="2"/>
      <w:sz w:val="18"/>
      <w:szCs w:val="18"/>
    </w:rPr>
  </w:style>
  <w:style w:type="character" w:customStyle="1" w:styleId="a8">
    <w:name w:val="フッター (文字)"/>
    <w:link w:val="a7"/>
    <w:uiPriority w:val="99"/>
    <w:rsid w:val="00BC1D0B"/>
    <w:rPr>
      <w:kern w:val="2"/>
      <w:sz w:val="21"/>
    </w:rPr>
  </w:style>
  <w:style w:type="paragraph" w:styleId="af5">
    <w:name w:val="List Paragraph"/>
    <w:basedOn w:val="a"/>
    <w:uiPriority w:val="34"/>
    <w:qFormat/>
    <w:rsid w:val="00331405"/>
    <w:pPr>
      <w:ind w:leftChars="400" w:left="840"/>
    </w:pPr>
    <w:rPr>
      <w:rFonts w:ascii="Century" w:hAnsi="Century"/>
      <w:szCs w:val="22"/>
    </w:rPr>
  </w:style>
  <w:style w:type="paragraph" w:customStyle="1" w:styleId="font5">
    <w:name w:val="font5"/>
    <w:basedOn w:val="a"/>
    <w:rsid w:val="00E452AD"/>
    <w:pPr>
      <w:widowControl/>
      <w:spacing w:before="100" w:beforeAutospacing="1" w:after="100" w:afterAutospacing="1"/>
      <w:jc w:val="left"/>
    </w:pPr>
    <w:rPr>
      <w:rFonts w:eastAsia="ＭＳ Ｐゴシック"/>
      <w:color w:val="000000"/>
      <w:kern w:val="0"/>
      <w:sz w:val="20"/>
    </w:rPr>
  </w:style>
  <w:style w:type="paragraph" w:customStyle="1" w:styleId="font6">
    <w:name w:val="font6"/>
    <w:basedOn w:val="a"/>
    <w:rsid w:val="00E452AD"/>
    <w:pPr>
      <w:widowControl/>
      <w:spacing w:before="100" w:beforeAutospacing="1" w:after="100" w:afterAutospacing="1"/>
      <w:jc w:val="left"/>
    </w:pPr>
    <w:rPr>
      <w:rFonts w:ascii="ＭＳ 明朝" w:hAnsi="ＭＳ 明朝" w:cs="ＭＳ Ｐゴシック"/>
      <w:color w:val="000000"/>
      <w:kern w:val="0"/>
      <w:sz w:val="20"/>
    </w:rPr>
  </w:style>
  <w:style w:type="paragraph" w:customStyle="1" w:styleId="font7">
    <w:name w:val="font7"/>
    <w:basedOn w:val="a"/>
    <w:rsid w:val="00E452AD"/>
    <w:pPr>
      <w:widowControl/>
      <w:spacing w:before="100" w:beforeAutospacing="1" w:after="100" w:afterAutospacing="1"/>
      <w:jc w:val="left"/>
    </w:pPr>
    <w:rPr>
      <w:rFonts w:eastAsia="ＭＳ Ｐゴシック"/>
      <w:color w:val="000000"/>
      <w:kern w:val="0"/>
      <w:sz w:val="20"/>
    </w:rPr>
  </w:style>
  <w:style w:type="paragraph" w:customStyle="1" w:styleId="font8">
    <w:name w:val="font8"/>
    <w:basedOn w:val="a"/>
    <w:rsid w:val="00E452AD"/>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9">
    <w:name w:val="font9"/>
    <w:basedOn w:val="a"/>
    <w:rsid w:val="00E452AD"/>
    <w:pPr>
      <w:widowControl/>
      <w:spacing w:before="100" w:beforeAutospacing="1" w:after="100" w:afterAutospacing="1"/>
      <w:jc w:val="left"/>
    </w:pPr>
    <w:rPr>
      <w:rFonts w:ascii="ＭＳ 明朝" w:hAnsi="ＭＳ 明朝" w:cs="ＭＳ Ｐゴシック"/>
      <w:color w:val="000000"/>
      <w:kern w:val="0"/>
      <w:sz w:val="20"/>
    </w:rPr>
  </w:style>
  <w:style w:type="paragraph" w:customStyle="1" w:styleId="font10">
    <w:name w:val="font10"/>
    <w:basedOn w:val="a"/>
    <w:rsid w:val="00E452AD"/>
    <w:pPr>
      <w:widowControl/>
      <w:spacing w:before="100" w:beforeAutospacing="1" w:after="100" w:afterAutospacing="1"/>
      <w:jc w:val="left"/>
    </w:pPr>
    <w:rPr>
      <w:rFonts w:ascii="ＭＳ Ｐ明朝" w:eastAsia="ＭＳ Ｐ明朝" w:hAnsi="ＭＳ Ｐ明朝" w:cs="ＭＳ Ｐゴシック"/>
      <w:color w:val="000000"/>
      <w:kern w:val="0"/>
      <w:sz w:val="20"/>
    </w:rPr>
  </w:style>
  <w:style w:type="paragraph" w:customStyle="1" w:styleId="font11">
    <w:name w:val="font11"/>
    <w:basedOn w:val="a"/>
    <w:rsid w:val="00E452AD"/>
    <w:pPr>
      <w:widowControl/>
      <w:spacing w:before="100" w:beforeAutospacing="1" w:after="100" w:afterAutospacing="1"/>
      <w:jc w:val="left"/>
    </w:pPr>
    <w:rPr>
      <w:rFonts w:ascii="ＭＳ Ｐゴシック" w:eastAsia="ＭＳ Ｐゴシック" w:hAnsi="ＭＳ Ｐゴシック" w:cs="ＭＳ Ｐゴシック"/>
      <w:color w:val="000000"/>
      <w:kern w:val="0"/>
      <w:sz w:val="20"/>
    </w:rPr>
  </w:style>
  <w:style w:type="paragraph" w:customStyle="1" w:styleId="font12">
    <w:name w:val="font12"/>
    <w:basedOn w:val="a"/>
    <w:rsid w:val="00E452AD"/>
    <w:pPr>
      <w:widowControl/>
      <w:spacing w:before="100" w:beforeAutospacing="1" w:after="100" w:afterAutospacing="1"/>
      <w:jc w:val="left"/>
    </w:pPr>
    <w:rPr>
      <w:rFonts w:ascii="ＭＳ Ｐ明朝" w:eastAsia="ＭＳ Ｐ明朝" w:hAnsi="ＭＳ Ｐ明朝" w:cs="ＭＳ Ｐゴシック"/>
      <w:color w:val="FF0000"/>
      <w:kern w:val="0"/>
      <w:sz w:val="20"/>
    </w:rPr>
  </w:style>
  <w:style w:type="paragraph" w:customStyle="1" w:styleId="font13">
    <w:name w:val="font13"/>
    <w:basedOn w:val="a"/>
    <w:rsid w:val="00E452AD"/>
    <w:pPr>
      <w:widowControl/>
      <w:spacing w:before="100" w:beforeAutospacing="1" w:after="100" w:afterAutospacing="1"/>
      <w:jc w:val="left"/>
    </w:pPr>
    <w:rPr>
      <w:rFonts w:ascii="ＭＳ 明朝" w:hAnsi="ＭＳ 明朝" w:cs="ＭＳ Ｐゴシック"/>
      <w:color w:val="FF0000"/>
      <w:kern w:val="0"/>
      <w:sz w:val="20"/>
    </w:rPr>
  </w:style>
  <w:style w:type="paragraph" w:customStyle="1" w:styleId="font14">
    <w:name w:val="font14"/>
    <w:basedOn w:val="a"/>
    <w:rsid w:val="00E452AD"/>
    <w:pPr>
      <w:widowControl/>
      <w:spacing w:before="100" w:beforeAutospacing="1" w:after="100" w:afterAutospacing="1"/>
      <w:jc w:val="left"/>
    </w:pPr>
    <w:rPr>
      <w:rFonts w:eastAsia="ＭＳ Ｐゴシック"/>
      <w:color w:val="000000"/>
      <w:kern w:val="0"/>
      <w:sz w:val="20"/>
    </w:rPr>
  </w:style>
  <w:style w:type="paragraph" w:customStyle="1" w:styleId="font15">
    <w:name w:val="font15"/>
    <w:basedOn w:val="a"/>
    <w:rsid w:val="00E452AD"/>
    <w:pPr>
      <w:widowControl/>
      <w:spacing w:before="100" w:beforeAutospacing="1" w:after="100" w:afterAutospacing="1"/>
      <w:jc w:val="left"/>
    </w:pPr>
    <w:rPr>
      <w:rFonts w:eastAsia="ＭＳ Ｐゴシック"/>
      <w:color w:val="FF0000"/>
      <w:kern w:val="0"/>
      <w:sz w:val="20"/>
    </w:rPr>
  </w:style>
  <w:style w:type="paragraph" w:customStyle="1" w:styleId="font16">
    <w:name w:val="font16"/>
    <w:basedOn w:val="a"/>
    <w:rsid w:val="00E452AD"/>
    <w:pPr>
      <w:widowControl/>
      <w:spacing w:before="100" w:beforeAutospacing="1" w:after="100" w:afterAutospacing="1"/>
      <w:jc w:val="left"/>
    </w:pPr>
    <w:rPr>
      <w:rFonts w:ascii="ＭＳ Ｐゴシック" w:eastAsia="ＭＳ Ｐゴシック" w:hAnsi="ＭＳ Ｐゴシック" w:cs="ＭＳ Ｐゴシック"/>
      <w:color w:val="000000"/>
      <w:kern w:val="0"/>
      <w:sz w:val="20"/>
    </w:rPr>
  </w:style>
  <w:style w:type="paragraph" w:customStyle="1" w:styleId="xl65">
    <w:name w:val="xl65"/>
    <w:basedOn w:val="a"/>
    <w:rsid w:val="00E452AD"/>
    <w:pPr>
      <w:widowControl/>
      <w:pBdr>
        <w:top w:val="single" w:sz="8" w:space="0" w:color="auto"/>
        <w:lef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66">
    <w:name w:val="xl66"/>
    <w:basedOn w:val="a"/>
    <w:rsid w:val="00E452AD"/>
    <w:pPr>
      <w:widowControl/>
      <w:pBdr>
        <w:top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67">
    <w:name w:val="xl67"/>
    <w:basedOn w:val="a"/>
    <w:rsid w:val="00E452AD"/>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68">
    <w:name w:val="xl68"/>
    <w:basedOn w:val="a"/>
    <w:rsid w:val="00E452AD"/>
    <w:pPr>
      <w:widowControl/>
      <w:pBdr>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69">
    <w:name w:val="xl69"/>
    <w:basedOn w:val="a"/>
    <w:rsid w:val="00E452AD"/>
    <w:pPr>
      <w:widowControl/>
      <w:pBdr>
        <w:left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70">
    <w:name w:val="xl70"/>
    <w:basedOn w:val="a"/>
    <w:rsid w:val="00E452AD"/>
    <w:pPr>
      <w:widowControl/>
      <w:pBdr>
        <w:top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71">
    <w:name w:val="xl71"/>
    <w:basedOn w:val="a"/>
    <w:rsid w:val="00E452AD"/>
    <w:pPr>
      <w:widowControl/>
      <w:pBdr>
        <w:top w:val="single" w:sz="8" w:space="0" w:color="auto"/>
        <w:left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72">
    <w:name w:val="xl72"/>
    <w:basedOn w:val="a"/>
    <w:rsid w:val="00E452AD"/>
    <w:pPr>
      <w:widowControl/>
      <w:pBdr>
        <w:right w:val="single" w:sz="8" w:space="0" w:color="auto"/>
      </w:pBdr>
      <w:spacing w:before="100" w:beforeAutospacing="1" w:after="100" w:afterAutospacing="1"/>
      <w:jc w:val="center"/>
    </w:pPr>
    <w:rPr>
      <w:rFonts w:eastAsia="ＭＳ Ｐゴシック"/>
      <w:kern w:val="0"/>
      <w:sz w:val="20"/>
    </w:rPr>
  </w:style>
  <w:style w:type="paragraph" w:customStyle="1" w:styleId="xl73">
    <w:name w:val="xl73"/>
    <w:basedOn w:val="a"/>
    <w:rsid w:val="00E452AD"/>
    <w:pPr>
      <w:widowControl/>
      <w:pBdr>
        <w:left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74">
    <w:name w:val="xl74"/>
    <w:basedOn w:val="a"/>
    <w:rsid w:val="00E452AD"/>
    <w:pPr>
      <w:widowControl/>
      <w:pBdr>
        <w:right w:val="single" w:sz="8" w:space="0" w:color="auto"/>
      </w:pBdr>
      <w:spacing w:before="100" w:beforeAutospacing="1" w:after="100" w:afterAutospacing="1"/>
      <w:jc w:val="left"/>
    </w:pPr>
    <w:rPr>
      <w:rFonts w:eastAsia="ＭＳ Ｐゴシック"/>
      <w:kern w:val="0"/>
      <w:sz w:val="20"/>
    </w:rPr>
  </w:style>
  <w:style w:type="paragraph" w:customStyle="1" w:styleId="xl75">
    <w:name w:val="xl75"/>
    <w:basedOn w:val="a"/>
    <w:rsid w:val="00E452AD"/>
    <w:pPr>
      <w:widowControl/>
      <w:pBdr>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76">
    <w:name w:val="xl76"/>
    <w:basedOn w:val="a"/>
    <w:rsid w:val="00E452AD"/>
    <w:pPr>
      <w:widowControl/>
      <w:pBdr>
        <w:top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77">
    <w:name w:val="xl77"/>
    <w:basedOn w:val="a"/>
    <w:rsid w:val="00E452AD"/>
    <w:pPr>
      <w:widowControl/>
      <w:pBdr>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78">
    <w:name w:val="xl78"/>
    <w:basedOn w:val="a"/>
    <w:rsid w:val="00E452AD"/>
    <w:pPr>
      <w:widowControl/>
      <w:pBdr>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rPr>
  </w:style>
  <w:style w:type="paragraph" w:customStyle="1" w:styleId="xl79">
    <w:name w:val="xl79"/>
    <w:basedOn w:val="a"/>
    <w:rsid w:val="00E452AD"/>
    <w:pPr>
      <w:widowControl/>
      <w:pBdr>
        <w:top w:val="single" w:sz="8" w:space="0" w:color="auto"/>
        <w:left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80">
    <w:name w:val="xl80"/>
    <w:basedOn w:val="a"/>
    <w:rsid w:val="00E452AD"/>
    <w:pPr>
      <w:widowControl/>
      <w:pBdr>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81">
    <w:name w:val="xl81"/>
    <w:basedOn w:val="a"/>
    <w:rsid w:val="00E452AD"/>
    <w:pPr>
      <w:widowControl/>
      <w:pBdr>
        <w:left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82">
    <w:name w:val="xl82"/>
    <w:basedOn w:val="a"/>
    <w:rsid w:val="00E452AD"/>
    <w:pPr>
      <w:widowControl/>
      <w:pBdr>
        <w:lef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83">
    <w:name w:val="xl83"/>
    <w:basedOn w:val="a"/>
    <w:rsid w:val="00E452AD"/>
    <w:pPr>
      <w:widowControl/>
      <w:pBdr>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84">
    <w:name w:val="xl84"/>
    <w:basedOn w:val="a"/>
    <w:rsid w:val="00E452AD"/>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rPr>
  </w:style>
  <w:style w:type="paragraph" w:customStyle="1" w:styleId="xl85">
    <w:name w:val="xl85"/>
    <w:basedOn w:val="a"/>
    <w:rsid w:val="00E452A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86">
    <w:name w:val="xl86"/>
    <w:basedOn w:val="a"/>
    <w:rsid w:val="00E452AD"/>
    <w:pPr>
      <w:widowControl/>
      <w:pBdr>
        <w:top w:val="single" w:sz="8" w:space="0" w:color="auto"/>
        <w:left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87">
    <w:name w:val="xl87"/>
    <w:basedOn w:val="a"/>
    <w:rsid w:val="00E452AD"/>
    <w:pPr>
      <w:widowControl/>
      <w:pBdr>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88">
    <w:name w:val="xl88"/>
    <w:basedOn w:val="a"/>
    <w:rsid w:val="00E452A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89">
    <w:name w:val="xl89"/>
    <w:basedOn w:val="a"/>
    <w:rsid w:val="00E452AD"/>
    <w:pPr>
      <w:widowControl/>
      <w:pBdr>
        <w:top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90">
    <w:name w:val="xl90"/>
    <w:basedOn w:val="a"/>
    <w:rsid w:val="00E452AD"/>
    <w:pPr>
      <w:widowControl/>
      <w:pBdr>
        <w:left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91">
    <w:name w:val="xl91"/>
    <w:basedOn w:val="a"/>
    <w:rsid w:val="00E452AD"/>
    <w:pPr>
      <w:widowControl/>
      <w:pBdr>
        <w:left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92">
    <w:name w:val="xl92"/>
    <w:basedOn w:val="a"/>
    <w:rsid w:val="00E452AD"/>
    <w:pPr>
      <w:widowControl/>
      <w:pBdr>
        <w:left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93">
    <w:name w:val="xl93"/>
    <w:basedOn w:val="a"/>
    <w:rsid w:val="00E452AD"/>
    <w:pPr>
      <w:widowControl/>
      <w:pBdr>
        <w:top w:val="single" w:sz="8" w:space="0" w:color="auto"/>
        <w:left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94">
    <w:name w:val="xl94"/>
    <w:basedOn w:val="a"/>
    <w:rsid w:val="00E452AD"/>
    <w:pPr>
      <w:widowControl/>
      <w:pBdr>
        <w:left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95">
    <w:name w:val="xl95"/>
    <w:basedOn w:val="a"/>
    <w:rsid w:val="00E452AD"/>
    <w:pPr>
      <w:widowControl/>
      <w:pBdr>
        <w:top w:val="single" w:sz="8" w:space="0" w:color="auto"/>
        <w:lef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96">
    <w:name w:val="xl96"/>
    <w:basedOn w:val="a"/>
    <w:rsid w:val="00E452AD"/>
    <w:pPr>
      <w:widowControl/>
      <w:pBdr>
        <w:lef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97">
    <w:name w:val="xl97"/>
    <w:basedOn w:val="a"/>
    <w:rsid w:val="00E452AD"/>
    <w:pPr>
      <w:widowControl/>
      <w:pBdr>
        <w:left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98">
    <w:name w:val="xl98"/>
    <w:basedOn w:val="a"/>
    <w:rsid w:val="00E452AD"/>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99">
    <w:name w:val="xl99"/>
    <w:basedOn w:val="a"/>
    <w:rsid w:val="00E452AD"/>
    <w:pPr>
      <w:widowControl/>
      <w:pBdr>
        <w:top w:val="single" w:sz="8" w:space="0" w:color="auto"/>
        <w:left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00">
    <w:name w:val="xl100"/>
    <w:basedOn w:val="a"/>
    <w:rsid w:val="00E452AD"/>
    <w:pPr>
      <w:widowControl/>
      <w:pBdr>
        <w:bottom w:val="dott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01">
    <w:name w:val="xl101"/>
    <w:basedOn w:val="a"/>
    <w:rsid w:val="00E452AD"/>
    <w:pPr>
      <w:widowControl/>
      <w:pBdr>
        <w:left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02">
    <w:name w:val="xl102"/>
    <w:basedOn w:val="a"/>
    <w:rsid w:val="00E452A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03">
    <w:name w:val="xl103"/>
    <w:basedOn w:val="a"/>
    <w:rsid w:val="00E452AD"/>
    <w:pPr>
      <w:widowControl/>
      <w:pBdr>
        <w:left w:val="single" w:sz="8" w:space="0" w:color="auto"/>
        <w:bottom w:val="dott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04">
    <w:name w:val="xl104"/>
    <w:basedOn w:val="a"/>
    <w:rsid w:val="00E452AD"/>
    <w:pPr>
      <w:widowControl/>
      <w:pBdr>
        <w:top w:val="single" w:sz="8" w:space="0" w:color="auto"/>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05">
    <w:name w:val="xl105"/>
    <w:basedOn w:val="a"/>
    <w:rsid w:val="00E452AD"/>
    <w:pPr>
      <w:widowControl/>
      <w:pBdr>
        <w:top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06">
    <w:name w:val="xl106"/>
    <w:basedOn w:val="a"/>
    <w:rsid w:val="00E452AD"/>
    <w:pPr>
      <w:widowControl/>
      <w:pBdr>
        <w:top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07">
    <w:name w:val="xl107"/>
    <w:basedOn w:val="a"/>
    <w:rsid w:val="00E452AD"/>
    <w:pPr>
      <w:widowControl/>
      <w:pBdr>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08">
    <w:name w:val="xl108"/>
    <w:basedOn w:val="a"/>
    <w:rsid w:val="00E452AD"/>
    <w:pPr>
      <w:widowControl/>
      <w:pBdr>
        <w:top w:val="single" w:sz="8" w:space="0" w:color="auto"/>
        <w:lef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09">
    <w:name w:val="xl109"/>
    <w:basedOn w:val="a"/>
    <w:rsid w:val="00E452AD"/>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10">
    <w:name w:val="xl110"/>
    <w:basedOn w:val="a"/>
    <w:rsid w:val="00E452AD"/>
    <w:pPr>
      <w:widowControl/>
      <w:pBdr>
        <w:top w:val="single" w:sz="8"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rPr>
  </w:style>
  <w:style w:type="paragraph" w:customStyle="1" w:styleId="xl111">
    <w:name w:val="xl111"/>
    <w:basedOn w:val="a"/>
    <w:rsid w:val="00E452AD"/>
    <w:pPr>
      <w:widowControl/>
      <w:pBdr>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rPr>
  </w:style>
  <w:style w:type="paragraph" w:customStyle="1" w:styleId="xl112">
    <w:name w:val="xl112"/>
    <w:basedOn w:val="a"/>
    <w:rsid w:val="00E452AD"/>
    <w:pPr>
      <w:widowControl/>
      <w:pBdr>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rPr>
  </w:style>
  <w:style w:type="paragraph" w:customStyle="1" w:styleId="xl113">
    <w:name w:val="xl113"/>
    <w:basedOn w:val="a"/>
    <w:rsid w:val="00E452AD"/>
    <w:pPr>
      <w:widowControl/>
      <w:pBdr>
        <w:top w:val="single" w:sz="8" w:space="0" w:color="auto"/>
        <w:left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14">
    <w:name w:val="xl114"/>
    <w:basedOn w:val="a"/>
    <w:rsid w:val="00E452AD"/>
    <w:pPr>
      <w:widowControl/>
      <w:pBdr>
        <w:left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15">
    <w:name w:val="xl115"/>
    <w:basedOn w:val="a"/>
    <w:rsid w:val="00E452AD"/>
    <w:pPr>
      <w:widowControl/>
      <w:pBdr>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16">
    <w:name w:val="xl116"/>
    <w:basedOn w:val="a"/>
    <w:rsid w:val="00E452AD"/>
    <w:pPr>
      <w:widowControl/>
      <w:pBdr>
        <w:top w:val="single" w:sz="8" w:space="0" w:color="auto"/>
        <w:left w:val="single" w:sz="8" w:space="0" w:color="auto"/>
      </w:pBdr>
      <w:spacing w:before="100" w:beforeAutospacing="1" w:after="100" w:afterAutospacing="1"/>
      <w:jc w:val="left"/>
    </w:pPr>
    <w:rPr>
      <w:rFonts w:eastAsia="ＭＳ Ｐゴシック"/>
      <w:kern w:val="0"/>
      <w:sz w:val="20"/>
    </w:rPr>
  </w:style>
  <w:style w:type="paragraph" w:customStyle="1" w:styleId="xl117">
    <w:name w:val="xl117"/>
    <w:basedOn w:val="a"/>
    <w:rsid w:val="00E452AD"/>
    <w:pPr>
      <w:widowControl/>
      <w:pBdr>
        <w:left w:val="single" w:sz="8" w:space="0" w:color="auto"/>
        <w:bottom w:val="single" w:sz="8" w:space="0" w:color="auto"/>
      </w:pBdr>
      <w:spacing w:before="100" w:beforeAutospacing="1" w:after="100" w:afterAutospacing="1"/>
      <w:jc w:val="left"/>
    </w:pPr>
    <w:rPr>
      <w:rFonts w:eastAsia="ＭＳ Ｐゴシック"/>
      <w:kern w:val="0"/>
      <w:sz w:val="20"/>
    </w:rPr>
  </w:style>
  <w:style w:type="paragraph" w:customStyle="1" w:styleId="xl118">
    <w:name w:val="xl118"/>
    <w:basedOn w:val="a"/>
    <w:rsid w:val="00E452AD"/>
    <w:pPr>
      <w:widowControl/>
      <w:pBdr>
        <w:left w:val="single" w:sz="8" w:space="0" w:color="auto"/>
      </w:pBdr>
      <w:spacing w:before="100" w:beforeAutospacing="1" w:after="100" w:afterAutospacing="1"/>
      <w:jc w:val="left"/>
    </w:pPr>
    <w:rPr>
      <w:rFonts w:eastAsia="ＭＳ Ｐゴシック"/>
      <w:kern w:val="0"/>
      <w:sz w:val="20"/>
    </w:rPr>
  </w:style>
  <w:style w:type="paragraph" w:customStyle="1" w:styleId="xl119">
    <w:name w:val="xl119"/>
    <w:basedOn w:val="a"/>
    <w:rsid w:val="00E452AD"/>
    <w:pPr>
      <w:widowControl/>
      <w:pBdr>
        <w:left w:val="single" w:sz="8" w:space="0" w:color="auto"/>
        <w:bottom w:val="dashed" w:sz="4" w:space="0" w:color="auto"/>
      </w:pBdr>
      <w:spacing w:before="100" w:beforeAutospacing="1" w:after="100" w:afterAutospacing="1"/>
      <w:jc w:val="left"/>
    </w:pPr>
    <w:rPr>
      <w:rFonts w:ascii="ＭＳ 明朝" w:hAnsi="ＭＳ 明朝" w:cs="ＭＳ Ｐゴシック"/>
      <w:kern w:val="0"/>
      <w:sz w:val="20"/>
    </w:rPr>
  </w:style>
  <w:style w:type="paragraph" w:customStyle="1" w:styleId="xl120">
    <w:name w:val="xl120"/>
    <w:basedOn w:val="a"/>
    <w:rsid w:val="00E452AD"/>
    <w:pPr>
      <w:widowControl/>
      <w:pBdr>
        <w:top w:val="dashed" w:sz="4" w:space="0" w:color="auto"/>
        <w:left w:val="single" w:sz="8" w:space="0" w:color="auto"/>
        <w:bottom w:val="dashed" w:sz="4" w:space="0" w:color="auto"/>
      </w:pBdr>
      <w:spacing w:before="100" w:beforeAutospacing="1" w:after="100" w:afterAutospacing="1"/>
      <w:jc w:val="left"/>
    </w:pPr>
    <w:rPr>
      <w:rFonts w:ascii="ＭＳ 明朝" w:hAnsi="ＭＳ 明朝" w:cs="ＭＳ Ｐゴシック"/>
      <w:color w:val="FF0000"/>
      <w:kern w:val="0"/>
      <w:sz w:val="20"/>
    </w:rPr>
  </w:style>
  <w:style w:type="paragraph" w:customStyle="1" w:styleId="xl121">
    <w:name w:val="xl121"/>
    <w:basedOn w:val="a"/>
    <w:rsid w:val="00E452AD"/>
    <w:pPr>
      <w:widowControl/>
      <w:pBdr>
        <w:top w:val="dashed" w:sz="4" w:space="0" w:color="auto"/>
        <w:left w:val="single" w:sz="8" w:space="0" w:color="auto"/>
        <w:bottom w:val="single" w:sz="8" w:space="0" w:color="auto"/>
      </w:pBdr>
      <w:spacing w:before="100" w:beforeAutospacing="1" w:after="100" w:afterAutospacing="1"/>
      <w:jc w:val="left"/>
    </w:pPr>
    <w:rPr>
      <w:rFonts w:eastAsia="ＭＳ Ｐゴシック"/>
      <w:color w:val="FF0000"/>
      <w:kern w:val="0"/>
      <w:sz w:val="20"/>
    </w:rPr>
  </w:style>
  <w:style w:type="paragraph" w:customStyle="1" w:styleId="xl122">
    <w:name w:val="xl122"/>
    <w:basedOn w:val="a"/>
    <w:rsid w:val="00E452AD"/>
    <w:pPr>
      <w:widowControl/>
      <w:pBdr>
        <w:left w:val="single" w:sz="8" w:space="0" w:color="auto"/>
      </w:pBdr>
      <w:spacing w:before="100" w:beforeAutospacing="1" w:after="100" w:afterAutospacing="1"/>
      <w:jc w:val="left"/>
    </w:pPr>
    <w:rPr>
      <w:rFonts w:ascii="ＭＳ 明朝" w:hAnsi="ＭＳ 明朝" w:cs="ＭＳ Ｐゴシック"/>
      <w:color w:val="FF0000"/>
      <w:kern w:val="0"/>
      <w:sz w:val="20"/>
    </w:rPr>
  </w:style>
  <w:style w:type="paragraph" w:customStyle="1" w:styleId="xl123">
    <w:name w:val="xl123"/>
    <w:basedOn w:val="a"/>
    <w:rsid w:val="00E452AD"/>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24">
    <w:name w:val="xl124"/>
    <w:basedOn w:val="a"/>
    <w:rsid w:val="00E452AD"/>
    <w:pPr>
      <w:widowControl/>
      <w:pBdr>
        <w:top w:val="single" w:sz="8" w:space="0" w:color="auto"/>
        <w:left w:val="single" w:sz="8" w:space="0" w:color="auto"/>
        <w:bottom w:val="single" w:sz="8" w:space="0" w:color="auto"/>
      </w:pBdr>
      <w:spacing w:before="100" w:beforeAutospacing="1" w:after="100" w:afterAutospacing="1"/>
      <w:jc w:val="left"/>
    </w:pPr>
    <w:rPr>
      <w:rFonts w:eastAsia="ＭＳ Ｐゴシック"/>
      <w:kern w:val="0"/>
      <w:sz w:val="20"/>
    </w:rPr>
  </w:style>
  <w:style w:type="paragraph" w:customStyle="1" w:styleId="xl125">
    <w:name w:val="xl125"/>
    <w:basedOn w:val="a"/>
    <w:rsid w:val="00E452AD"/>
    <w:pPr>
      <w:widowControl/>
      <w:pBdr>
        <w:top w:val="single" w:sz="8" w:space="0" w:color="auto"/>
        <w:left w:val="single" w:sz="8" w:space="0" w:color="auto"/>
        <w:bottom w:val="single" w:sz="8" w:space="0" w:color="auto"/>
      </w:pBdr>
      <w:spacing w:before="100" w:beforeAutospacing="1" w:after="100" w:afterAutospacing="1"/>
      <w:jc w:val="left"/>
    </w:pPr>
    <w:rPr>
      <w:rFonts w:eastAsia="ＭＳ Ｐゴシック"/>
      <w:kern w:val="0"/>
      <w:sz w:val="20"/>
    </w:rPr>
  </w:style>
  <w:style w:type="paragraph" w:customStyle="1" w:styleId="xl126">
    <w:name w:val="xl126"/>
    <w:basedOn w:val="a"/>
    <w:rsid w:val="00E452AD"/>
    <w:pPr>
      <w:widowControl/>
      <w:pBdr>
        <w:top w:val="single" w:sz="8" w:space="0" w:color="auto"/>
        <w:left w:val="single" w:sz="8" w:space="0" w:color="auto"/>
      </w:pBdr>
      <w:spacing w:before="100" w:beforeAutospacing="1" w:after="100" w:afterAutospacing="1"/>
      <w:jc w:val="left"/>
    </w:pPr>
    <w:rPr>
      <w:rFonts w:eastAsia="ＭＳ Ｐゴシック"/>
      <w:kern w:val="0"/>
      <w:sz w:val="20"/>
    </w:rPr>
  </w:style>
  <w:style w:type="paragraph" w:customStyle="1" w:styleId="xl127">
    <w:name w:val="xl127"/>
    <w:basedOn w:val="a"/>
    <w:rsid w:val="00E452AD"/>
    <w:pPr>
      <w:widowControl/>
      <w:pBdr>
        <w:top w:val="single" w:sz="8"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rPr>
  </w:style>
  <w:style w:type="paragraph" w:customStyle="1" w:styleId="xl128">
    <w:name w:val="xl128"/>
    <w:basedOn w:val="a"/>
    <w:rsid w:val="00E452AD"/>
    <w:pPr>
      <w:widowControl/>
      <w:pBdr>
        <w:top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29">
    <w:name w:val="xl129"/>
    <w:basedOn w:val="a"/>
    <w:rsid w:val="00E452AD"/>
    <w:pPr>
      <w:widowControl/>
      <w:pBdr>
        <w:left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30">
    <w:name w:val="xl130"/>
    <w:basedOn w:val="a"/>
    <w:rsid w:val="00E452AD"/>
    <w:pPr>
      <w:widowControl/>
      <w:pBdr>
        <w:top w:val="single" w:sz="8" w:space="0" w:color="auto"/>
        <w:left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31">
    <w:name w:val="xl131"/>
    <w:basedOn w:val="a"/>
    <w:rsid w:val="00E452A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32">
    <w:name w:val="xl132"/>
    <w:basedOn w:val="a"/>
    <w:rsid w:val="00E452AD"/>
    <w:pPr>
      <w:widowControl/>
      <w:pBdr>
        <w:top w:val="dotted" w:sz="4" w:space="0" w:color="auto"/>
        <w:left w:val="single" w:sz="8" w:space="0" w:color="auto"/>
        <w:bottom w:val="dott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33">
    <w:name w:val="xl133"/>
    <w:basedOn w:val="a"/>
    <w:rsid w:val="00E452AD"/>
    <w:pPr>
      <w:widowControl/>
      <w:pBdr>
        <w:top w:val="dotted" w:sz="4" w:space="0" w:color="auto"/>
        <w:left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34">
    <w:name w:val="xl134"/>
    <w:basedOn w:val="a"/>
    <w:rsid w:val="00E452AD"/>
    <w:pPr>
      <w:widowControl/>
      <w:pBdr>
        <w:top w:val="single" w:sz="8" w:space="0" w:color="auto"/>
        <w:left w:val="single" w:sz="8" w:space="0" w:color="auto"/>
        <w:bottom w:val="dott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35">
    <w:name w:val="xl135"/>
    <w:basedOn w:val="a"/>
    <w:rsid w:val="00E452AD"/>
    <w:pPr>
      <w:widowControl/>
      <w:pBdr>
        <w:top w:val="dotted" w:sz="4" w:space="0" w:color="auto"/>
        <w:left w:val="single" w:sz="8" w:space="0" w:color="auto"/>
        <w:bottom w:val="dash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36">
    <w:name w:val="xl136"/>
    <w:basedOn w:val="a"/>
    <w:rsid w:val="00E452AD"/>
    <w:pPr>
      <w:widowControl/>
      <w:pBdr>
        <w:top w:val="dashed" w:sz="4" w:space="0" w:color="auto"/>
        <w:left w:val="single" w:sz="8" w:space="0" w:color="auto"/>
        <w:bottom w:val="dash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37">
    <w:name w:val="xl137"/>
    <w:basedOn w:val="a"/>
    <w:rsid w:val="00E452AD"/>
    <w:pPr>
      <w:widowControl/>
      <w:pBdr>
        <w:top w:val="dashed" w:sz="4" w:space="0" w:color="auto"/>
        <w:left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38">
    <w:name w:val="xl138"/>
    <w:basedOn w:val="a"/>
    <w:rsid w:val="00E452AD"/>
    <w:pPr>
      <w:widowControl/>
      <w:pBdr>
        <w:top w:val="single" w:sz="8" w:space="0" w:color="auto"/>
        <w:left w:val="single" w:sz="8" w:space="0" w:color="auto"/>
        <w:bottom w:val="dotted" w:sz="4"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139">
    <w:name w:val="xl139"/>
    <w:basedOn w:val="a"/>
    <w:rsid w:val="00E452AD"/>
    <w:pPr>
      <w:widowControl/>
      <w:pBdr>
        <w:top w:val="dotted" w:sz="4" w:space="0" w:color="auto"/>
        <w:left w:val="single" w:sz="8" w:space="0" w:color="auto"/>
        <w:bottom w:val="dotted" w:sz="4"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140">
    <w:name w:val="xl140"/>
    <w:basedOn w:val="a"/>
    <w:rsid w:val="00E452AD"/>
    <w:pPr>
      <w:widowControl/>
      <w:pBdr>
        <w:top w:val="dotted" w:sz="4" w:space="0" w:color="auto"/>
        <w:left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141">
    <w:name w:val="xl141"/>
    <w:basedOn w:val="a"/>
    <w:rsid w:val="00E452AD"/>
    <w:pPr>
      <w:widowControl/>
      <w:pBdr>
        <w:top w:val="single" w:sz="8" w:space="0" w:color="auto"/>
        <w:left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42">
    <w:name w:val="xl142"/>
    <w:basedOn w:val="a"/>
    <w:rsid w:val="00E452AD"/>
    <w:pPr>
      <w:widowControl/>
      <w:pBdr>
        <w:top w:val="single" w:sz="8" w:space="0" w:color="auto"/>
        <w:left w:val="single" w:sz="8" w:space="0" w:color="auto"/>
        <w:bottom w:val="single" w:sz="8" w:space="0" w:color="auto"/>
      </w:pBdr>
      <w:spacing w:before="100" w:beforeAutospacing="1" w:after="100" w:afterAutospacing="1"/>
      <w:jc w:val="center"/>
    </w:pPr>
    <w:rPr>
      <w:rFonts w:eastAsia="ＭＳ Ｐゴシック"/>
      <w:kern w:val="0"/>
      <w:sz w:val="20"/>
    </w:rPr>
  </w:style>
  <w:style w:type="paragraph" w:customStyle="1" w:styleId="xl143">
    <w:name w:val="xl143"/>
    <w:basedOn w:val="a"/>
    <w:rsid w:val="00E452A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44">
    <w:name w:val="xl144"/>
    <w:basedOn w:val="a"/>
    <w:rsid w:val="00E452AD"/>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45">
    <w:name w:val="xl145"/>
    <w:basedOn w:val="a"/>
    <w:rsid w:val="00E452AD"/>
    <w:pPr>
      <w:widowControl/>
      <w:pBdr>
        <w:top w:val="dashed" w:sz="4" w:space="0" w:color="auto"/>
        <w:left w:val="single" w:sz="8"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46">
    <w:name w:val="xl146"/>
    <w:basedOn w:val="a"/>
    <w:rsid w:val="00E452AD"/>
    <w:pPr>
      <w:widowControl/>
      <w:pBdr>
        <w:left w:val="single" w:sz="8" w:space="0" w:color="auto"/>
        <w:bottom w:val="dotted" w:sz="4"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147">
    <w:name w:val="xl147"/>
    <w:basedOn w:val="a"/>
    <w:rsid w:val="00E452A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48">
    <w:name w:val="xl148"/>
    <w:basedOn w:val="a"/>
    <w:rsid w:val="00E452AD"/>
    <w:pPr>
      <w:widowControl/>
      <w:pBdr>
        <w:left w:val="single" w:sz="8"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49">
    <w:name w:val="xl149"/>
    <w:basedOn w:val="a"/>
    <w:rsid w:val="00E452A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50">
    <w:name w:val="xl150"/>
    <w:basedOn w:val="a"/>
    <w:rsid w:val="00E452AD"/>
    <w:pPr>
      <w:widowControl/>
      <w:pBdr>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51">
    <w:name w:val="xl151"/>
    <w:basedOn w:val="a"/>
    <w:rsid w:val="00E452AD"/>
    <w:pPr>
      <w:widowControl/>
      <w:pBdr>
        <w:left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52">
    <w:name w:val="xl152"/>
    <w:basedOn w:val="a"/>
    <w:rsid w:val="00E452AD"/>
    <w:pPr>
      <w:widowControl/>
      <w:pBdr>
        <w:left w:val="single" w:sz="8" w:space="0" w:color="auto"/>
        <w:bottom w:val="dott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53">
    <w:name w:val="xl153"/>
    <w:basedOn w:val="a"/>
    <w:rsid w:val="00E452AD"/>
    <w:pPr>
      <w:widowControl/>
      <w:pBdr>
        <w:left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54">
    <w:name w:val="xl154"/>
    <w:basedOn w:val="a"/>
    <w:rsid w:val="00E452AD"/>
    <w:pPr>
      <w:widowControl/>
      <w:pBdr>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color w:val="FF0000"/>
      <w:kern w:val="0"/>
      <w:sz w:val="20"/>
    </w:rPr>
  </w:style>
  <w:style w:type="paragraph" w:customStyle="1" w:styleId="xl155">
    <w:name w:val="xl155"/>
    <w:basedOn w:val="a"/>
    <w:rsid w:val="00E452AD"/>
    <w:pPr>
      <w:widowControl/>
      <w:pBdr>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56">
    <w:name w:val="xl156"/>
    <w:basedOn w:val="a"/>
    <w:rsid w:val="00E452AD"/>
    <w:pPr>
      <w:widowControl/>
      <w:pBdr>
        <w:top w:val="single" w:sz="8" w:space="0" w:color="auto"/>
        <w:right w:val="single" w:sz="8" w:space="0" w:color="auto"/>
      </w:pBdr>
      <w:spacing w:before="100" w:beforeAutospacing="1" w:after="100" w:afterAutospacing="1"/>
      <w:jc w:val="center"/>
    </w:pPr>
    <w:rPr>
      <w:rFonts w:eastAsia="ＭＳ Ｐゴシック"/>
      <w:color w:val="FF0000"/>
      <w:kern w:val="0"/>
      <w:sz w:val="20"/>
    </w:rPr>
  </w:style>
  <w:style w:type="paragraph" w:customStyle="1" w:styleId="xl157">
    <w:name w:val="xl157"/>
    <w:basedOn w:val="a"/>
    <w:rsid w:val="00E452AD"/>
    <w:pPr>
      <w:widowControl/>
      <w:pBdr>
        <w:top w:val="single" w:sz="8" w:space="0" w:color="auto"/>
        <w:bottom w:val="single" w:sz="8" w:space="0" w:color="auto"/>
        <w:right w:val="single" w:sz="8" w:space="0" w:color="auto"/>
      </w:pBdr>
      <w:spacing w:before="100" w:beforeAutospacing="1" w:after="100" w:afterAutospacing="1"/>
      <w:jc w:val="center"/>
    </w:pPr>
    <w:rPr>
      <w:rFonts w:eastAsia="ＭＳ Ｐゴシック"/>
      <w:color w:val="FF0000"/>
      <w:kern w:val="0"/>
      <w:sz w:val="20"/>
    </w:rPr>
  </w:style>
  <w:style w:type="paragraph" w:customStyle="1" w:styleId="xl158">
    <w:name w:val="xl158"/>
    <w:basedOn w:val="a"/>
    <w:rsid w:val="00E452AD"/>
    <w:pPr>
      <w:widowControl/>
      <w:pBdr>
        <w:bottom w:val="single" w:sz="8" w:space="0" w:color="auto"/>
        <w:right w:val="single" w:sz="8" w:space="0" w:color="auto"/>
      </w:pBdr>
      <w:spacing w:before="100" w:beforeAutospacing="1" w:after="100" w:afterAutospacing="1"/>
      <w:jc w:val="center"/>
    </w:pPr>
    <w:rPr>
      <w:rFonts w:eastAsia="ＭＳ Ｐゴシック"/>
      <w:color w:val="FF0000"/>
      <w:kern w:val="0"/>
      <w:sz w:val="20"/>
    </w:rPr>
  </w:style>
  <w:style w:type="paragraph" w:customStyle="1" w:styleId="xl159">
    <w:name w:val="xl159"/>
    <w:basedOn w:val="a"/>
    <w:rsid w:val="00E452AD"/>
    <w:pPr>
      <w:widowControl/>
      <w:pBdr>
        <w:top w:val="single" w:sz="8" w:space="0" w:color="auto"/>
        <w:left w:val="single" w:sz="8" w:space="0" w:color="auto"/>
        <w:bottom w:val="single" w:sz="8" w:space="0" w:color="auto"/>
      </w:pBdr>
      <w:spacing w:before="100" w:beforeAutospacing="1" w:after="100" w:afterAutospacing="1"/>
      <w:jc w:val="center"/>
    </w:pPr>
    <w:rPr>
      <w:rFonts w:eastAsia="ＭＳ Ｐゴシック"/>
      <w:color w:val="FF0000"/>
      <w:kern w:val="0"/>
      <w:sz w:val="20"/>
    </w:rPr>
  </w:style>
  <w:style w:type="paragraph" w:customStyle="1" w:styleId="xl160">
    <w:name w:val="xl160"/>
    <w:basedOn w:val="a"/>
    <w:rsid w:val="00E452AD"/>
    <w:pPr>
      <w:widowControl/>
      <w:pBdr>
        <w:top w:val="single" w:sz="8" w:space="0" w:color="auto"/>
        <w:left w:val="single" w:sz="8" w:space="0" w:color="auto"/>
        <w:bottom w:val="dashed" w:sz="4" w:space="0" w:color="auto"/>
      </w:pBdr>
      <w:spacing w:before="100" w:beforeAutospacing="1" w:after="100" w:afterAutospacing="1"/>
      <w:jc w:val="center"/>
    </w:pPr>
    <w:rPr>
      <w:rFonts w:eastAsia="ＭＳ Ｐゴシック"/>
      <w:kern w:val="0"/>
      <w:sz w:val="20"/>
    </w:rPr>
  </w:style>
  <w:style w:type="paragraph" w:customStyle="1" w:styleId="xl161">
    <w:name w:val="xl161"/>
    <w:basedOn w:val="a"/>
    <w:rsid w:val="00E452AD"/>
    <w:pPr>
      <w:widowControl/>
      <w:pBdr>
        <w:top w:val="dashed" w:sz="4" w:space="0" w:color="auto"/>
        <w:left w:val="single" w:sz="8" w:space="0" w:color="auto"/>
        <w:bottom w:val="single" w:sz="8" w:space="0" w:color="auto"/>
      </w:pBdr>
      <w:spacing w:before="100" w:beforeAutospacing="1" w:after="100" w:afterAutospacing="1"/>
      <w:jc w:val="center"/>
    </w:pPr>
    <w:rPr>
      <w:rFonts w:eastAsia="ＭＳ Ｐゴシック"/>
      <w:kern w:val="0"/>
      <w:sz w:val="20"/>
    </w:rPr>
  </w:style>
  <w:style w:type="paragraph" w:customStyle="1" w:styleId="font17">
    <w:name w:val="font17"/>
    <w:basedOn w:val="a"/>
    <w:rsid w:val="00D124A3"/>
    <w:pPr>
      <w:widowControl/>
      <w:spacing w:before="100" w:beforeAutospacing="1" w:after="100" w:afterAutospacing="1"/>
      <w:jc w:val="left"/>
    </w:pPr>
    <w:rPr>
      <w:rFonts w:ascii="ＭＳ Ｐゴシック" w:eastAsia="ＭＳ Ｐゴシック" w:hAnsi="ＭＳ Ｐゴシック" w:cs="ＭＳ Ｐゴシック"/>
      <w:color w:val="FF0000"/>
      <w:kern w:val="0"/>
      <w:sz w:val="20"/>
    </w:rPr>
  </w:style>
  <w:style w:type="paragraph" w:customStyle="1" w:styleId="xl63">
    <w:name w:val="xl63"/>
    <w:basedOn w:val="a"/>
    <w:rsid w:val="00D124A3"/>
    <w:pPr>
      <w:widowControl/>
      <w:spacing w:before="100" w:beforeAutospacing="1" w:after="100" w:afterAutospacing="1"/>
      <w:jc w:val="left"/>
    </w:pPr>
    <w:rPr>
      <w:rFonts w:eastAsia="ＭＳ Ｐゴシック"/>
      <w:kern w:val="0"/>
      <w:sz w:val="20"/>
    </w:rPr>
  </w:style>
  <w:style w:type="paragraph" w:customStyle="1" w:styleId="xl64">
    <w:name w:val="xl64"/>
    <w:basedOn w:val="a"/>
    <w:rsid w:val="00D124A3"/>
    <w:pPr>
      <w:widowControl/>
      <w:pBdr>
        <w:top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62">
    <w:name w:val="xl162"/>
    <w:basedOn w:val="a"/>
    <w:rsid w:val="00D124A3"/>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63">
    <w:name w:val="xl163"/>
    <w:basedOn w:val="a"/>
    <w:rsid w:val="00D124A3"/>
    <w:pPr>
      <w:widowControl/>
      <w:pBdr>
        <w:top w:val="single" w:sz="8"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64">
    <w:name w:val="xl164"/>
    <w:basedOn w:val="a"/>
    <w:rsid w:val="00D124A3"/>
    <w:pPr>
      <w:widowControl/>
      <w:pBdr>
        <w:top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65">
    <w:name w:val="xl165"/>
    <w:basedOn w:val="a"/>
    <w:rsid w:val="00D124A3"/>
    <w:pPr>
      <w:widowControl/>
      <w:pBdr>
        <w:top w:val="single" w:sz="8" w:space="0" w:color="auto"/>
        <w:bottom w:val="single" w:sz="8" w:space="0" w:color="auto"/>
      </w:pBdr>
      <w:spacing w:before="100" w:beforeAutospacing="1" w:after="100" w:afterAutospacing="1"/>
      <w:jc w:val="center"/>
    </w:pPr>
    <w:rPr>
      <w:rFonts w:eastAsia="ＭＳ Ｐゴシック"/>
      <w:kern w:val="0"/>
      <w:sz w:val="20"/>
    </w:rPr>
  </w:style>
  <w:style w:type="paragraph" w:customStyle="1" w:styleId="xl166">
    <w:name w:val="xl166"/>
    <w:basedOn w:val="a"/>
    <w:rsid w:val="00D124A3"/>
    <w:pPr>
      <w:widowControl/>
      <w:spacing w:before="100" w:beforeAutospacing="1" w:after="100" w:afterAutospacing="1"/>
      <w:jc w:val="center"/>
    </w:pPr>
    <w:rPr>
      <w:rFonts w:eastAsia="ＭＳ Ｐゴシック"/>
      <w:kern w:val="0"/>
      <w:sz w:val="20"/>
    </w:rPr>
  </w:style>
  <w:style w:type="paragraph" w:customStyle="1" w:styleId="xl167">
    <w:name w:val="xl167"/>
    <w:basedOn w:val="a"/>
    <w:rsid w:val="00D124A3"/>
    <w:pPr>
      <w:widowControl/>
      <w:pBdr>
        <w:bottom w:val="single" w:sz="8" w:space="0" w:color="auto"/>
      </w:pBdr>
      <w:spacing w:before="100" w:beforeAutospacing="1" w:after="100" w:afterAutospacing="1"/>
      <w:jc w:val="left"/>
    </w:pPr>
    <w:rPr>
      <w:rFonts w:eastAsia="ＭＳ Ｐゴシック"/>
      <w:kern w:val="0"/>
      <w:sz w:val="20"/>
    </w:rPr>
  </w:style>
  <w:style w:type="paragraph" w:customStyle="1" w:styleId="xl168">
    <w:name w:val="xl168"/>
    <w:basedOn w:val="a"/>
    <w:rsid w:val="00D124A3"/>
    <w:pPr>
      <w:widowControl/>
      <w:pBdr>
        <w:left w:val="single" w:sz="8" w:space="0" w:color="auto"/>
        <w:bottom w:val="dotted" w:sz="4" w:space="0" w:color="auto"/>
      </w:pBdr>
      <w:spacing w:before="100" w:beforeAutospacing="1" w:after="100" w:afterAutospacing="1"/>
      <w:jc w:val="center"/>
    </w:pPr>
    <w:rPr>
      <w:rFonts w:eastAsia="ＭＳ Ｐゴシック"/>
      <w:kern w:val="0"/>
      <w:sz w:val="20"/>
    </w:rPr>
  </w:style>
  <w:style w:type="paragraph" w:customStyle="1" w:styleId="xl169">
    <w:name w:val="xl169"/>
    <w:basedOn w:val="a"/>
    <w:rsid w:val="00D124A3"/>
    <w:pPr>
      <w:widowControl/>
      <w:pBdr>
        <w:left w:val="single" w:sz="8" w:space="0" w:color="auto"/>
        <w:bottom w:val="single" w:sz="8" w:space="0" w:color="auto"/>
      </w:pBdr>
      <w:spacing w:before="100" w:beforeAutospacing="1" w:after="100" w:afterAutospacing="1"/>
      <w:jc w:val="center"/>
    </w:pPr>
    <w:rPr>
      <w:rFonts w:eastAsia="ＭＳ Ｐゴシック"/>
      <w:kern w:val="0"/>
      <w:sz w:val="20"/>
    </w:rPr>
  </w:style>
  <w:style w:type="paragraph" w:customStyle="1" w:styleId="xl170">
    <w:name w:val="xl170"/>
    <w:basedOn w:val="a"/>
    <w:rsid w:val="00D124A3"/>
    <w:pPr>
      <w:widowControl/>
      <w:pBdr>
        <w:top w:val="dotted" w:sz="4" w:space="0" w:color="auto"/>
        <w:bottom w:val="single" w:sz="8" w:space="0" w:color="auto"/>
        <w:right w:val="single" w:sz="8" w:space="0" w:color="auto"/>
      </w:pBdr>
      <w:spacing w:before="100" w:beforeAutospacing="1" w:after="100" w:afterAutospacing="1"/>
      <w:jc w:val="center"/>
    </w:pPr>
    <w:rPr>
      <w:rFonts w:eastAsia="ＭＳ Ｐゴシック"/>
      <w:color w:val="FF0000"/>
      <w:kern w:val="0"/>
      <w:sz w:val="20"/>
    </w:rPr>
  </w:style>
  <w:style w:type="paragraph" w:customStyle="1" w:styleId="xl171">
    <w:name w:val="xl171"/>
    <w:basedOn w:val="a"/>
    <w:rsid w:val="00D124A3"/>
    <w:pPr>
      <w:widowControl/>
      <w:pBdr>
        <w:top w:val="dashed" w:sz="4" w:space="0" w:color="auto"/>
        <w:bottom w:val="single" w:sz="8" w:space="0" w:color="auto"/>
        <w:right w:val="single" w:sz="8" w:space="0" w:color="auto"/>
      </w:pBdr>
      <w:spacing w:before="100" w:beforeAutospacing="1" w:after="100" w:afterAutospacing="1"/>
      <w:jc w:val="center"/>
    </w:pPr>
    <w:rPr>
      <w:rFonts w:eastAsia="ＭＳ Ｐゴシック"/>
      <w:color w:val="FF0000"/>
      <w:kern w:val="0"/>
      <w:sz w:val="20"/>
    </w:rPr>
  </w:style>
  <w:style w:type="paragraph" w:customStyle="1" w:styleId="xl172">
    <w:name w:val="xl172"/>
    <w:basedOn w:val="a"/>
    <w:rsid w:val="00D124A3"/>
    <w:pPr>
      <w:widowControl/>
      <w:pBdr>
        <w:left w:val="single" w:sz="8" w:space="0" w:color="auto"/>
        <w:bottom w:val="dott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73">
    <w:name w:val="xl173"/>
    <w:basedOn w:val="a"/>
    <w:rsid w:val="00D124A3"/>
    <w:pPr>
      <w:widowControl/>
      <w:pBdr>
        <w:left w:val="single" w:sz="8" w:space="0" w:color="auto"/>
        <w:bottom w:val="dash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74">
    <w:name w:val="xl174"/>
    <w:basedOn w:val="a"/>
    <w:rsid w:val="00D124A3"/>
    <w:pPr>
      <w:widowControl/>
      <w:pBdr>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75">
    <w:name w:val="xl175"/>
    <w:basedOn w:val="a"/>
    <w:rsid w:val="00D124A3"/>
    <w:pPr>
      <w:widowControl/>
      <w:pBdr>
        <w:left w:val="single" w:sz="8" w:space="0" w:color="auto"/>
        <w:bottom w:val="dotted" w:sz="4"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76">
    <w:name w:val="xl176"/>
    <w:basedOn w:val="a"/>
    <w:rsid w:val="00D124A3"/>
    <w:pPr>
      <w:widowControl/>
      <w:pBdr>
        <w:top w:val="double" w:sz="6" w:space="0" w:color="auto"/>
        <w:bottom w:val="double" w:sz="6" w:space="0" w:color="auto"/>
      </w:pBdr>
      <w:spacing w:before="100" w:beforeAutospacing="1" w:after="100" w:afterAutospacing="1"/>
      <w:jc w:val="left"/>
    </w:pPr>
    <w:rPr>
      <w:rFonts w:eastAsia="ＭＳ Ｐゴシック"/>
      <w:color w:val="FF0000"/>
      <w:kern w:val="0"/>
      <w:sz w:val="20"/>
    </w:rPr>
  </w:style>
  <w:style w:type="paragraph" w:customStyle="1" w:styleId="xl177">
    <w:name w:val="xl177"/>
    <w:basedOn w:val="a"/>
    <w:rsid w:val="00D124A3"/>
    <w:pPr>
      <w:widowControl/>
      <w:pBdr>
        <w:top w:val="single" w:sz="8" w:space="0" w:color="auto"/>
        <w:left w:val="single" w:sz="8" w:space="0" w:color="auto"/>
        <w:bottom w:val="dotted" w:sz="4" w:space="0" w:color="auto"/>
      </w:pBdr>
      <w:spacing w:before="100" w:beforeAutospacing="1" w:after="100" w:afterAutospacing="1"/>
      <w:jc w:val="center"/>
    </w:pPr>
    <w:rPr>
      <w:rFonts w:eastAsia="ＭＳ Ｐゴシック"/>
      <w:kern w:val="0"/>
      <w:sz w:val="20"/>
    </w:rPr>
  </w:style>
  <w:style w:type="paragraph" w:customStyle="1" w:styleId="xl178">
    <w:name w:val="xl178"/>
    <w:basedOn w:val="a"/>
    <w:rsid w:val="00D124A3"/>
    <w:pPr>
      <w:widowControl/>
      <w:pBdr>
        <w:top w:val="dotted" w:sz="4" w:space="0" w:color="auto"/>
        <w:left w:val="single" w:sz="8" w:space="0" w:color="auto"/>
        <w:bottom w:val="dotted" w:sz="4" w:space="0" w:color="auto"/>
      </w:pBdr>
      <w:spacing w:before="100" w:beforeAutospacing="1" w:after="100" w:afterAutospacing="1"/>
      <w:jc w:val="center"/>
    </w:pPr>
    <w:rPr>
      <w:rFonts w:eastAsia="ＭＳ Ｐゴシック"/>
      <w:kern w:val="0"/>
      <w:sz w:val="20"/>
    </w:rPr>
  </w:style>
  <w:style w:type="paragraph" w:customStyle="1" w:styleId="xl179">
    <w:name w:val="xl179"/>
    <w:basedOn w:val="a"/>
    <w:rsid w:val="00D124A3"/>
    <w:pPr>
      <w:widowControl/>
      <w:pBdr>
        <w:top w:val="dotted" w:sz="4" w:space="0" w:color="auto"/>
        <w:left w:val="single" w:sz="8" w:space="0" w:color="auto"/>
        <w:bottom w:val="single" w:sz="8" w:space="0" w:color="auto"/>
      </w:pBdr>
      <w:spacing w:before="100" w:beforeAutospacing="1" w:after="100" w:afterAutospacing="1"/>
      <w:jc w:val="center"/>
    </w:pPr>
    <w:rPr>
      <w:rFonts w:eastAsia="ＭＳ Ｐゴシック"/>
      <w:kern w:val="0"/>
      <w:sz w:val="20"/>
    </w:rPr>
  </w:style>
  <w:style w:type="paragraph" w:customStyle="1" w:styleId="xl180">
    <w:name w:val="xl180"/>
    <w:basedOn w:val="a"/>
    <w:rsid w:val="00D124A3"/>
    <w:pPr>
      <w:widowControl/>
      <w:pBdr>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81">
    <w:name w:val="xl181"/>
    <w:basedOn w:val="a"/>
    <w:rsid w:val="00D124A3"/>
    <w:pPr>
      <w:widowControl/>
      <w:pBdr>
        <w:left w:val="single" w:sz="8" w:space="0" w:color="auto"/>
        <w:bottom w:val="dashed" w:sz="4"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82">
    <w:name w:val="xl182"/>
    <w:basedOn w:val="a"/>
    <w:rsid w:val="00D124A3"/>
    <w:pPr>
      <w:widowControl/>
      <w:pBdr>
        <w:top w:val="single" w:sz="8" w:space="0" w:color="auto"/>
        <w:left w:val="single" w:sz="8" w:space="0" w:color="auto"/>
        <w:bottom w:val="single" w:sz="8" w:space="0" w:color="auto"/>
      </w:pBdr>
      <w:spacing w:before="100" w:beforeAutospacing="1" w:after="100" w:afterAutospacing="1"/>
      <w:jc w:val="center"/>
    </w:pPr>
    <w:rPr>
      <w:rFonts w:ascii="ＭＳ 明朝" w:hAnsi="ＭＳ 明朝" w:cs="ＭＳ Ｐゴシック"/>
      <w:kern w:val="0"/>
      <w:sz w:val="20"/>
    </w:rPr>
  </w:style>
  <w:style w:type="character" w:styleId="af6">
    <w:name w:val="Strong"/>
    <w:qFormat/>
    <w:rsid w:val="00B11E44"/>
    <w:rPr>
      <w:b/>
      <w:bCs/>
    </w:rPr>
  </w:style>
  <w:style w:type="character" w:customStyle="1" w:styleId="11">
    <w:name w:val="未解決のメンション1"/>
    <w:uiPriority w:val="99"/>
    <w:semiHidden/>
    <w:unhideWhenUsed/>
    <w:rsid w:val="00780BF0"/>
    <w:rPr>
      <w:color w:val="605E5C"/>
      <w:shd w:val="clear" w:color="auto" w:fill="E1DFDD"/>
    </w:rPr>
  </w:style>
  <w:style w:type="paragraph" w:styleId="af7">
    <w:name w:val="Revision"/>
    <w:hidden/>
    <w:uiPriority w:val="99"/>
    <w:semiHidden/>
    <w:rsid w:val="00ED19DD"/>
    <w:rPr>
      <w:kern w:val="2"/>
      <w:sz w:val="21"/>
    </w:rPr>
  </w:style>
  <w:style w:type="character" w:customStyle="1" w:styleId="10">
    <w:name w:val="見出し 1 (文字)"/>
    <w:link w:val="1"/>
    <w:rsid w:val="00487E67"/>
    <w:rPr>
      <w:rFonts w:ascii="ＭＳ ゴシック" w:eastAsia="ＭＳ ゴシック" w:hAnsi="游ゴシック Light"/>
      <w:kern w:val="2"/>
      <w:sz w:val="24"/>
      <w:szCs w:val="24"/>
    </w:rPr>
  </w:style>
  <w:style w:type="paragraph" w:styleId="af8">
    <w:name w:val="TOC Heading"/>
    <w:basedOn w:val="1"/>
    <w:next w:val="a"/>
    <w:uiPriority w:val="39"/>
    <w:unhideWhenUsed/>
    <w:qFormat/>
    <w:rsid w:val="00487E67"/>
    <w:pPr>
      <w:keepLines/>
      <w:widowControl/>
      <w:spacing w:before="240" w:line="259" w:lineRule="auto"/>
      <w:jc w:val="left"/>
      <w:outlineLvl w:val="9"/>
    </w:pPr>
    <w:rPr>
      <w:color w:val="2F5496"/>
      <w:kern w:val="0"/>
      <w:sz w:val="32"/>
      <w:szCs w:val="32"/>
    </w:rPr>
  </w:style>
  <w:style w:type="paragraph" w:styleId="12">
    <w:name w:val="toc 1"/>
    <w:basedOn w:val="a"/>
    <w:next w:val="a"/>
    <w:autoRedefine/>
    <w:uiPriority w:val="39"/>
    <w:rsid w:val="005842DC"/>
    <w:pPr>
      <w:tabs>
        <w:tab w:val="right" w:leader="dot" w:pos="9060"/>
      </w:tabs>
    </w:pPr>
    <w:rPr>
      <w:rFonts w:ascii="ＭＳ 明朝"/>
    </w:rPr>
  </w:style>
  <w:style w:type="paragraph" w:styleId="23">
    <w:name w:val="toc 2"/>
    <w:basedOn w:val="a"/>
    <w:next w:val="a"/>
    <w:autoRedefine/>
    <w:uiPriority w:val="39"/>
    <w:unhideWhenUsed/>
    <w:rsid w:val="005842DC"/>
    <w:pPr>
      <w:tabs>
        <w:tab w:val="right" w:leader="dot" w:pos="9060"/>
      </w:tabs>
    </w:pPr>
    <w:rPr>
      <w:rFonts w:ascii="ＭＳ 明朝" w:hAnsi="游明朝"/>
      <w:noProof/>
      <w:szCs w:val="22"/>
    </w:rPr>
  </w:style>
  <w:style w:type="paragraph" w:styleId="32">
    <w:name w:val="toc 3"/>
    <w:basedOn w:val="a"/>
    <w:next w:val="a"/>
    <w:autoRedefine/>
    <w:uiPriority w:val="39"/>
    <w:unhideWhenUsed/>
    <w:rsid w:val="005842DC"/>
    <w:pPr>
      <w:ind w:leftChars="100" w:left="100"/>
    </w:pPr>
    <w:rPr>
      <w:rFonts w:ascii="ＭＳ 明朝" w:hAnsi="游明朝"/>
      <w:szCs w:val="22"/>
    </w:rPr>
  </w:style>
  <w:style w:type="paragraph" w:styleId="4">
    <w:name w:val="toc 4"/>
    <w:basedOn w:val="a"/>
    <w:next w:val="a"/>
    <w:autoRedefine/>
    <w:uiPriority w:val="39"/>
    <w:unhideWhenUsed/>
    <w:rsid w:val="00487E67"/>
    <w:pPr>
      <w:ind w:leftChars="300" w:left="630"/>
    </w:pPr>
    <w:rPr>
      <w:rFonts w:ascii="游明朝" w:eastAsia="游明朝" w:hAnsi="游明朝"/>
      <w:szCs w:val="22"/>
    </w:rPr>
  </w:style>
  <w:style w:type="paragraph" w:styleId="5">
    <w:name w:val="toc 5"/>
    <w:basedOn w:val="a"/>
    <w:next w:val="a"/>
    <w:autoRedefine/>
    <w:uiPriority w:val="39"/>
    <w:unhideWhenUsed/>
    <w:rsid w:val="00487E67"/>
    <w:pPr>
      <w:ind w:leftChars="400" w:left="840"/>
    </w:pPr>
    <w:rPr>
      <w:rFonts w:ascii="游明朝" w:eastAsia="游明朝" w:hAnsi="游明朝"/>
      <w:szCs w:val="22"/>
    </w:rPr>
  </w:style>
  <w:style w:type="paragraph" w:styleId="6">
    <w:name w:val="toc 6"/>
    <w:basedOn w:val="a"/>
    <w:next w:val="a"/>
    <w:autoRedefine/>
    <w:uiPriority w:val="39"/>
    <w:unhideWhenUsed/>
    <w:rsid w:val="00487E67"/>
    <w:pPr>
      <w:ind w:leftChars="500" w:left="1050"/>
    </w:pPr>
    <w:rPr>
      <w:rFonts w:ascii="游明朝" w:eastAsia="游明朝" w:hAnsi="游明朝"/>
      <w:szCs w:val="22"/>
    </w:rPr>
  </w:style>
  <w:style w:type="paragraph" w:styleId="7">
    <w:name w:val="toc 7"/>
    <w:basedOn w:val="a"/>
    <w:next w:val="a"/>
    <w:autoRedefine/>
    <w:uiPriority w:val="39"/>
    <w:unhideWhenUsed/>
    <w:rsid w:val="00487E67"/>
    <w:pPr>
      <w:ind w:leftChars="600" w:left="1260"/>
    </w:pPr>
    <w:rPr>
      <w:rFonts w:ascii="游明朝" w:eastAsia="游明朝" w:hAnsi="游明朝"/>
      <w:szCs w:val="22"/>
    </w:rPr>
  </w:style>
  <w:style w:type="paragraph" w:styleId="8">
    <w:name w:val="toc 8"/>
    <w:basedOn w:val="a"/>
    <w:next w:val="a"/>
    <w:autoRedefine/>
    <w:uiPriority w:val="39"/>
    <w:unhideWhenUsed/>
    <w:rsid w:val="00487E67"/>
    <w:pPr>
      <w:ind w:leftChars="700" w:left="1470"/>
    </w:pPr>
    <w:rPr>
      <w:rFonts w:ascii="游明朝" w:eastAsia="游明朝" w:hAnsi="游明朝"/>
      <w:szCs w:val="22"/>
    </w:rPr>
  </w:style>
  <w:style w:type="paragraph" w:styleId="9">
    <w:name w:val="toc 9"/>
    <w:basedOn w:val="a"/>
    <w:next w:val="a"/>
    <w:autoRedefine/>
    <w:uiPriority w:val="39"/>
    <w:unhideWhenUsed/>
    <w:rsid w:val="00487E67"/>
    <w:pPr>
      <w:ind w:leftChars="800" w:left="1680"/>
    </w:pPr>
    <w:rPr>
      <w:rFonts w:ascii="游明朝" w:eastAsia="游明朝" w:hAnsi="游明朝"/>
      <w:szCs w:val="22"/>
    </w:rPr>
  </w:style>
  <w:style w:type="character" w:customStyle="1" w:styleId="20">
    <w:name w:val="見出し 2 (文字)"/>
    <w:link w:val="2"/>
    <w:rsid w:val="00487E67"/>
    <w:rPr>
      <w:rFonts w:ascii="ＭＳ ゴシック" w:eastAsia="ＭＳ ゴシック" w:hAnsi="游ゴシック Light"/>
      <w:kern w:val="2"/>
      <w:sz w:val="21"/>
    </w:rPr>
  </w:style>
  <w:style w:type="character" w:customStyle="1" w:styleId="30">
    <w:name w:val="見出し 3 (文字)"/>
    <w:link w:val="3"/>
    <w:rsid w:val="00487E67"/>
    <w:rPr>
      <w:rFonts w:ascii="ＭＳ 明朝" w:hAnsi="游ゴシック Light"/>
      <w:kern w:val="2"/>
      <w:sz w:val="21"/>
    </w:rPr>
  </w:style>
  <w:style w:type="paragraph" w:customStyle="1" w:styleId="13">
    <w:name w:val="スタイル1"/>
    <w:basedOn w:val="a"/>
    <w:link w:val="14"/>
    <w:qFormat/>
    <w:rsid w:val="00F47361"/>
    <w:pPr>
      <w:spacing w:line="240" w:lineRule="exact"/>
      <w:ind w:left="644" w:hangingChars="400" w:hanging="644"/>
      <w:outlineLvl w:val="0"/>
    </w:pPr>
    <w:rPr>
      <w:sz w:val="18"/>
      <w:szCs w:val="18"/>
    </w:rPr>
  </w:style>
  <w:style w:type="character" w:customStyle="1" w:styleId="14">
    <w:name w:val="スタイル1 (文字)"/>
    <w:link w:val="13"/>
    <w:rsid w:val="00F47361"/>
    <w:rPr>
      <w:kern w:val="2"/>
      <w:sz w:val="18"/>
      <w:szCs w:val="18"/>
    </w:rPr>
  </w:style>
  <w:style w:type="character" w:customStyle="1" w:styleId="24">
    <w:name w:val="未解決のメンション2"/>
    <w:basedOn w:val="a0"/>
    <w:uiPriority w:val="99"/>
    <w:semiHidden/>
    <w:unhideWhenUsed/>
    <w:rsid w:val="00577E69"/>
    <w:rPr>
      <w:color w:val="605E5C"/>
      <w:shd w:val="clear" w:color="auto" w:fill="E1DFDD"/>
    </w:rPr>
  </w:style>
  <w:style w:type="character" w:customStyle="1" w:styleId="33">
    <w:name w:val="未解決のメンション3"/>
    <w:basedOn w:val="a0"/>
    <w:uiPriority w:val="99"/>
    <w:semiHidden/>
    <w:unhideWhenUsed/>
    <w:rsid w:val="0038702B"/>
    <w:rPr>
      <w:color w:val="605E5C"/>
      <w:shd w:val="clear" w:color="auto" w:fill="E1DFDD"/>
    </w:rPr>
  </w:style>
  <w:style w:type="character" w:customStyle="1" w:styleId="40">
    <w:name w:val="未解決のメンション4"/>
    <w:basedOn w:val="a0"/>
    <w:uiPriority w:val="99"/>
    <w:semiHidden/>
    <w:unhideWhenUsed/>
    <w:rsid w:val="0000436B"/>
    <w:rPr>
      <w:color w:val="605E5C"/>
      <w:shd w:val="clear" w:color="auto" w:fill="E1DFDD"/>
    </w:rPr>
  </w:style>
  <w:style w:type="character" w:customStyle="1" w:styleId="50">
    <w:name w:val="未解決のメンション5"/>
    <w:basedOn w:val="a0"/>
    <w:uiPriority w:val="99"/>
    <w:semiHidden/>
    <w:unhideWhenUsed/>
    <w:rsid w:val="000A1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91699">
      <w:bodyDiv w:val="1"/>
      <w:marLeft w:val="0"/>
      <w:marRight w:val="0"/>
      <w:marTop w:val="0"/>
      <w:marBottom w:val="0"/>
      <w:divBdr>
        <w:top w:val="none" w:sz="0" w:space="0" w:color="auto"/>
        <w:left w:val="none" w:sz="0" w:space="0" w:color="auto"/>
        <w:bottom w:val="none" w:sz="0" w:space="0" w:color="auto"/>
        <w:right w:val="none" w:sz="0" w:space="0" w:color="auto"/>
      </w:divBdr>
    </w:div>
    <w:div w:id="243804202">
      <w:bodyDiv w:val="1"/>
      <w:marLeft w:val="0"/>
      <w:marRight w:val="0"/>
      <w:marTop w:val="0"/>
      <w:marBottom w:val="0"/>
      <w:divBdr>
        <w:top w:val="none" w:sz="0" w:space="0" w:color="auto"/>
        <w:left w:val="none" w:sz="0" w:space="0" w:color="auto"/>
        <w:bottom w:val="none" w:sz="0" w:space="0" w:color="auto"/>
        <w:right w:val="none" w:sz="0" w:space="0" w:color="auto"/>
      </w:divBdr>
      <w:divsChild>
        <w:div w:id="813303835">
          <w:marLeft w:val="300"/>
          <w:marRight w:val="300"/>
          <w:marTop w:val="0"/>
          <w:marBottom w:val="0"/>
          <w:divBdr>
            <w:top w:val="none" w:sz="0" w:space="0" w:color="auto"/>
            <w:left w:val="none" w:sz="0" w:space="0" w:color="auto"/>
            <w:bottom w:val="none" w:sz="0" w:space="0" w:color="auto"/>
            <w:right w:val="none" w:sz="0" w:space="0" w:color="auto"/>
          </w:divBdr>
          <w:divsChild>
            <w:div w:id="79390595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64650700">
      <w:bodyDiv w:val="1"/>
      <w:marLeft w:val="0"/>
      <w:marRight w:val="0"/>
      <w:marTop w:val="0"/>
      <w:marBottom w:val="0"/>
      <w:divBdr>
        <w:top w:val="none" w:sz="0" w:space="0" w:color="auto"/>
        <w:left w:val="none" w:sz="0" w:space="0" w:color="auto"/>
        <w:bottom w:val="none" w:sz="0" w:space="0" w:color="auto"/>
        <w:right w:val="none" w:sz="0" w:space="0" w:color="auto"/>
      </w:divBdr>
    </w:div>
    <w:div w:id="273483270">
      <w:bodyDiv w:val="1"/>
      <w:marLeft w:val="0"/>
      <w:marRight w:val="0"/>
      <w:marTop w:val="0"/>
      <w:marBottom w:val="0"/>
      <w:divBdr>
        <w:top w:val="none" w:sz="0" w:space="0" w:color="auto"/>
        <w:left w:val="none" w:sz="0" w:space="0" w:color="auto"/>
        <w:bottom w:val="none" w:sz="0" w:space="0" w:color="auto"/>
        <w:right w:val="none" w:sz="0" w:space="0" w:color="auto"/>
      </w:divBdr>
    </w:div>
    <w:div w:id="279150557">
      <w:bodyDiv w:val="1"/>
      <w:marLeft w:val="0"/>
      <w:marRight w:val="0"/>
      <w:marTop w:val="0"/>
      <w:marBottom w:val="0"/>
      <w:divBdr>
        <w:top w:val="none" w:sz="0" w:space="0" w:color="auto"/>
        <w:left w:val="none" w:sz="0" w:space="0" w:color="auto"/>
        <w:bottom w:val="none" w:sz="0" w:space="0" w:color="auto"/>
        <w:right w:val="none" w:sz="0" w:space="0" w:color="auto"/>
      </w:divBdr>
    </w:div>
    <w:div w:id="283080680">
      <w:bodyDiv w:val="1"/>
      <w:marLeft w:val="0"/>
      <w:marRight w:val="0"/>
      <w:marTop w:val="0"/>
      <w:marBottom w:val="0"/>
      <w:divBdr>
        <w:top w:val="none" w:sz="0" w:space="0" w:color="auto"/>
        <w:left w:val="none" w:sz="0" w:space="0" w:color="auto"/>
        <w:bottom w:val="none" w:sz="0" w:space="0" w:color="auto"/>
        <w:right w:val="none" w:sz="0" w:space="0" w:color="auto"/>
      </w:divBdr>
    </w:div>
    <w:div w:id="319235938">
      <w:bodyDiv w:val="1"/>
      <w:marLeft w:val="0"/>
      <w:marRight w:val="0"/>
      <w:marTop w:val="0"/>
      <w:marBottom w:val="0"/>
      <w:divBdr>
        <w:top w:val="none" w:sz="0" w:space="0" w:color="auto"/>
        <w:left w:val="none" w:sz="0" w:space="0" w:color="auto"/>
        <w:bottom w:val="none" w:sz="0" w:space="0" w:color="auto"/>
        <w:right w:val="none" w:sz="0" w:space="0" w:color="auto"/>
      </w:divBdr>
    </w:div>
    <w:div w:id="436365271">
      <w:bodyDiv w:val="1"/>
      <w:marLeft w:val="0"/>
      <w:marRight w:val="0"/>
      <w:marTop w:val="0"/>
      <w:marBottom w:val="0"/>
      <w:divBdr>
        <w:top w:val="none" w:sz="0" w:space="0" w:color="auto"/>
        <w:left w:val="none" w:sz="0" w:space="0" w:color="auto"/>
        <w:bottom w:val="none" w:sz="0" w:space="0" w:color="auto"/>
        <w:right w:val="none" w:sz="0" w:space="0" w:color="auto"/>
      </w:divBdr>
    </w:div>
    <w:div w:id="443696175">
      <w:bodyDiv w:val="1"/>
      <w:marLeft w:val="0"/>
      <w:marRight w:val="0"/>
      <w:marTop w:val="0"/>
      <w:marBottom w:val="0"/>
      <w:divBdr>
        <w:top w:val="none" w:sz="0" w:space="0" w:color="auto"/>
        <w:left w:val="none" w:sz="0" w:space="0" w:color="auto"/>
        <w:bottom w:val="none" w:sz="0" w:space="0" w:color="auto"/>
        <w:right w:val="none" w:sz="0" w:space="0" w:color="auto"/>
      </w:divBdr>
    </w:div>
    <w:div w:id="526143040">
      <w:bodyDiv w:val="1"/>
      <w:marLeft w:val="0"/>
      <w:marRight w:val="0"/>
      <w:marTop w:val="0"/>
      <w:marBottom w:val="0"/>
      <w:divBdr>
        <w:top w:val="none" w:sz="0" w:space="0" w:color="auto"/>
        <w:left w:val="none" w:sz="0" w:space="0" w:color="auto"/>
        <w:bottom w:val="none" w:sz="0" w:space="0" w:color="auto"/>
        <w:right w:val="none" w:sz="0" w:space="0" w:color="auto"/>
      </w:divBdr>
    </w:div>
    <w:div w:id="547686116">
      <w:bodyDiv w:val="1"/>
      <w:marLeft w:val="0"/>
      <w:marRight w:val="0"/>
      <w:marTop w:val="0"/>
      <w:marBottom w:val="0"/>
      <w:divBdr>
        <w:top w:val="none" w:sz="0" w:space="0" w:color="auto"/>
        <w:left w:val="none" w:sz="0" w:space="0" w:color="auto"/>
        <w:bottom w:val="none" w:sz="0" w:space="0" w:color="auto"/>
        <w:right w:val="none" w:sz="0" w:space="0" w:color="auto"/>
      </w:divBdr>
    </w:div>
    <w:div w:id="612786738">
      <w:bodyDiv w:val="1"/>
      <w:marLeft w:val="0"/>
      <w:marRight w:val="0"/>
      <w:marTop w:val="0"/>
      <w:marBottom w:val="0"/>
      <w:divBdr>
        <w:top w:val="none" w:sz="0" w:space="0" w:color="auto"/>
        <w:left w:val="none" w:sz="0" w:space="0" w:color="auto"/>
        <w:bottom w:val="none" w:sz="0" w:space="0" w:color="auto"/>
        <w:right w:val="none" w:sz="0" w:space="0" w:color="auto"/>
      </w:divBdr>
    </w:div>
    <w:div w:id="616914733">
      <w:bodyDiv w:val="1"/>
      <w:marLeft w:val="0"/>
      <w:marRight w:val="0"/>
      <w:marTop w:val="0"/>
      <w:marBottom w:val="0"/>
      <w:divBdr>
        <w:top w:val="none" w:sz="0" w:space="0" w:color="auto"/>
        <w:left w:val="none" w:sz="0" w:space="0" w:color="auto"/>
        <w:bottom w:val="none" w:sz="0" w:space="0" w:color="auto"/>
        <w:right w:val="none" w:sz="0" w:space="0" w:color="auto"/>
      </w:divBdr>
    </w:div>
    <w:div w:id="647249686">
      <w:bodyDiv w:val="1"/>
      <w:marLeft w:val="0"/>
      <w:marRight w:val="0"/>
      <w:marTop w:val="0"/>
      <w:marBottom w:val="0"/>
      <w:divBdr>
        <w:top w:val="none" w:sz="0" w:space="0" w:color="auto"/>
        <w:left w:val="none" w:sz="0" w:space="0" w:color="auto"/>
        <w:bottom w:val="none" w:sz="0" w:space="0" w:color="auto"/>
        <w:right w:val="none" w:sz="0" w:space="0" w:color="auto"/>
      </w:divBdr>
    </w:div>
    <w:div w:id="651254914">
      <w:bodyDiv w:val="1"/>
      <w:marLeft w:val="0"/>
      <w:marRight w:val="0"/>
      <w:marTop w:val="0"/>
      <w:marBottom w:val="0"/>
      <w:divBdr>
        <w:top w:val="none" w:sz="0" w:space="0" w:color="auto"/>
        <w:left w:val="none" w:sz="0" w:space="0" w:color="auto"/>
        <w:bottom w:val="none" w:sz="0" w:space="0" w:color="auto"/>
        <w:right w:val="none" w:sz="0" w:space="0" w:color="auto"/>
      </w:divBdr>
    </w:div>
    <w:div w:id="652637308">
      <w:bodyDiv w:val="1"/>
      <w:marLeft w:val="0"/>
      <w:marRight w:val="0"/>
      <w:marTop w:val="0"/>
      <w:marBottom w:val="0"/>
      <w:divBdr>
        <w:top w:val="none" w:sz="0" w:space="0" w:color="auto"/>
        <w:left w:val="none" w:sz="0" w:space="0" w:color="auto"/>
        <w:bottom w:val="none" w:sz="0" w:space="0" w:color="auto"/>
        <w:right w:val="none" w:sz="0" w:space="0" w:color="auto"/>
      </w:divBdr>
    </w:div>
    <w:div w:id="671296910">
      <w:bodyDiv w:val="1"/>
      <w:marLeft w:val="0"/>
      <w:marRight w:val="0"/>
      <w:marTop w:val="0"/>
      <w:marBottom w:val="0"/>
      <w:divBdr>
        <w:top w:val="none" w:sz="0" w:space="0" w:color="auto"/>
        <w:left w:val="none" w:sz="0" w:space="0" w:color="auto"/>
        <w:bottom w:val="none" w:sz="0" w:space="0" w:color="auto"/>
        <w:right w:val="none" w:sz="0" w:space="0" w:color="auto"/>
      </w:divBdr>
    </w:div>
    <w:div w:id="701399022">
      <w:bodyDiv w:val="1"/>
      <w:marLeft w:val="0"/>
      <w:marRight w:val="0"/>
      <w:marTop w:val="0"/>
      <w:marBottom w:val="0"/>
      <w:divBdr>
        <w:top w:val="none" w:sz="0" w:space="0" w:color="auto"/>
        <w:left w:val="none" w:sz="0" w:space="0" w:color="auto"/>
        <w:bottom w:val="none" w:sz="0" w:space="0" w:color="auto"/>
        <w:right w:val="none" w:sz="0" w:space="0" w:color="auto"/>
      </w:divBdr>
    </w:div>
    <w:div w:id="749890942">
      <w:bodyDiv w:val="1"/>
      <w:marLeft w:val="0"/>
      <w:marRight w:val="0"/>
      <w:marTop w:val="0"/>
      <w:marBottom w:val="0"/>
      <w:divBdr>
        <w:top w:val="none" w:sz="0" w:space="0" w:color="auto"/>
        <w:left w:val="none" w:sz="0" w:space="0" w:color="auto"/>
        <w:bottom w:val="none" w:sz="0" w:space="0" w:color="auto"/>
        <w:right w:val="none" w:sz="0" w:space="0" w:color="auto"/>
      </w:divBdr>
    </w:div>
    <w:div w:id="777332329">
      <w:bodyDiv w:val="1"/>
      <w:marLeft w:val="0"/>
      <w:marRight w:val="0"/>
      <w:marTop w:val="0"/>
      <w:marBottom w:val="0"/>
      <w:divBdr>
        <w:top w:val="none" w:sz="0" w:space="0" w:color="auto"/>
        <w:left w:val="none" w:sz="0" w:space="0" w:color="auto"/>
        <w:bottom w:val="none" w:sz="0" w:space="0" w:color="auto"/>
        <w:right w:val="none" w:sz="0" w:space="0" w:color="auto"/>
      </w:divBdr>
    </w:div>
    <w:div w:id="790245443">
      <w:bodyDiv w:val="1"/>
      <w:marLeft w:val="0"/>
      <w:marRight w:val="0"/>
      <w:marTop w:val="0"/>
      <w:marBottom w:val="0"/>
      <w:divBdr>
        <w:top w:val="none" w:sz="0" w:space="0" w:color="auto"/>
        <w:left w:val="none" w:sz="0" w:space="0" w:color="auto"/>
        <w:bottom w:val="none" w:sz="0" w:space="0" w:color="auto"/>
        <w:right w:val="none" w:sz="0" w:space="0" w:color="auto"/>
      </w:divBdr>
    </w:div>
    <w:div w:id="863061121">
      <w:bodyDiv w:val="1"/>
      <w:marLeft w:val="0"/>
      <w:marRight w:val="0"/>
      <w:marTop w:val="0"/>
      <w:marBottom w:val="0"/>
      <w:divBdr>
        <w:top w:val="none" w:sz="0" w:space="0" w:color="auto"/>
        <w:left w:val="none" w:sz="0" w:space="0" w:color="auto"/>
        <w:bottom w:val="none" w:sz="0" w:space="0" w:color="auto"/>
        <w:right w:val="none" w:sz="0" w:space="0" w:color="auto"/>
      </w:divBdr>
    </w:div>
    <w:div w:id="866455878">
      <w:bodyDiv w:val="1"/>
      <w:marLeft w:val="0"/>
      <w:marRight w:val="0"/>
      <w:marTop w:val="0"/>
      <w:marBottom w:val="0"/>
      <w:divBdr>
        <w:top w:val="none" w:sz="0" w:space="0" w:color="auto"/>
        <w:left w:val="none" w:sz="0" w:space="0" w:color="auto"/>
        <w:bottom w:val="none" w:sz="0" w:space="0" w:color="auto"/>
        <w:right w:val="none" w:sz="0" w:space="0" w:color="auto"/>
      </w:divBdr>
    </w:div>
    <w:div w:id="875893244">
      <w:bodyDiv w:val="1"/>
      <w:marLeft w:val="0"/>
      <w:marRight w:val="0"/>
      <w:marTop w:val="0"/>
      <w:marBottom w:val="0"/>
      <w:divBdr>
        <w:top w:val="none" w:sz="0" w:space="0" w:color="auto"/>
        <w:left w:val="none" w:sz="0" w:space="0" w:color="auto"/>
        <w:bottom w:val="none" w:sz="0" w:space="0" w:color="auto"/>
        <w:right w:val="none" w:sz="0" w:space="0" w:color="auto"/>
      </w:divBdr>
    </w:div>
    <w:div w:id="953748578">
      <w:bodyDiv w:val="1"/>
      <w:marLeft w:val="0"/>
      <w:marRight w:val="0"/>
      <w:marTop w:val="0"/>
      <w:marBottom w:val="0"/>
      <w:divBdr>
        <w:top w:val="none" w:sz="0" w:space="0" w:color="auto"/>
        <w:left w:val="none" w:sz="0" w:space="0" w:color="auto"/>
        <w:bottom w:val="none" w:sz="0" w:space="0" w:color="auto"/>
        <w:right w:val="none" w:sz="0" w:space="0" w:color="auto"/>
      </w:divBdr>
    </w:div>
    <w:div w:id="965889833">
      <w:bodyDiv w:val="1"/>
      <w:marLeft w:val="0"/>
      <w:marRight w:val="0"/>
      <w:marTop w:val="0"/>
      <w:marBottom w:val="0"/>
      <w:divBdr>
        <w:top w:val="none" w:sz="0" w:space="0" w:color="auto"/>
        <w:left w:val="none" w:sz="0" w:space="0" w:color="auto"/>
        <w:bottom w:val="none" w:sz="0" w:space="0" w:color="auto"/>
        <w:right w:val="none" w:sz="0" w:space="0" w:color="auto"/>
      </w:divBdr>
    </w:div>
    <w:div w:id="985742411">
      <w:bodyDiv w:val="1"/>
      <w:marLeft w:val="0"/>
      <w:marRight w:val="0"/>
      <w:marTop w:val="0"/>
      <w:marBottom w:val="0"/>
      <w:divBdr>
        <w:top w:val="none" w:sz="0" w:space="0" w:color="auto"/>
        <w:left w:val="none" w:sz="0" w:space="0" w:color="auto"/>
        <w:bottom w:val="none" w:sz="0" w:space="0" w:color="auto"/>
        <w:right w:val="none" w:sz="0" w:space="0" w:color="auto"/>
      </w:divBdr>
      <w:divsChild>
        <w:div w:id="1467771302">
          <w:marLeft w:val="300"/>
          <w:marRight w:val="300"/>
          <w:marTop w:val="0"/>
          <w:marBottom w:val="0"/>
          <w:divBdr>
            <w:top w:val="none" w:sz="0" w:space="0" w:color="auto"/>
            <w:left w:val="none" w:sz="0" w:space="0" w:color="auto"/>
            <w:bottom w:val="none" w:sz="0" w:space="0" w:color="auto"/>
            <w:right w:val="none" w:sz="0" w:space="0" w:color="auto"/>
          </w:divBdr>
          <w:divsChild>
            <w:div w:id="168081453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15753792">
      <w:bodyDiv w:val="1"/>
      <w:marLeft w:val="0"/>
      <w:marRight w:val="0"/>
      <w:marTop w:val="0"/>
      <w:marBottom w:val="0"/>
      <w:divBdr>
        <w:top w:val="none" w:sz="0" w:space="0" w:color="auto"/>
        <w:left w:val="none" w:sz="0" w:space="0" w:color="auto"/>
        <w:bottom w:val="none" w:sz="0" w:space="0" w:color="auto"/>
        <w:right w:val="none" w:sz="0" w:space="0" w:color="auto"/>
      </w:divBdr>
    </w:div>
    <w:div w:id="1131365351">
      <w:bodyDiv w:val="1"/>
      <w:marLeft w:val="0"/>
      <w:marRight w:val="0"/>
      <w:marTop w:val="0"/>
      <w:marBottom w:val="0"/>
      <w:divBdr>
        <w:top w:val="none" w:sz="0" w:space="0" w:color="auto"/>
        <w:left w:val="none" w:sz="0" w:space="0" w:color="auto"/>
        <w:bottom w:val="none" w:sz="0" w:space="0" w:color="auto"/>
        <w:right w:val="none" w:sz="0" w:space="0" w:color="auto"/>
      </w:divBdr>
    </w:div>
    <w:div w:id="1135105604">
      <w:bodyDiv w:val="1"/>
      <w:marLeft w:val="0"/>
      <w:marRight w:val="0"/>
      <w:marTop w:val="0"/>
      <w:marBottom w:val="0"/>
      <w:divBdr>
        <w:top w:val="none" w:sz="0" w:space="0" w:color="auto"/>
        <w:left w:val="none" w:sz="0" w:space="0" w:color="auto"/>
        <w:bottom w:val="none" w:sz="0" w:space="0" w:color="auto"/>
        <w:right w:val="none" w:sz="0" w:space="0" w:color="auto"/>
      </w:divBdr>
      <w:divsChild>
        <w:div w:id="18050444">
          <w:marLeft w:val="300"/>
          <w:marRight w:val="300"/>
          <w:marTop w:val="0"/>
          <w:marBottom w:val="0"/>
          <w:divBdr>
            <w:top w:val="none" w:sz="0" w:space="0" w:color="auto"/>
            <w:left w:val="none" w:sz="0" w:space="0" w:color="auto"/>
            <w:bottom w:val="none" w:sz="0" w:space="0" w:color="auto"/>
            <w:right w:val="none" w:sz="0" w:space="0" w:color="auto"/>
          </w:divBdr>
          <w:divsChild>
            <w:div w:id="75648226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63855879">
      <w:bodyDiv w:val="1"/>
      <w:marLeft w:val="0"/>
      <w:marRight w:val="0"/>
      <w:marTop w:val="0"/>
      <w:marBottom w:val="0"/>
      <w:divBdr>
        <w:top w:val="none" w:sz="0" w:space="0" w:color="auto"/>
        <w:left w:val="none" w:sz="0" w:space="0" w:color="auto"/>
        <w:bottom w:val="none" w:sz="0" w:space="0" w:color="auto"/>
        <w:right w:val="none" w:sz="0" w:space="0" w:color="auto"/>
      </w:divBdr>
    </w:div>
    <w:div w:id="1193807353">
      <w:bodyDiv w:val="1"/>
      <w:marLeft w:val="0"/>
      <w:marRight w:val="0"/>
      <w:marTop w:val="0"/>
      <w:marBottom w:val="0"/>
      <w:divBdr>
        <w:top w:val="none" w:sz="0" w:space="0" w:color="auto"/>
        <w:left w:val="none" w:sz="0" w:space="0" w:color="auto"/>
        <w:bottom w:val="none" w:sz="0" w:space="0" w:color="auto"/>
        <w:right w:val="none" w:sz="0" w:space="0" w:color="auto"/>
      </w:divBdr>
      <w:divsChild>
        <w:div w:id="247084488">
          <w:marLeft w:val="300"/>
          <w:marRight w:val="300"/>
          <w:marTop w:val="0"/>
          <w:marBottom w:val="0"/>
          <w:divBdr>
            <w:top w:val="none" w:sz="0" w:space="0" w:color="auto"/>
            <w:left w:val="none" w:sz="0" w:space="0" w:color="auto"/>
            <w:bottom w:val="none" w:sz="0" w:space="0" w:color="auto"/>
            <w:right w:val="none" w:sz="0" w:space="0" w:color="auto"/>
          </w:divBdr>
          <w:divsChild>
            <w:div w:id="175998544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23249066">
      <w:bodyDiv w:val="1"/>
      <w:marLeft w:val="0"/>
      <w:marRight w:val="0"/>
      <w:marTop w:val="0"/>
      <w:marBottom w:val="0"/>
      <w:divBdr>
        <w:top w:val="none" w:sz="0" w:space="0" w:color="auto"/>
        <w:left w:val="none" w:sz="0" w:space="0" w:color="auto"/>
        <w:bottom w:val="none" w:sz="0" w:space="0" w:color="auto"/>
        <w:right w:val="none" w:sz="0" w:space="0" w:color="auto"/>
      </w:divBdr>
    </w:div>
    <w:div w:id="1226407462">
      <w:bodyDiv w:val="1"/>
      <w:marLeft w:val="0"/>
      <w:marRight w:val="0"/>
      <w:marTop w:val="0"/>
      <w:marBottom w:val="0"/>
      <w:divBdr>
        <w:top w:val="none" w:sz="0" w:space="0" w:color="auto"/>
        <w:left w:val="none" w:sz="0" w:space="0" w:color="auto"/>
        <w:bottom w:val="none" w:sz="0" w:space="0" w:color="auto"/>
        <w:right w:val="none" w:sz="0" w:space="0" w:color="auto"/>
      </w:divBdr>
    </w:div>
    <w:div w:id="1307667486">
      <w:bodyDiv w:val="1"/>
      <w:marLeft w:val="0"/>
      <w:marRight w:val="0"/>
      <w:marTop w:val="0"/>
      <w:marBottom w:val="0"/>
      <w:divBdr>
        <w:top w:val="none" w:sz="0" w:space="0" w:color="auto"/>
        <w:left w:val="none" w:sz="0" w:space="0" w:color="auto"/>
        <w:bottom w:val="none" w:sz="0" w:space="0" w:color="auto"/>
        <w:right w:val="none" w:sz="0" w:space="0" w:color="auto"/>
      </w:divBdr>
    </w:div>
    <w:div w:id="1317144780">
      <w:bodyDiv w:val="1"/>
      <w:marLeft w:val="0"/>
      <w:marRight w:val="0"/>
      <w:marTop w:val="0"/>
      <w:marBottom w:val="0"/>
      <w:divBdr>
        <w:top w:val="none" w:sz="0" w:space="0" w:color="auto"/>
        <w:left w:val="none" w:sz="0" w:space="0" w:color="auto"/>
        <w:bottom w:val="none" w:sz="0" w:space="0" w:color="auto"/>
        <w:right w:val="none" w:sz="0" w:space="0" w:color="auto"/>
      </w:divBdr>
      <w:divsChild>
        <w:div w:id="2099135448">
          <w:marLeft w:val="300"/>
          <w:marRight w:val="300"/>
          <w:marTop w:val="0"/>
          <w:marBottom w:val="0"/>
          <w:divBdr>
            <w:top w:val="none" w:sz="0" w:space="0" w:color="auto"/>
            <w:left w:val="none" w:sz="0" w:space="0" w:color="auto"/>
            <w:bottom w:val="none" w:sz="0" w:space="0" w:color="auto"/>
            <w:right w:val="none" w:sz="0" w:space="0" w:color="auto"/>
          </w:divBdr>
          <w:divsChild>
            <w:div w:id="96458033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29945089">
      <w:bodyDiv w:val="1"/>
      <w:marLeft w:val="0"/>
      <w:marRight w:val="0"/>
      <w:marTop w:val="0"/>
      <w:marBottom w:val="0"/>
      <w:divBdr>
        <w:top w:val="none" w:sz="0" w:space="0" w:color="auto"/>
        <w:left w:val="none" w:sz="0" w:space="0" w:color="auto"/>
        <w:bottom w:val="none" w:sz="0" w:space="0" w:color="auto"/>
        <w:right w:val="none" w:sz="0" w:space="0" w:color="auto"/>
      </w:divBdr>
    </w:div>
    <w:div w:id="1380323708">
      <w:bodyDiv w:val="1"/>
      <w:marLeft w:val="0"/>
      <w:marRight w:val="0"/>
      <w:marTop w:val="0"/>
      <w:marBottom w:val="0"/>
      <w:divBdr>
        <w:top w:val="none" w:sz="0" w:space="0" w:color="auto"/>
        <w:left w:val="none" w:sz="0" w:space="0" w:color="auto"/>
        <w:bottom w:val="none" w:sz="0" w:space="0" w:color="auto"/>
        <w:right w:val="none" w:sz="0" w:space="0" w:color="auto"/>
      </w:divBdr>
    </w:div>
    <w:div w:id="1433814584">
      <w:bodyDiv w:val="1"/>
      <w:marLeft w:val="0"/>
      <w:marRight w:val="0"/>
      <w:marTop w:val="0"/>
      <w:marBottom w:val="0"/>
      <w:divBdr>
        <w:top w:val="none" w:sz="0" w:space="0" w:color="auto"/>
        <w:left w:val="none" w:sz="0" w:space="0" w:color="auto"/>
        <w:bottom w:val="none" w:sz="0" w:space="0" w:color="auto"/>
        <w:right w:val="none" w:sz="0" w:space="0" w:color="auto"/>
      </w:divBdr>
    </w:div>
    <w:div w:id="1459759139">
      <w:bodyDiv w:val="1"/>
      <w:marLeft w:val="0"/>
      <w:marRight w:val="0"/>
      <w:marTop w:val="0"/>
      <w:marBottom w:val="0"/>
      <w:divBdr>
        <w:top w:val="none" w:sz="0" w:space="0" w:color="auto"/>
        <w:left w:val="none" w:sz="0" w:space="0" w:color="auto"/>
        <w:bottom w:val="none" w:sz="0" w:space="0" w:color="auto"/>
        <w:right w:val="none" w:sz="0" w:space="0" w:color="auto"/>
      </w:divBdr>
      <w:divsChild>
        <w:div w:id="1479490493">
          <w:marLeft w:val="300"/>
          <w:marRight w:val="300"/>
          <w:marTop w:val="0"/>
          <w:marBottom w:val="0"/>
          <w:divBdr>
            <w:top w:val="none" w:sz="0" w:space="0" w:color="auto"/>
            <w:left w:val="none" w:sz="0" w:space="0" w:color="auto"/>
            <w:bottom w:val="none" w:sz="0" w:space="0" w:color="auto"/>
            <w:right w:val="none" w:sz="0" w:space="0" w:color="auto"/>
          </w:divBdr>
          <w:divsChild>
            <w:div w:id="11381131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478718012">
      <w:bodyDiv w:val="1"/>
      <w:marLeft w:val="0"/>
      <w:marRight w:val="0"/>
      <w:marTop w:val="0"/>
      <w:marBottom w:val="0"/>
      <w:divBdr>
        <w:top w:val="none" w:sz="0" w:space="0" w:color="auto"/>
        <w:left w:val="none" w:sz="0" w:space="0" w:color="auto"/>
        <w:bottom w:val="none" w:sz="0" w:space="0" w:color="auto"/>
        <w:right w:val="none" w:sz="0" w:space="0" w:color="auto"/>
      </w:divBdr>
    </w:div>
    <w:div w:id="1528716371">
      <w:bodyDiv w:val="1"/>
      <w:marLeft w:val="0"/>
      <w:marRight w:val="0"/>
      <w:marTop w:val="0"/>
      <w:marBottom w:val="0"/>
      <w:divBdr>
        <w:top w:val="none" w:sz="0" w:space="0" w:color="auto"/>
        <w:left w:val="none" w:sz="0" w:space="0" w:color="auto"/>
        <w:bottom w:val="none" w:sz="0" w:space="0" w:color="auto"/>
        <w:right w:val="none" w:sz="0" w:space="0" w:color="auto"/>
      </w:divBdr>
    </w:div>
    <w:div w:id="1561743992">
      <w:bodyDiv w:val="1"/>
      <w:marLeft w:val="0"/>
      <w:marRight w:val="0"/>
      <w:marTop w:val="0"/>
      <w:marBottom w:val="0"/>
      <w:divBdr>
        <w:top w:val="none" w:sz="0" w:space="0" w:color="auto"/>
        <w:left w:val="none" w:sz="0" w:space="0" w:color="auto"/>
        <w:bottom w:val="none" w:sz="0" w:space="0" w:color="auto"/>
        <w:right w:val="none" w:sz="0" w:space="0" w:color="auto"/>
      </w:divBdr>
      <w:divsChild>
        <w:div w:id="1118837651">
          <w:marLeft w:val="300"/>
          <w:marRight w:val="300"/>
          <w:marTop w:val="0"/>
          <w:marBottom w:val="0"/>
          <w:divBdr>
            <w:top w:val="none" w:sz="0" w:space="0" w:color="auto"/>
            <w:left w:val="none" w:sz="0" w:space="0" w:color="auto"/>
            <w:bottom w:val="none" w:sz="0" w:space="0" w:color="auto"/>
            <w:right w:val="none" w:sz="0" w:space="0" w:color="auto"/>
          </w:divBdr>
          <w:divsChild>
            <w:div w:id="21898164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581670847">
      <w:bodyDiv w:val="1"/>
      <w:marLeft w:val="0"/>
      <w:marRight w:val="0"/>
      <w:marTop w:val="0"/>
      <w:marBottom w:val="0"/>
      <w:divBdr>
        <w:top w:val="none" w:sz="0" w:space="0" w:color="auto"/>
        <w:left w:val="none" w:sz="0" w:space="0" w:color="auto"/>
        <w:bottom w:val="none" w:sz="0" w:space="0" w:color="auto"/>
        <w:right w:val="none" w:sz="0" w:space="0" w:color="auto"/>
      </w:divBdr>
      <w:divsChild>
        <w:div w:id="1100839006">
          <w:marLeft w:val="300"/>
          <w:marRight w:val="300"/>
          <w:marTop w:val="0"/>
          <w:marBottom w:val="0"/>
          <w:divBdr>
            <w:top w:val="none" w:sz="0" w:space="0" w:color="auto"/>
            <w:left w:val="none" w:sz="0" w:space="0" w:color="auto"/>
            <w:bottom w:val="none" w:sz="0" w:space="0" w:color="auto"/>
            <w:right w:val="none" w:sz="0" w:space="0" w:color="auto"/>
          </w:divBdr>
          <w:divsChild>
            <w:div w:id="136039771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65086164">
      <w:bodyDiv w:val="1"/>
      <w:marLeft w:val="0"/>
      <w:marRight w:val="0"/>
      <w:marTop w:val="0"/>
      <w:marBottom w:val="0"/>
      <w:divBdr>
        <w:top w:val="none" w:sz="0" w:space="0" w:color="auto"/>
        <w:left w:val="none" w:sz="0" w:space="0" w:color="auto"/>
        <w:bottom w:val="none" w:sz="0" w:space="0" w:color="auto"/>
        <w:right w:val="none" w:sz="0" w:space="0" w:color="auto"/>
      </w:divBdr>
    </w:div>
    <w:div w:id="1732926337">
      <w:bodyDiv w:val="1"/>
      <w:marLeft w:val="0"/>
      <w:marRight w:val="0"/>
      <w:marTop w:val="0"/>
      <w:marBottom w:val="0"/>
      <w:divBdr>
        <w:top w:val="none" w:sz="0" w:space="0" w:color="auto"/>
        <w:left w:val="none" w:sz="0" w:space="0" w:color="auto"/>
        <w:bottom w:val="none" w:sz="0" w:space="0" w:color="auto"/>
        <w:right w:val="none" w:sz="0" w:space="0" w:color="auto"/>
      </w:divBdr>
    </w:div>
    <w:div w:id="1751732277">
      <w:bodyDiv w:val="1"/>
      <w:marLeft w:val="0"/>
      <w:marRight w:val="0"/>
      <w:marTop w:val="0"/>
      <w:marBottom w:val="0"/>
      <w:divBdr>
        <w:top w:val="none" w:sz="0" w:space="0" w:color="auto"/>
        <w:left w:val="none" w:sz="0" w:space="0" w:color="auto"/>
        <w:bottom w:val="none" w:sz="0" w:space="0" w:color="auto"/>
        <w:right w:val="none" w:sz="0" w:space="0" w:color="auto"/>
      </w:divBdr>
    </w:div>
    <w:div w:id="1776710192">
      <w:bodyDiv w:val="1"/>
      <w:marLeft w:val="0"/>
      <w:marRight w:val="0"/>
      <w:marTop w:val="0"/>
      <w:marBottom w:val="0"/>
      <w:divBdr>
        <w:top w:val="none" w:sz="0" w:space="0" w:color="auto"/>
        <w:left w:val="none" w:sz="0" w:space="0" w:color="auto"/>
        <w:bottom w:val="none" w:sz="0" w:space="0" w:color="auto"/>
        <w:right w:val="none" w:sz="0" w:space="0" w:color="auto"/>
      </w:divBdr>
    </w:div>
    <w:div w:id="1782021412">
      <w:bodyDiv w:val="1"/>
      <w:marLeft w:val="0"/>
      <w:marRight w:val="0"/>
      <w:marTop w:val="0"/>
      <w:marBottom w:val="0"/>
      <w:divBdr>
        <w:top w:val="none" w:sz="0" w:space="0" w:color="auto"/>
        <w:left w:val="none" w:sz="0" w:space="0" w:color="auto"/>
        <w:bottom w:val="none" w:sz="0" w:space="0" w:color="auto"/>
        <w:right w:val="none" w:sz="0" w:space="0" w:color="auto"/>
      </w:divBdr>
    </w:div>
    <w:div w:id="1848901652">
      <w:bodyDiv w:val="1"/>
      <w:marLeft w:val="0"/>
      <w:marRight w:val="0"/>
      <w:marTop w:val="0"/>
      <w:marBottom w:val="0"/>
      <w:divBdr>
        <w:top w:val="none" w:sz="0" w:space="0" w:color="auto"/>
        <w:left w:val="none" w:sz="0" w:space="0" w:color="auto"/>
        <w:bottom w:val="none" w:sz="0" w:space="0" w:color="auto"/>
        <w:right w:val="none" w:sz="0" w:space="0" w:color="auto"/>
      </w:divBdr>
    </w:div>
    <w:div w:id="1908028475">
      <w:bodyDiv w:val="1"/>
      <w:marLeft w:val="0"/>
      <w:marRight w:val="0"/>
      <w:marTop w:val="0"/>
      <w:marBottom w:val="0"/>
      <w:divBdr>
        <w:top w:val="none" w:sz="0" w:space="0" w:color="auto"/>
        <w:left w:val="none" w:sz="0" w:space="0" w:color="auto"/>
        <w:bottom w:val="none" w:sz="0" w:space="0" w:color="auto"/>
        <w:right w:val="none" w:sz="0" w:space="0" w:color="auto"/>
      </w:divBdr>
    </w:div>
    <w:div w:id="1962151741">
      <w:bodyDiv w:val="1"/>
      <w:marLeft w:val="0"/>
      <w:marRight w:val="0"/>
      <w:marTop w:val="0"/>
      <w:marBottom w:val="0"/>
      <w:divBdr>
        <w:top w:val="none" w:sz="0" w:space="0" w:color="auto"/>
        <w:left w:val="none" w:sz="0" w:space="0" w:color="auto"/>
        <w:bottom w:val="none" w:sz="0" w:space="0" w:color="auto"/>
        <w:right w:val="none" w:sz="0" w:space="0" w:color="auto"/>
      </w:divBdr>
      <w:divsChild>
        <w:div w:id="1172602545">
          <w:marLeft w:val="300"/>
          <w:marRight w:val="300"/>
          <w:marTop w:val="0"/>
          <w:marBottom w:val="0"/>
          <w:divBdr>
            <w:top w:val="none" w:sz="0" w:space="0" w:color="auto"/>
            <w:left w:val="none" w:sz="0" w:space="0" w:color="auto"/>
            <w:bottom w:val="none" w:sz="0" w:space="0" w:color="auto"/>
            <w:right w:val="none" w:sz="0" w:space="0" w:color="auto"/>
          </w:divBdr>
          <w:divsChild>
            <w:div w:id="29517955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97412823">
      <w:bodyDiv w:val="1"/>
      <w:marLeft w:val="0"/>
      <w:marRight w:val="0"/>
      <w:marTop w:val="0"/>
      <w:marBottom w:val="0"/>
      <w:divBdr>
        <w:top w:val="none" w:sz="0" w:space="0" w:color="auto"/>
        <w:left w:val="none" w:sz="0" w:space="0" w:color="auto"/>
        <w:bottom w:val="none" w:sz="0" w:space="0" w:color="auto"/>
        <w:right w:val="none" w:sz="0" w:space="0" w:color="auto"/>
      </w:divBdr>
    </w:div>
    <w:div w:id="2042893571">
      <w:bodyDiv w:val="1"/>
      <w:marLeft w:val="0"/>
      <w:marRight w:val="0"/>
      <w:marTop w:val="0"/>
      <w:marBottom w:val="0"/>
      <w:divBdr>
        <w:top w:val="none" w:sz="0" w:space="0" w:color="auto"/>
        <w:left w:val="none" w:sz="0" w:space="0" w:color="auto"/>
        <w:bottom w:val="none" w:sz="0" w:space="0" w:color="auto"/>
        <w:right w:val="none" w:sz="0" w:space="0" w:color="auto"/>
      </w:divBdr>
      <w:divsChild>
        <w:div w:id="1537742592">
          <w:marLeft w:val="300"/>
          <w:marRight w:val="300"/>
          <w:marTop w:val="0"/>
          <w:marBottom w:val="0"/>
          <w:divBdr>
            <w:top w:val="none" w:sz="0" w:space="0" w:color="auto"/>
            <w:left w:val="none" w:sz="0" w:space="0" w:color="auto"/>
            <w:bottom w:val="none" w:sz="0" w:space="0" w:color="auto"/>
            <w:right w:val="none" w:sz="0" w:space="0" w:color="auto"/>
          </w:divBdr>
          <w:divsChild>
            <w:div w:id="66289918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49258324">
      <w:bodyDiv w:val="1"/>
      <w:marLeft w:val="0"/>
      <w:marRight w:val="0"/>
      <w:marTop w:val="0"/>
      <w:marBottom w:val="0"/>
      <w:divBdr>
        <w:top w:val="none" w:sz="0" w:space="0" w:color="auto"/>
        <w:left w:val="none" w:sz="0" w:space="0" w:color="auto"/>
        <w:bottom w:val="none" w:sz="0" w:space="0" w:color="auto"/>
        <w:right w:val="none" w:sz="0" w:space="0" w:color="auto"/>
      </w:divBdr>
    </w:div>
    <w:div w:id="2058579050">
      <w:bodyDiv w:val="1"/>
      <w:marLeft w:val="0"/>
      <w:marRight w:val="0"/>
      <w:marTop w:val="0"/>
      <w:marBottom w:val="0"/>
      <w:divBdr>
        <w:top w:val="none" w:sz="0" w:space="0" w:color="auto"/>
        <w:left w:val="none" w:sz="0" w:space="0" w:color="auto"/>
        <w:bottom w:val="none" w:sz="0" w:space="0" w:color="auto"/>
        <w:right w:val="none" w:sz="0" w:space="0" w:color="auto"/>
      </w:divBdr>
      <w:divsChild>
        <w:div w:id="1874881426">
          <w:marLeft w:val="300"/>
          <w:marRight w:val="300"/>
          <w:marTop w:val="0"/>
          <w:marBottom w:val="0"/>
          <w:divBdr>
            <w:top w:val="none" w:sz="0" w:space="0" w:color="auto"/>
            <w:left w:val="none" w:sz="0" w:space="0" w:color="auto"/>
            <w:bottom w:val="none" w:sz="0" w:space="0" w:color="auto"/>
            <w:right w:val="none" w:sz="0" w:space="0" w:color="auto"/>
          </w:divBdr>
          <w:divsChild>
            <w:div w:id="14663423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101638791">
      <w:bodyDiv w:val="1"/>
      <w:marLeft w:val="0"/>
      <w:marRight w:val="0"/>
      <w:marTop w:val="0"/>
      <w:marBottom w:val="0"/>
      <w:divBdr>
        <w:top w:val="none" w:sz="0" w:space="0" w:color="auto"/>
        <w:left w:val="none" w:sz="0" w:space="0" w:color="auto"/>
        <w:bottom w:val="none" w:sz="0" w:space="0" w:color="auto"/>
        <w:right w:val="none" w:sz="0" w:space="0" w:color="auto"/>
      </w:divBdr>
      <w:divsChild>
        <w:div w:id="1866555312">
          <w:marLeft w:val="300"/>
          <w:marRight w:val="300"/>
          <w:marTop w:val="0"/>
          <w:marBottom w:val="0"/>
          <w:divBdr>
            <w:top w:val="none" w:sz="0" w:space="0" w:color="auto"/>
            <w:left w:val="none" w:sz="0" w:space="0" w:color="auto"/>
            <w:bottom w:val="none" w:sz="0" w:space="0" w:color="auto"/>
            <w:right w:val="none" w:sz="0" w:space="0" w:color="auto"/>
          </w:divBdr>
          <w:divsChild>
            <w:div w:id="76677588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117748826">
      <w:bodyDiv w:val="1"/>
      <w:marLeft w:val="0"/>
      <w:marRight w:val="0"/>
      <w:marTop w:val="0"/>
      <w:marBottom w:val="0"/>
      <w:divBdr>
        <w:top w:val="none" w:sz="0" w:space="0" w:color="auto"/>
        <w:left w:val="none" w:sz="0" w:space="0" w:color="auto"/>
        <w:bottom w:val="none" w:sz="0" w:space="0" w:color="auto"/>
        <w:right w:val="none" w:sz="0" w:space="0" w:color="auto"/>
      </w:divBdr>
    </w:div>
    <w:div w:id="213905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1247</Words>
  <Characters>220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1465</CharactersWithSpaces>
  <SharedDoc>false</SharedDoc>
  <HLinks>
    <vt:vector size="276" baseType="variant">
      <vt:variant>
        <vt:i4>1572928</vt:i4>
      </vt:variant>
      <vt:variant>
        <vt:i4>267</vt:i4>
      </vt:variant>
      <vt:variant>
        <vt:i4>0</vt:i4>
      </vt:variant>
      <vt:variant>
        <vt:i4>5</vt:i4>
      </vt:variant>
      <vt:variant>
        <vt:lpwstr>http://www.stat.go.jp/index/seido/sangyo/19-3.htm</vt:lpwstr>
      </vt:variant>
      <vt:variant>
        <vt:lpwstr/>
      </vt:variant>
      <vt:variant>
        <vt:i4>3473441</vt:i4>
      </vt:variant>
      <vt:variant>
        <vt:i4>264</vt:i4>
      </vt:variant>
      <vt:variant>
        <vt:i4>0</vt:i4>
      </vt:variant>
      <vt:variant>
        <vt:i4>5</vt:i4>
      </vt:variant>
      <vt:variant>
        <vt:lpwstr>https://www.soumu.go.jp/toukei_toukatsu/index/seido/sangyo/02toukatsu01_03000023.html</vt:lpwstr>
      </vt:variant>
      <vt:variant>
        <vt:lpwstr/>
      </vt:variant>
      <vt:variant>
        <vt:i4>2949173</vt:i4>
      </vt:variant>
      <vt:variant>
        <vt:i4>261</vt:i4>
      </vt:variant>
      <vt:variant>
        <vt:i4>0</vt:i4>
      </vt:variant>
      <vt:variant>
        <vt:i4>5</vt:i4>
      </vt:variant>
      <vt:variant>
        <vt:lpwstr>http://www.pref.osaka.jp/jigyoshoshido/taiki/index.html</vt:lpwstr>
      </vt:variant>
      <vt:variant>
        <vt:lpwstr/>
      </vt:variant>
      <vt:variant>
        <vt:i4>1114166</vt:i4>
      </vt:variant>
      <vt:variant>
        <vt:i4>254</vt:i4>
      </vt:variant>
      <vt:variant>
        <vt:i4>0</vt:i4>
      </vt:variant>
      <vt:variant>
        <vt:i4>5</vt:i4>
      </vt:variant>
      <vt:variant>
        <vt:lpwstr/>
      </vt:variant>
      <vt:variant>
        <vt:lpwstr>_Toc40192718</vt:lpwstr>
      </vt:variant>
      <vt:variant>
        <vt:i4>1966134</vt:i4>
      </vt:variant>
      <vt:variant>
        <vt:i4>248</vt:i4>
      </vt:variant>
      <vt:variant>
        <vt:i4>0</vt:i4>
      </vt:variant>
      <vt:variant>
        <vt:i4>5</vt:i4>
      </vt:variant>
      <vt:variant>
        <vt:lpwstr/>
      </vt:variant>
      <vt:variant>
        <vt:lpwstr>_Toc40192717</vt:lpwstr>
      </vt:variant>
      <vt:variant>
        <vt:i4>2031670</vt:i4>
      </vt:variant>
      <vt:variant>
        <vt:i4>242</vt:i4>
      </vt:variant>
      <vt:variant>
        <vt:i4>0</vt:i4>
      </vt:variant>
      <vt:variant>
        <vt:i4>5</vt:i4>
      </vt:variant>
      <vt:variant>
        <vt:lpwstr/>
      </vt:variant>
      <vt:variant>
        <vt:lpwstr>_Toc40192716</vt:lpwstr>
      </vt:variant>
      <vt:variant>
        <vt:i4>1835062</vt:i4>
      </vt:variant>
      <vt:variant>
        <vt:i4>236</vt:i4>
      </vt:variant>
      <vt:variant>
        <vt:i4>0</vt:i4>
      </vt:variant>
      <vt:variant>
        <vt:i4>5</vt:i4>
      </vt:variant>
      <vt:variant>
        <vt:lpwstr/>
      </vt:variant>
      <vt:variant>
        <vt:lpwstr>_Toc40192715</vt:lpwstr>
      </vt:variant>
      <vt:variant>
        <vt:i4>1900598</vt:i4>
      </vt:variant>
      <vt:variant>
        <vt:i4>230</vt:i4>
      </vt:variant>
      <vt:variant>
        <vt:i4>0</vt:i4>
      </vt:variant>
      <vt:variant>
        <vt:i4>5</vt:i4>
      </vt:variant>
      <vt:variant>
        <vt:lpwstr/>
      </vt:variant>
      <vt:variant>
        <vt:lpwstr>_Toc40192714</vt:lpwstr>
      </vt:variant>
      <vt:variant>
        <vt:i4>1703990</vt:i4>
      </vt:variant>
      <vt:variant>
        <vt:i4>224</vt:i4>
      </vt:variant>
      <vt:variant>
        <vt:i4>0</vt:i4>
      </vt:variant>
      <vt:variant>
        <vt:i4>5</vt:i4>
      </vt:variant>
      <vt:variant>
        <vt:lpwstr/>
      </vt:variant>
      <vt:variant>
        <vt:lpwstr>_Toc40192713</vt:lpwstr>
      </vt:variant>
      <vt:variant>
        <vt:i4>1769526</vt:i4>
      </vt:variant>
      <vt:variant>
        <vt:i4>218</vt:i4>
      </vt:variant>
      <vt:variant>
        <vt:i4>0</vt:i4>
      </vt:variant>
      <vt:variant>
        <vt:i4>5</vt:i4>
      </vt:variant>
      <vt:variant>
        <vt:lpwstr/>
      </vt:variant>
      <vt:variant>
        <vt:lpwstr>_Toc40192712</vt:lpwstr>
      </vt:variant>
      <vt:variant>
        <vt:i4>1572918</vt:i4>
      </vt:variant>
      <vt:variant>
        <vt:i4>212</vt:i4>
      </vt:variant>
      <vt:variant>
        <vt:i4>0</vt:i4>
      </vt:variant>
      <vt:variant>
        <vt:i4>5</vt:i4>
      </vt:variant>
      <vt:variant>
        <vt:lpwstr/>
      </vt:variant>
      <vt:variant>
        <vt:lpwstr>_Toc40192711</vt:lpwstr>
      </vt:variant>
      <vt:variant>
        <vt:i4>1638454</vt:i4>
      </vt:variant>
      <vt:variant>
        <vt:i4>206</vt:i4>
      </vt:variant>
      <vt:variant>
        <vt:i4>0</vt:i4>
      </vt:variant>
      <vt:variant>
        <vt:i4>5</vt:i4>
      </vt:variant>
      <vt:variant>
        <vt:lpwstr/>
      </vt:variant>
      <vt:variant>
        <vt:lpwstr>_Toc40192710</vt:lpwstr>
      </vt:variant>
      <vt:variant>
        <vt:i4>1048631</vt:i4>
      </vt:variant>
      <vt:variant>
        <vt:i4>200</vt:i4>
      </vt:variant>
      <vt:variant>
        <vt:i4>0</vt:i4>
      </vt:variant>
      <vt:variant>
        <vt:i4>5</vt:i4>
      </vt:variant>
      <vt:variant>
        <vt:lpwstr/>
      </vt:variant>
      <vt:variant>
        <vt:lpwstr>_Toc40192709</vt:lpwstr>
      </vt:variant>
      <vt:variant>
        <vt:i4>1114167</vt:i4>
      </vt:variant>
      <vt:variant>
        <vt:i4>194</vt:i4>
      </vt:variant>
      <vt:variant>
        <vt:i4>0</vt:i4>
      </vt:variant>
      <vt:variant>
        <vt:i4>5</vt:i4>
      </vt:variant>
      <vt:variant>
        <vt:lpwstr/>
      </vt:variant>
      <vt:variant>
        <vt:lpwstr>_Toc40192708</vt:lpwstr>
      </vt:variant>
      <vt:variant>
        <vt:i4>1966135</vt:i4>
      </vt:variant>
      <vt:variant>
        <vt:i4>188</vt:i4>
      </vt:variant>
      <vt:variant>
        <vt:i4>0</vt:i4>
      </vt:variant>
      <vt:variant>
        <vt:i4>5</vt:i4>
      </vt:variant>
      <vt:variant>
        <vt:lpwstr/>
      </vt:variant>
      <vt:variant>
        <vt:lpwstr>_Toc40192707</vt:lpwstr>
      </vt:variant>
      <vt:variant>
        <vt:i4>2031671</vt:i4>
      </vt:variant>
      <vt:variant>
        <vt:i4>182</vt:i4>
      </vt:variant>
      <vt:variant>
        <vt:i4>0</vt:i4>
      </vt:variant>
      <vt:variant>
        <vt:i4>5</vt:i4>
      </vt:variant>
      <vt:variant>
        <vt:lpwstr/>
      </vt:variant>
      <vt:variant>
        <vt:lpwstr>_Toc40192706</vt:lpwstr>
      </vt:variant>
      <vt:variant>
        <vt:i4>1835063</vt:i4>
      </vt:variant>
      <vt:variant>
        <vt:i4>176</vt:i4>
      </vt:variant>
      <vt:variant>
        <vt:i4>0</vt:i4>
      </vt:variant>
      <vt:variant>
        <vt:i4>5</vt:i4>
      </vt:variant>
      <vt:variant>
        <vt:lpwstr/>
      </vt:variant>
      <vt:variant>
        <vt:lpwstr>_Toc40192705</vt:lpwstr>
      </vt:variant>
      <vt:variant>
        <vt:i4>1900599</vt:i4>
      </vt:variant>
      <vt:variant>
        <vt:i4>170</vt:i4>
      </vt:variant>
      <vt:variant>
        <vt:i4>0</vt:i4>
      </vt:variant>
      <vt:variant>
        <vt:i4>5</vt:i4>
      </vt:variant>
      <vt:variant>
        <vt:lpwstr/>
      </vt:variant>
      <vt:variant>
        <vt:lpwstr>_Toc40192704</vt:lpwstr>
      </vt:variant>
      <vt:variant>
        <vt:i4>1703991</vt:i4>
      </vt:variant>
      <vt:variant>
        <vt:i4>164</vt:i4>
      </vt:variant>
      <vt:variant>
        <vt:i4>0</vt:i4>
      </vt:variant>
      <vt:variant>
        <vt:i4>5</vt:i4>
      </vt:variant>
      <vt:variant>
        <vt:lpwstr/>
      </vt:variant>
      <vt:variant>
        <vt:lpwstr>_Toc40192703</vt:lpwstr>
      </vt:variant>
      <vt:variant>
        <vt:i4>1769527</vt:i4>
      </vt:variant>
      <vt:variant>
        <vt:i4>158</vt:i4>
      </vt:variant>
      <vt:variant>
        <vt:i4>0</vt:i4>
      </vt:variant>
      <vt:variant>
        <vt:i4>5</vt:i4>
      </vt:variant>
      <vt:variant>
        <vt:lpwstr/>
      </vt:variant>
      <vt:variant>
        <vt:lpwstr>_Toc40192702</vt:lpwstr>
      </vt:variant>
      <vt:variant>
        <vt:i4>1572919</vt:i4>
      </vt:variant>
      <vt:variant>
        <vt:i4>152</vt:i4>
      </vt:variant>
      <vt:variant>
        <vt:i4>0</vt:i4>
      </vt:variant>
      <vt:variant>
        <vt:i4>5</vt:i4>
      </vt:variant>
      <vt:variant>
        <vt:lpwstr/>
      </vt:variant>
      <vt:variant>
        <vt:lpwstr>_Toc40192701</vt:lpwstr>
      </vt:variant>
      <vt:variant>
        <vt:i4>1638455</vt:i4>
      </vt:variant>
      <vt:variant>
        <vt:i4>146</vt:i4>
      </vt:variant>
      <vt:variant>
        <vt:i4>0</vt:i4>
      </vt:variant>
      <vt:variant>
        <vt:i4>5</vt:i4>
      </vt:variant>
      <vt:variant>
        <vt:lpwstr/>
      </vt:variant>
      <vt:variant>
        <vt:lpwstr>_Toc40192700</vt:lpwstr>
      </vt:variant>
      <vt:variant>
        <vt:i4>1114174</vt:i4>
      </vt:variant>
      <vt:variant>
        <vt:i4>140</vt:i4>
      </vt:variant>
      <vt:variant>
        <vt:i4>0</vt:i4>
      </vt:variant>
      <vt:variant>
        <vt:i4>5</vt:i4>
      </vt:variant>
      <vt:variant>
        <vt:lpwstr/>
      </vt:variant>
      <vt:variant>
        <vt:lpwstr>_Toc40192699</vt:lpwstr>
      </vt:variant>
      <vt:variant>
        <vt:i4>1048638</vt:i4>
      </vt:variant>
      <vt:variant>
        <vt:i4>134</vt:i4>
      </vt:variant>
      <vt:variant>
        <vt:i4>0</vt:i4>
      </vt:variant>
      <vt:variant>
        <vt:i4>5</vt:i4>
      </vt:variant>
      <vt:variant>
        <vt:lpwstr/>
      </vt:variant>
      <vt:variant>
        <vt:lpwstr>_Toc40192698</vt:lpwstr>
      </vt:variant>
      <vt:variant>
        <vt:i4>2031678</vt:i4>
      </vt:variant>
      <vt:variant>
        <vt:i4>128</vt:i4>
      </vt:variant>
      <vt:variant>
        <vt:i4>0</vt:i4>
      </vt:variant>
      <vt:variant>
        <vt:i4>5</vt:i4>
      </vt:variant>
      <vt:variant>
        <vt:lpwstr/>
      </vt:variant>
      <vt:variant>
        <vt:lpwstr>_Toc40192697</vt:lpwstr>
      </vt:variant>
      <vt:variant>
        <vt:i4>1966142</vt:i4>
      </vt:variant>
      <vt:variant>
        <vt:i4>122</vt:i4>
      </vt:variant>
      <vt:variant>
        <vt:i4>0</vt:i4>
      </vt:variant>
      <vt:variant>
        <vt:i4>5</vt:i4>
      </vt:variant>
      <vt:variant>
        <vt:lpwstr/>
      </vt:variant>
      <vt:variant>
        <vt:lpwstr>_Toc40192696</vt:lpwstr>
      </vt:variant>
      <vt:variant>
        <vt:i4>1900606</vt:i4>
      </vt:variant>
      <vt:variant>
        <vt:i4>116</vt:i4>
      </vt:variant>
      <vt:variant>
        <vt:i4>0</vt:i4>
      </vt:variant>
      <vt:variant>
        <vt:i4>5</vt:i4>
      </vt:variant>
      <vt:variant>
        <vt:lpwstr/>
      </vt:variant>
      <vt:variant>
        <vt:lpwstr>_Toc40192695</vt:lpwstr>
      </vt:variant>
      <vt:variant>
        <vt:i4>1835070</vt:i4>
      </vt:variant>
      <vt:variant>
        <vt:i4>110</vt:i4>
      </vt:variant>
      <vt:variant>
        <vt:i4>0</vt:i4>
      </vt:variant>
      <vt:variant>
        <vt:i4>5</vt:i4>
      </vt:variant>
      <vt:variant>
        <vt:lpwstr/>
      </vt:variant>
      <vt:variant>
        <vt:lpwstr>_Toc40192694</vt:lpwstr>
      </vt:variant>
      <vt:variant>
        <vt:i4>1769534</vt:i4>
      </vt:variant>
      <vt:variant>
        <vt:i4>104</vt:i4>
      </vt:variant>
      <vt:variant>
        <vt:i4>0</vt:i4>
      </vt:variant>
      <vt:variant>
        <vt:i4>5</vt:i4>
      </vt:variant>
      <vt:variant>
        <vt:lpwstr/>
      </vt:variant>
      <vt:variant>
        <vt:lpwstr>_Toc40192693</vt:lpwstr>
      </vt:variant>
      <vt:variant>
        <vt:i4>1703998</vt:i4>
      </vt:variant>
      <vt:variant>
        <vt:i4>98</vt:i4>
      </vt:variant>
      <vt:variant>
        <vt:i4>0</vt:i4>
      </vt:variant>
      <vt:variant>
        <vt:i4>5</vt:i4>
      </vt:variant>
      <vt:variant>
        <vt:lpwstr/>
      </vt:variant>
      <vt:variant>
        <vt:lpwstr>_Toc40192692</vt:lpwstr>
      </vt:variant>
      <vt:variant>
        <vt:i4>1638462</vt:i4>
      </vt:variant>
      <vt:variant>
        <vt:i4>92</vt:i4>
      </vt:variant>
      <vt:variant>
        <vt:i4>0</vt:i4>
      </vt:variant>
      <vt:variant>
        <vt:i4>5</vt:i4>
      </vt:variant>
      <vt:variant>
        <vt:lpwstr/>
      </vt:variant>
      <vt:variant>
        <vt:lpwstr>_Toc40192691</vt:lpwstr>
      </vt:variant>
      <vt:variant>
        <vt:i4>1572926</vt:i4>
      </vt:variant>
      <vt:variant>
        <vt:i4>86</vt:i4>
      </vt:variant>
      <vt:variant>
        <vt:i4>0</vt:i4>
      </vt:variant>
      <vt:variant>
        <vt:i4>5</vt:i4>
      </vt:variant>
      <vt:variant>
        <vt:lpwstr/>
      </vt:variant>
      <vt:variant>
        <vt:lpwstr>_Toc40192690</vt:lpwstr>
      </vt:variant>
      <vt:variant>
        <vt:i4>1114175</vt:i4>
      </vt:variant>
      <vt:variant>
        <vt:i4>80</vt:i4>
      </vt:variant>
      <vt:variant>
        <vt:i4>0</vt:i4>
      </vt:variant>
      <vt:variant>
        <vt:i4>5</vt:i4>
      </vt:variant>
      <vt:variant>
        <vt:lpwstr/>
      </vt:variant>
      <vt:variant>
        <vt:lpwstr>_Toc40192689</vt:lpwstr>
      </vt:variant>
      <vt:variant>
        <vt:i4>1048639</vt:i4>
      </vt:variant>
      <vt:variant>
        <vt:i4>74</vt:i4>
      </vt:variant>
      <vt:variant>
        <vt:i4>0</vt:i4>
      </vt:variant>
      <vt:variant>
        <vt:i4>5</vt:i4>
      </vt:variant>
      <vt:variant>
        <vt:lpwstr/>
      </vt:variant>
      <vt:variant>
        <vt:lpwstr>_Toc40192688</vt:lpwstr>
      </vt:variant>
      <vt:variant>
        <vt:i4>2031679</vt:i4>
      </vt:variant>
      <vt:variant>
        <vt:i4>68</vt:i4>
      </vt:variant>
      <vt:variant>
        <vt:i4>0</vt:i4>
      </vt:variant>
      <vt:variant>
        <vt:i4>5</vt:i4>
      </vt:variant>
      <vt:variant>
        <vt:lpwstr/>
      </vt:variant>
      <vt:variant>
        <vt:lpwstr>_Toc40192687</vt:lpwstr>
      </vt:variant>
      <vt:variant>
        <vt:i4>1966143</vt:i4>
      </vt:variant>
      <vt:variant>
        <vt:i4>62</vt:i4>
      </vt:variant>
      <vt:variant>
        <vt:i4>0</vt:i4>
      </vt:variant>
      <vt:variant>
        <vt:i4>5</vt:i4>
      </vt:variant>
      <vt:variant>
        <vt:lpwstr/>
      </vt:variant>
      <vt:variant>
        <vt:lpwstr>_Toc40192686</vt:lpwstr>
      </vt:variant>
      <vt:variant>
        <vt:i4>1900607</vt:i4>
      </vt:variant>
      <vt:variant>
        <vt:i4>56</vt:i4>
      </vt:variant>
      <vt:variant>
        <vt:i4>0</vt:i4>
      </vt:variant>
      <vt:variant>
        <vt:i4>5</vt:i4>
      </vt:variant>
      <vt:variant>
        <vt:lpwstr/>
      </vt:variant>
      <vt:variant>
        <vt:lpwstr>_Toc40192685</vt:lpwstr>
      </vt:variant>
      <vt:variant>
        <vt:i4>1114167</vt:i4>
      </vt:variant>
      <vt:variant>
        <vt:i4>50</vt:i4>
      </vt:variant>
      <vt:variant>
        <vt:i4>0</vt:i4>
      </vt:variant>
      <vt:variant>
        <vt:i4>5</vt:i4>
      </vt:variant>
      <vt:variant>
        <vt:lpwstr/>
      </vt:variant>
      <vt:variant>
        <vt:lpwstr>_Toc40192609</vt:lpwstr>
      </vt:variant>
      <vt:variant>
        <vt:i4>1048631</vt:i4>
      </vt:variant>
      <vt:variant>
        <vt:i4>44</vt:i4>
      </vt:variant>
      <vt:variant>
        <vt:i4>0</vt:i4>
      </vt:variant>
      <vt:variant>
        <vt:i4>5</vt:i4>
      </vt:variant>
      <vt:variant>
        <vt:lpwstr/>
      </vt:variant>
      <vt:variant>
        <vt:lpwstr>_Toc40192608</vt:lpwstr>
      </vt:variant>
      <vt:variant>
        <vt:i4>2031671</vt:i4>
      </vt:variant>
      <vt:variant>
        <vt:i4>38</vt:i4>
      </vt:variant>
      <vt:variant>
        <vt:i4>0</vt:i4>
      </vt:variant>
      <vt:variant>
        <vt:i4>5</vt:i4>
      </vt:variant>
      <vt:variant>
        <vt:lpwstr/>
      </vt:variant>
      <vt:variant>
        <vt:lpwstr>_Toc40192607</vt:lpwstr>
      </vt:variant>
      <vt:variant>
        <vt:i4>1245247</vt:i4>
      </vt:variant>
      <vt:variant>
        <vt:i4>32</vt:i4>
      </vt:variant>
      <vt:variant>
        <vt:i4>0</vt:i4>
      </vt:variant>
      <vt:variant>
        <vt:i4>5</vt:i4>
      </vt:variant>
      <vt:variant>
        <vt:lpwstr/>
      </vt:variant>
      <vt:variant>
        <vt:lpwstr>_Toc40192588</vt:lpwstr>
      </vt:variant>
      <vt:variant>
        <vt:i4>1835071</vt:i4>
      </vt:variant>
      <vt:variant>
        <vt:i4>26</vt:i4>
      </vt:variant>
      <vt:variant>
        <vt:i4>0</vt:i4>
      </vt:variant>
      <vt:variant>
        <vt:i4>5</vt:i4>
      </vt:variant>
      <vt:variant>
        <vt:lpwstr/>
      </vt:variant>
      <vt:variant>
        <vt:lpwstr>_Toc40192587</vt:lpwstr>
      </vt:variant>
      <vt:variant>
        <vt:i4>1900607</vt:i4>
      </vt:variant>
      <vt:variant>
        <vt:i4>20</vt:i4>
      </vt:variant>
      <vt:variant>
        <vt:i4>0</vt:i4>
      </vt:variant>
      <vt:variant>
        <vt:i4>5</vt:i4>
      </vt:variant>
      <vt:variant>
        <vt:lpwstr/>
      </vt:variant>
      <vt:variant>
        <vt:lpwstr>_Toc40192586</vt:lpwstr>
      </vt:variant>
      <vt:variant>
        <vt:i4>1966143</vt:i4>
      </vt:variant>
      <vt:variant>
        <vt:i4>14</vt:i4>
      </vt:variant>
      <vt:variant>
        <vt:i4>0</vt:i4>
      </vt:variant>
      <vt:variant>
        <vt:i4>5</vt:i4>
      </vt:variant>
      <vt:variant>
        <vt:lpwstr/>
      </vt:variant>
      <vt:variant>
        <vt:lpwstr>_Toc40192585</vt:lpwstr>
      </vt:variant>
      <vt:variant>
        <vt:i4>2031679</vt:i4>
      </vt:variant>
      <vt:variant>
        <vt:i4>8</vt:i4>
      </vt:variant>
      <vt:variant>
        <vt:i4>0</vt:i4>
      </vt:variant>
      <vt:variant>
        <vt:i4>5</vt:i4>
      </vt:variant>
      <vt:variant>
        <vt:lpwstr/>
      </vt:variant>
      <vt:variant>
        <vt:lpwstr>_Toc40192584</vt:lpwstr>
      </vt:variant>
      <vt:variant>
        <vt:i4>1572927</vt:i4>
      </vt:variant>
      <vt:variant>
        <vt:i4>2</vt:i4>
      </vt:variant>
      <vt:variant>
        <vt:i4>0</vt:i4>
      </vt:variant>
      <vt:variant>
        <vt:i4>5</vt:i4>
      </vt:variant>
      <vt:variant>
        <vt:lpwstr/>
      </vt:variant>
      <vt:variant>
        <vt:lpwstr>_Toc40192583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2022-03-29T07:02:00Z</dcterms:created>
  <dcterms:modified xsi:type="dcterms:W3CDTF">2024-01-18T07:36:00Z</dcterms:modified>
</cp:coreProperties>
</file>