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F053" w14:textId="156D4CC5" w:rsidR="00686265" w:rsidRPr="00686265" w:rsidRDefault="00686265" w:rsidP="00686265">
      <w:pPr>
        <w:pStyle w:val="1"/>
      </w:pPr>
      <w:bookmarkStart w:id="0" w:name="_Toc129595383"/>
      <w:r w:rsidRPr="00686265">
        <w:rPr>
          <w:rFonts w:hint="eastAsia"/>
        </w:rPr>
        <w:t>大気汚染防止法に基づく</w:t>
      </w:r>
      <w:r>
        <w:rPr>
          <w:rFonts w:hint="eastAsia"/>
        </w:rPr>
        <w:t>一般粉じん</w:t>
      </w:r>
      <w:r w:rsidRPr="00686265">
        <w:rPr>
          <w:rFonts w:hint="eastAsia"/>
        </w:rPr>
        <w:t>発生施設</w:t>
      </w:r>
    </w:p>
    <w:bookmarkEnd w:id="0"/>
    <w:p w14:paraId="072FA61E" w14:textId="401B6B45" w:rsidR="004163A2" w:rsidRPr="006E3603" w:rsidRDefault="00686265" w:rsidP="00686265">
      <w:pPr>
        <w:pStyle w:val="2"/>
      </w:pPr>
      <w:r w:rsidRPr="00686265">
        <w:rPr>
          <w:rFonts w:hint="eastAsia"/>
        </w:rPr>
        <w:t>届出が必要な施設（法施行令別表第</w:t>
      </w:r>
      <w:r>
        <w:rPr>
          <w:rFonts w:hint="eastAsia"/>
        </w:rPr>
        <w:t>２</w:t>
      </w:r>
      <w:r w:rsidRPr="00686265">
        <w:rPr>
          <w:rFonts w:hint="eastAsia"/>
        </w:rPr>
        <w:t>）</w:t>
      </w:r>
    </w:p>
    <w:tbl>
      <w:tblPr>
        <w:tblW w:w="9214" w:type="dxa"/>
        <w:tblInd w:w="137" w:type="dxa"/>
        <w:tblLayout w:type="fixed"/>
        <w:tblCellMar>
          <w:left w:w="99" w:type="dxa"/>
          <w:right w:w="99" w:type="dxa"/>
        </w:tblCellMar>
        <w:tblLook w:val="0000" w:firstRow="0" w:lastRow="0" w:firstColumn="0" w:lastColumn="0" w:noHBand="0" w:noVBand="0"/>
      </w:tblPr>
      <w:tblGrid>
        <w:gridCol w:w="1890"/>
        <w:gridCol w:w="429"/>
        <w:gridCol w:w="2285"/>
        <w:gridCol w:w="3039"/>
        <w:gridCol w:w="1571"/>
      </w:tblGrid>
      <w:tr w:rsidR="004A60D6" w:rsidRPr="006E3603" w14:paraId="1154CDA0" w14:textId="77777777" w:rsidTr="004A60D6">
        <w:trPr>
          <w:trHeight w:val="320"/>
          <w:tblHeader/>
        </w:trPr>
        <w:tc>
          <w:tcPr>
            <w:tcW w:w="764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175312" w14:textId="6E7474AA" w:rsidR="004A60D6" w:rsidRPr="00EA1BD2" w:rsidRDefault="004A60D6" w:rsidP="00110C73">
            <w:pPr>
              <w:widowControl/>
              <w:jc w:val="center"/>
              <w:rPr>
                <w:rFonts w:ascii="ＭＳ 明朝" w:hAnsi="ＭＳ 明朝"/>
                <w:b/>
                <w:bCs/>
                <w:kern w:val="0"/>
                <w:sz w:val="18"/>
                <w:szCs w:val="18"/>
              </w:rPr>
            </w:pPr>
            <w:r w:rsidRPr="00EA1BD2">
              <w:rPr>
                <w:rFonts w:ascii="ＭＳ 明朝" w:hAnsi="ＭＳ 明朝"/>
                <w:b/>
                <w:bCs/>
                <w:kern w:val="0"/>
                <w:sz w:val="18"/>
                <w:szCs w:val="18"/>
              </w:rPr>
              <w:t>届出が必要な施設</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4DA9A0D" w14:textId="77777777" w:rsidR="004A60D6" w:rsidRPr="00EA1BD2" w:rsidRDefault="004A60D6" w:rsidP="00110C73">
            <w:pPr>
              <w:widowControl/>
              <w:jc w:val="center"/>
              <w:rPr>
                <w:rFonts w:ascii="ＭＳ 明朝" w:hAnsi="ＭＳ 明朝"/>
                <w:b/>
                <w:bCs/>
                <w:kern w:val="0"/>
                <w:sz w:val="18"/>
                <w:szCs w:val="18"/>
              </w:rPr>
            </w:pPr>
            <w:r w:rsidRPr="00EA1BD2">
              <w:rPr>
                <w:rFonts w:ascii="ＭＳ 明朝" w:hAnsi="ＭＳ 明朝"/>
                <w:b/>
                <w:bCs/>
                <w:kern w:val="0"/>
                <w:sz w:val="18"/>
                <w:szCs w:val="18"/>
              </w:rPr>
              <w:t>備考</w:t>
            </w:r>
          </w:p>
        </w:tc>
      </w:tr>
      <w:tr w:rsidR="004A60D6" w:rsidRPr="006E3603" w14:paraId="4142B380" w14:textId="77777777" w:rsidTr="004A60D6">
        <w:trPr>
          <w:trHeight w:val="320"/>
          <w:tblHeader/>
        </w:trPr>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C79FF6" w14:textId="67BA165F" w:rsidR="004A60D6" w:rsidRPr="00EA1BD2" w:rsidRDefault="004A60D6" w:rsidP="00110C73">
            <w:pPr>
              <w:widowControl/>
              <w:jc w:val="center"/>
              <w:rPr>
                <w:rFonts w:ascii="ＭＳ 明朝" w:hAnsi="ＭＳ 明朝"/>
                <w:b/>
                <w:bCs/>
                <w:kern w:val="0"/>
                <w:sz w:val="18"/>
                <w:szCs w:val="18"/>
              </w:rPr>
            </w:pPr>
            <w:r w:rsidRPr="00EA1BD2">
              <w:rPr>
                <w:rFonts w:ascii="ＭＳ 明朝" w:hAnsi="ＭＳ 明朝"/>
                <w:b/>
                <w:bCs/>
                <w:kern w:val="0"/>
                <w:sz w:val="18"/>
                <w:szCs w:val="18"/>
              </w:rPr>
              <w:t>用途</w:t>
            </w:r>
          </w:p>
        </w:tc>
        <w:tc>
          <w:tcPr>
            <w:tcW w:w="42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9506D51" w14:textId="77777777" w:rsidR="004A60D6" w:rsidRPr="00EA1BD2" w:rsidRDefault="004A60D6" w:rsidP="00110C73">
            <w:pPr>
              <w:widowControl/>
              <w:jc w:val="center"/>
              <w:rPr>
                <w:rFonts w:ascii="ＭＳ 明朝" w:hAnsi="ＭＳ 明朝"/>
                <w:b/>
                <w:bCs/>
                <w:kern w:val="0"/>
                <w:sz w:val="18"/>
                <w:szCs w:val="18"/>
              </w:rPr>
            </w:pPr>
            <w:r w:rsidRPr="00EA1BD2">
              <w:rPr>
                <w:rFonts w:ascii="ＭＳ 明朝" w:hAnsi="ＭＳ 明朝"/>
                <w:b/>
                <w:bCs/>
                <w:kern w:val="0"/>
                <w:sz w:val="18"/>
                <w:szCs w:val="18"/>
              </w:rPr>
              <w:t>項</w:t>
            </w:r>
          </w:p>
        </w:tc>
        <w:tc>
          <w:tcPr>
            <w:tcW w:w="228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7EAB2C" w14:textId="77777777" w:rsidR="004A60D6" w:rsidRPr="00EA1BD2" w:rsidRDefault="004A60D6" w:rsidP="00110C73">
            <w:pPr>
              <w:widowControl/>
              <w:jc w:val="center"/>
              <w:rPr>
                <w:rFonts w:ascii="ＭＳ 明朝" w:hAnsi="ＭＳ 明朝"/>
                <w:b/>
                <w:bCs/>
                <w:kern w:val="0"/>
                <w:sz w:val="18"/>
                <w:szCs w:val="18"/>
              </w:rPr>
            </w:pPr>
            <w:r w:rsidRPr="00EA1BD2">
              <w:rPr>
                <w:rFonts w:ascii="ＭＳ 明朝" w:hAnsi="ＭＳ 明朝"/>
                <w:b/>
                <w:bCs/>
                <w:kern w:val="0"/>
                <w:sz w:val="18"/>
                <w:szCs w:val="18"/>
              </w:rPr>
              <w:t>施設種類</w:t>
            </w:r>
          </w:p>
        </w:tc>
        <w:tc>
          <w:tcPr>
            <w:tcW w:w="3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F797C4A" w14:textId="77777777" w:rsidR="004A60D6" w:rsidRPr="00EA1BD2" w:rsidRDefault="004A60D6" w:rsidP="00110C73">
            <w:pPr>
              <w:widowControl/>
              <w:jc w:val="center"/>
              <w:rPr>
                <w:rFonts w:ascii="ＭＳ 明朝" w:hAnsi="ＭＳ 明朝"/>
                <w:b/>
                <w:bCs/>
                <w:kern w:val="0"/>
                <w:sz w:val="18"/>
                <w:szCs w:val="18"/>
              </w:rPr>
            </w:pPr>
            <w:r w:rsidRPr="00EA1BD2">
              <w:rPr>
                <w:rFonts w:ascii="ＭＳ 明朝" w:hAnsi="ＭＳ 明朝"/>
                <w:b/>
                <w:bCs/>
                <w:kern w:val="0"/>
                <w:sz w:val="18"/>
                <w:szCs w:val="18"/>
              </w:rPr>
              <w:t>規模</w:t>
            </w:r>
          </w:p>
        </w:tc>
        <w:tc>
          <w:tcPr>
            <w:tcW w:w="157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A223C3" w14:textId="77777777" w:rsidR="004A60D6" w:rsidRPr="006E3603" w:rsidRDefault="004A60D6" w:rsidP="00110C73">
            <w:pPr>
              <w:widowControl/>
              <w:jc w:val="left"/>
              <w:rPr>
                <w:rFonts w:ascii="ＭＳ 明朝" w:hAnsi="ＭＳ 明朝"/>
                <w:kern w:val="0"/>
                <w:sz w:val="18"/>
                <w:szCs w:val="18"/>
              </w:rPr>
            </w:pPr>
          </w:p>
        </w:tc>
      </w:tr>
      <w:tr w:rsidR="004A60D6" w:rsidRPr="006E3603" w14:paraId="3B8D392F" w14:textId="77777777" w:rsidTr="004A60D6">
        <w:trPr>
          <w:cantSplit/>
          <w:trHeight w:val="266"/>
        </w:trPr>
        <w:tc>
          <w:tcPr>
            <w:tcW w:w="1890" w:type="dxa"/>
            <w:vMerge w:val="restart"/>
            <w:tcBorders>
              <w:top w:val="single" w:sz="4" w:space="0" w:color="auto"/>
              <w:left w:val="single" w:sz="4" w:space="0" w:color="auto"/>
              <w:right w:val="single" w:sz="4" w:space="0" w:color="auto"/>
            </w:tcBorders>
            <w:shd w:val="clear" w:color="auto" w:fill="auto"/>
            <w:vAlign w:val="center"/>
          </w:tcPr>
          <w:p w14:paraId="3F91ECDB" w14:textId="4D6A86DA"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5C385FFA" w14:textId="77777777" w:rsidR="004A60D6" w:rsidRPr="006E3603" w:rsidRDefault="004A60D6" w:rsidP="00110C73">
            <w:pPr>
              <w:widowControl/>
              <w:jc w:val="center"/>
              <w:rPr>
                <w:rFonts w:ascii="ＭＳ 明朝" w:hAnsi="ＭＳ 明朝"/>
                <w:kern w:val="0"/>
                <w:sz w:val="18"/>
                <w:szCs w:val="18"/>
              </w:rPr>
            </w:pPr>
            <w:r w:rsidRPr="006E3603">
              <w:rPr>
                <w:rFonts w:ascii="ＭＳ 明朝" w:hAnsi="ＭＳ 明朝"/>
                <w:kern w:val="0"/>
                <w:sz w:val="18"/>
                <w:szCs w:val="18"/>
              </w:rPr>
              <w:t>1</w:t>
            </w:r>
          </w:p>
        </w:tc>
        <w:tc>
          <w:tcPr>
            <w:tcW w:w="2285" w:type="dxa"/>
            <w:tcBorders>
              <w:top w:val="single" w:sz="4" w:space="0" w:color="auto"/>
              <w:left w:val="nil"/>
              <w:bottom w:val="single" w:sz="4" w:space="0" w:color="auto"/>
              <w:right w:val="single" w:sz="4" w:space="0" w:color="auto"/>
            </w:tcBorders>
            <w:shd w:val="clear" w:color="auto" w:fill="auto"/>
            <w:noWrap/>
            <w:vAlign w:val="center"/>
          </w:tcPr>
          <w:p w14:paraId="79C6F287"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コークス炉</w:t>
            </w:r>
          </w:p>
        </w:tc>
        <w:tc>
          <w:tcPr>
            <w:tcW w:w="3039" w:type="dxa"/>
            <w:tcBorders>
              <w:top w:val="single" w:sz="4" w:space="0" w:color="auto"/>
              <w:left w:val="nil"/>
              <w:bottom w:val="single" w:sz="4" w:space="0" w:color="auto"/>
              <w:right w:val="single" w:sz="4" w:space="0" w:color="auto"/>
            </w:tcBorders>
            <w:shd w:val="clear" w:color="auto" w:fill="auto"/>
            <w:noWrap/>
            <w:vAlign w:val="center"/>
          </w:tcPr>
          <w:p w14:paraId="605316C8" w14:textId="406711F5"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 xml:space="preserve">原料の処理能力（50 </w:t>
            </w:r>
            <w:r w:rsidRPr="006E3603">
              <w:rPr>
                <w:rFonts w:ascii="ＭＳ 明朝" w:hAnsi="ＭＳ 明朝" w:hint="eastAsia"/>
                <w:kern w:val="0"/>
                <w:sz w:val="18"/>
                <w:szCs w:val="18"/>
              </w:rPr>
              <w:t>t /</w:t>
            </w:r>
            <w:r w:rsidRPr="006E3603">
              <w:rPr>
                <w:rFonts w:ascii="ＭＳ 明朝" w:hAnsi="ＭＳ 明朝"/>
                <w:kern w:val="0"/>
                <w:sz w:val="18"/>
                <w:szCs w:val="18"/>
              </w:rPr>
              <w:t xml:space="preserve"> 日以上）</w:t>
            </w:r>
          </w:p>
        </w:tc>
        <w:tc>
          <w:tcPr>
            <w:tcW w:w="1571" w:type="dxa"/>
            <w:tcBorders>
              <w:top w:val="single" w:sz="4" w:space="0" w:color="auto"/>
              <w:left w:val="nil"/>
              <w:bottom w:val="single" w:sz="4" w:space="0" w:color="auto"/>
              <w:right w:val="single" w:sz="4" w:space="0" w:color="auto"/>
            </w:tcBorders>
            <w:shd w:val="clear" w:color="auto" w:fill="auto"/>
            <w:noWrap/>
            <w:vAlign w:val="bottom"/>
          </w:tcPr>
          <w:p w14:paraId="6E9DECAA" w14:textId="77777777" w:rsidR="004A60D6" w:rsidRPr="006E3603" w:rsidRDefault="004A60D6" w:rsidP="00110C73">
            <w:pPr>
              <w:widowControl/>
              <w:jc w:val="left"/>
              <w:rPr>
                <w:rFonts w:ascii="ＭＳ 明朝" w:hAnsi="ＭＳ 明朝"/>
                <w:kern w:val="0"/>
                <w:sz w:val="18"/>
                <w:szCs w:val="18"/>
              </w:rPr>
            </w:pPr>
            <w:r w:rsidRPr="006E3603">
              <w:rPr>
                <w:rFonts w:ascii="ＭＳ 明朝" w:hAnsi="ＭＳ 明朝"/>
                <w:kern w:val="0"/>
                <w:sz w:val="18"/>
                <w:szCs w:val="18"/>
              </w:rPr>
              <w:t xml:space="preserve">　</w:t>
            </w:r>
          </w:p>
        </w:tc>
      </w:tr>
      <w:tr w:rsidR="004A60D6" w:rsidRPr="006E3603" w14:paraId="464460CA" w14:textId="77777777" w:rsidTr="004A60D6">
        <w:trPr>
          <w:cantSplit/>
          <w:trHeight w:val="266"/>
        </w:trPr>
        <w:tc>
          <w:tcPr>
            <w:tcW w:w="1890" w:type="dxa"/>
            <w:vMerge/>
            <w:tcBorders>
              <w:top w:val="single" w:sz="4" w:space="0" w:color="auto"/>
              <w:left w:val="single" w:sz="4" w:space="0" w:color="auto"/>
              <w:right w:val="single" w:sz="4" w:space="0" w:color="auto"/>
            </w:tcBorders>
            <w:vAlign w:val="center"/>
          </w:tcPr>
          <w:p w14:paraId="6EEE120F" w14:textId="7F42B0F7" w:rsidR="004A60D6" w:rsidRPr="006E3603" w:rsidRDefault="004A60D6" w:rsidP="00110C73">
            <w:pPr>
              <w:widowControl/>
              <w:rPr>
                <w:rFonts w:ascii="ＭＳ 明朝" w:hAnsi="ＭＳ 明朝"/>
                <w:kern w:val="0"/>
                <w:sz w:val="18"/>
                <w:szCs w:val="18"/>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3E37C5E8" w14:textId="77777777" w:rsidR="004A60D6" w:rsidRPr="006E3603" w:rsidRDefault="004A60D6" w:rsidP="00110C73">
            <w:pPr>
              <w:widowControl/>
              <w:jc w:val="center"/>
              <w:rPr>
                <w:rFonts w:ascii="ＭＳ 明朝" w:hAnsi="ＭＳ 明朝"/>
                <w:kern w:val="0"/>
                <w:sz w:val="18"/>
                <w:szCs w:val="18"/>
              </w:rPr>
            </w:pPr>
            <w:r w:rsidRPr="006E3603">
              <w:rPr>
                <w:rFonts w:ascii="ＭＳ 明朝" w:hAnsi="ＭＳ 明朝"/>
                <w:kern w:val="0"/>
                <w:sz w:val="18"/>
                <w:szCs w:val="18"/>
              </w:rPr>
              <w:t>2</w:t>
            </w:r>
          </w:p>
        </w:tc>
        <w:tc>
          <w:tcPr>
            <w:tcW w:w="2285" w:type="dxa"/>
            <w:tcBorders>
              <w:top w:val="nil"/>
              <w:left w:val="nil"/>
              <w:bottom w:val="single" w:sz="4" w:space="0" w:color="auto"/>
              <w:right w:val="single" w:sz="4" w:space="0" w:color="auto"/>
            </w:tcBorders>
            <w:shd w:val="clear" w:color="auto" w:fill="auto"/>
            <w:noWrap/>
            <w:vAlign w:val="center"/>
          </w:tcPr>
          <w:p w14:paraId="7CB023E1"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鉱物又は土石の堆積場</w:t>
            </w:r>
          </w:p>
        </w:tc>
        <w:tc>
          <w:tcPr>
            <w:tcW w:w="3039" w:type="dxa"/>
            <w:tcBorders>
              <w:top w:val="nil"/>
              <w:left w:val="nil"/>
              <w:bottom w:val="single" w:sz="4" w:space="0" w:color="auto"/>
              <w:right w:val="single" w:sz="4" w:space="0" w:color="auto"/>
            </w:tcBorders>
            <w:shd w:val="clear" w:color="auto" w:fill="auto"/>
            <w:noWrap/>
            <w:vAlign w:val="center"/>
          </w:tcPr>
          <w:p w14:paraId="0C5D5D56" w14:textId="42A59886"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面積（1000 m</w:t>
            </w:r>
            <w:r w:rsidRPr="006E3603">
              <w:rPr>
                <w:rFonts w:ascii="ＭＳ 明朝" w:hAnsi="ＭＳ 明朝" w:hint="eastAsia"/>
                <w:kern w:val="0"/>
                <w:sz w:val="18"/>
                <w:szCs w:val="18"/>
                <w:vertAlign w:val="superscript"/>
              </w:rPr>
              <w:t>2</w:t>
            </w:r>
            <w:r w:rsidRPr="006E3603">
              <w:rPr>
                <w:rFonts w:ascii="ＭＳ 明朝" w:hAnsi="ＭＳ 明朝"/>
                <w:kern w:val="0"/>
                <w:sz w:val="18"/>
                <w:szCs w:val="18"/>
              </w:rPr>
              <w:t>以上）</w:t>
            </w:r>
          </w:p>
        </w:tc>
        <w:tc>
          <w:tcPr>
            <w:tcW w:w="1571" w:type="dxa"/>
            <w:tcBorders>
              <w:top w:val="nil"/>
              <w:left w:val="nil"/>
              <w:bottom w:val="single" w:sz="4" w:space="0" w:color="auto"/>
              <w:right w:val="single" w:sz="4" w:space="0" w:color="auto"/>
            </w:tcBorders>
            <w:shd w:val="clear" w:color="auto" w:fill="auto"/>
            <w:noWrap/>
            <w:vAlign w:val="bottom"/>
          </w:tcPr>
          <w:p w14:paraId="74D2639C" w14:textId="77777777" w:rsidR="004A60D6" w:rsidRPr="006E3603" w:rsidRDefault="004A60D6" w:rsidP="00110C73">
            <w:pPr>
              <w:widowControl/>
              <w:jc w:val="left"/>
              <w:rPr>
                <w:rFonts w:ascii="ＭＳ 明朝" w:hAnsi="ＭＳ 明朝"/>
                <w:kern w:val="0"/>
                <w:sz w:val="18"/>
                <w:szCs w:val="18"/>
              </w:rPr>
            </w:pPr>
            <w:r w:rsidRPr="006E3603">
              <w:rPr>
                <w:rFonts w:ascii="ＭＳ 明朝" w:hAnsi="ＭＳ 明朝"/>
                <w:kern w:val="0"/>
                <w:sz w:val="18"/>
                <w:szCs w:val="18"/>
              </w:rPr>
              <w:t xml:space="preserve">　</w:t>
            </w:r>
          </w:p>
        </w:tc>
      </w:tr>
      <w:tr w:rsidR="004A60D6" w:rsidRPr="006E3603" w14:paraId="5F593429" w14:textId="77777777" w:rsidTr="004A60D6">
        <w:trPr>
          <w:cantSplit/>
          <w:trHeight w:val="266"/>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D00EE2"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鉱物、土石又はセメント</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D7E9E5" w14:textId="77777777" w:rsidR="004A60D6" w:rsidRPr="006E3603" w:rsidRDefault="004A60D6" w:rsidP="00110C73">
            <w:pPr>
              <w:widowControl/>
              <w:jc w:val="center"/>
              <w:rPr>
                <w:rFonts w:ascii="ＭＳ 明朝" w:hAnsi="ＭＳ 明朝"/>
                <w:kern w:val="0"/>
                <w:sz w:val="18"/>
                <w:szCs w:val="18"/>
              </w:rPr>
            </w:pPr>
            <w:r w:rsidRPr="006E3603">
              <w:rPr>
                <w:rFonts w:ascii="ＭＳ 明朝" w:hAnsi="ＭＳ 明朝"/>
                <w:kern w:val="0"/>
                <w:sz w:val="18"/>
                <w:szCs w:val="18"/>
              </w:rPr>
              <w:t>3</w:t>
            </w:r>
          </w:p>
        </w:tc>
        <w:tc>
          <w:tcPr>
            <w:tcW w:w="2285" w:type="dxa"/>
            <w:tcBorders>
              <w:top w:val="nil"/>
              <w:left w:val="nil"/>
              <w:bottom w:val="single" w:sz="4" w:space="0" w:color="auto"/>
              <w:right w:val="single" w:sz="4" w:space="0" w:color="auto"/>
            </w:tcBorders>
            <w:shd w:val="clear" w:color="auto" w:fill="auto"/>
            <w:noWrap/>
            <w:vAlign w:val="center"/>
          </w:tcPr>
          <w:p w14:paraId="6A3497FB"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ベルトコンベア</w:t>
            </w:r>
          </w:p>
        </w:tc>
        <w:tc>
          <w:tcPr>
            <w:tcW w:w="3039" w:type="dxa"/>
            <w:tcBorders>
              <w:top w:val="nil"/>
              <w:left w:val="nil"/>
              <w:bottom w:val="single" w:sz="4" w:space="0" w:color="auto"/>
              <w:right w:val="single" w:sz="4" w:space="0" w:color="auto"/>
            </w:tcBorders>
            <w:shd w:val="clear" w:color="auto" w:fill="auto"/>
            <w:noWrap/>
            <w:vAlign w:val="center"/>
          </w:tcPr>
          <w:p w14:paraId="7EB7754F" w14:textId="69311333"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ベルトの幅（75 cm以上）</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C64F0"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密閉式</w:t>
            </w:r>
            <w:r w:rsidRPr="006E3603">
              <w:rPr>
                <w:rFonts w:ascii="ＭＳ 明朝" w:hAnsi="ＭＳ 明朝" w:hint="eastAsia"/>
                <w:kern w:val="0"/>
                <w:sz w:val="18"/>
                <w:szCs w:val="18"/>
              </w:rPr>
              <w:t>を</w:t>
            </w:r>
            <w:r w:rsidRPr="006E3603">
              <w:rPr>
                <w:rFonts w:ascii="ＭＳ 明朝" w:hAnsi="ＭＳ 明朝"/>
                <w:kern w:val="0"/>
                <w:sz w:val="18"/>
                <w:szCs w:val="18"/>
              </w:rPr>
              <w:t>除く</w:t>
            </w:r>
          </w:p>
        </w:tc>
      </w:tr>
      <w:tr w:rsidR="004A60D6" w:rsidRPr="006E3603" w14:paraId="567B8BE5" w14:textId="77777777" w:rsidTr="004A60D6">
        <w:trPr>
          <w:cantSplit/>
          <w:trHeight w:val="266"/>
        </w:trPr>
        <w:tc>
          <w:tcPr>
            <w:tcW w:w="1890" w:type="dxa"/>
            <w:vMerge/>
            <w:tcBorders>
              <w:top w:val="single" w:sz="4" w:space="0" w:color="auto"/>
              <w:left w:val="single" w:sz="4" w:space="0" w:color="auto"/>
              <w:bottom w:val="single" w:sz="4" w:space="0" w:color="auto"/>
              <w:right w:val="single" w:sz="4" w:space="0" w:color="auto"/>
            </w:tcBorders>
            <w:vAlign w:val="center"/>
          </w:tcPr>
          <w:p w14:paraId="4AD4B5C5" w14:textId="77777777" w:rsidR="004A60D6" w:rsidRPr="006E3603" w:rsidRDefault="004A60D6" w:rsidP="00110C73">
            <w:pPr>
              <w:widowControl/>
              <w:rPr>
                <w:rFonts w:ascii="ＭＳ 明朝" w:hAnsi="ＭＳ 明朝"/>
                <w:kern w:val="0"/>
                <w:sz w:val="18"/>
                <w:szCs w:val="18"/>
              </w:rPr>
            </w:pPr>
          </w:p>
        </w:tc>
        <w:tc>
          <w:tcPr>
            <w:tcW w:w="429" w:type="dxa"/>
            <w:vMerge/>
            <w:tcBorders>
              <w:top w:val="single" w:sz="4" w:space="0" w:color="auto"/>
              <w:left w:val="single" w:sz="4" w:space="0" w:color="auto"/>
              <w:bottom w:val="single" w:sz="4" w:space="0" w:color="auto"/>
              <w:right w:val="single" w:sz="4" w:space="0" w:color="auto"/>
            </w:tcBorders>
            <w:vAlign w:val="center"/>
          </w:tcPr>
          <w:p w14:paraId="5D4E2AD2" w14:textId="77777777" w:rsidR="004A60D6" w:rsidRPr="006E3603" w:rsidRDefault="004A60D6" w:rsidP="00110C73">
            <w:pPr>
              <w:widowControl/>
              <w:jc w:val="center"/>
              <w:rPr>
                <w:rFonts w:ascii="ＭＳ 明朝" w:hAnsi="ＭＳ 明朝"/>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tcPr>
          <w:p w14:paraId="1ACD957B"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バケットコンベア</w:t>
            </w:r>
          </w:p>
        </w:tc>
        <w:tc>
          <w:tcPr>
            <w:tcW w:w="3039" w:type="dxa"/>
            <w:tcBorders>
              <w:top w:val="nil"/>
              <w:left w:val="nil"/>
              <w:bottom w:val="single" w:sz="4" w:space="0" w:color="auto"/>
              <w:right w:val="single" w:sz="4" w:space="0" w:color="auto"/>
            </w:tcBorders>
            <w:shd w:val="clear" w:color="auto" w:fill="auto"/>
            <w:noWrap/>
            <w:vAlign w:val="center"/>
          </w:tcPr>
          <w:p w14:paraId="5BEC4555" w14:textId="251531AA"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バケットの内容積（0.03 m</w:t>
            </w:r>
            <w:r w:rsidRPr="006E3603">
              <w:rPr>
                <w:rFonts w:ascii="ＭＳ 明朝" w:hAnsi="ＭＳ 明朝"/>
                <w:kern w:val="0"/>
                <w:sz w:val="18"/>
                <w:szCs w:val="18"/>
                <w:vertAlign w:val="superscript"/>
              </w:rPr>
              <w:t>3</w:t>
            </w:r>
            <w:r w:rsidRPr="006E3603">
              <w:rPr>
                <w:rFonts w:ascii="ＭＳ 明朝" w:hAnsi="ＭＳ 明朝"/>
                <w:kern w:val="0"/>
                <w:sz w:val="18"/>
                <w:szCs w:val="18"/>
              </w:rPr>
              <w:t>以上）</w:t>
            </w:r>
          </w:p>
        </w:tc>
        <w:tc>
          <w:tcPr>
            <w:tcW w:w="1571" w:type="dxa"/>
            <w:vMerge/>
            <w:tcBorders>
              <w:top w:val="nil"/>
              <w:left w:val="single" w:sz="4" w:space="0" w:color="auto"/>
              <w:bottom w:val="single" w:sz="4" w:space="0" w:color="auto"/>
              <w:right w:val="single" w:sz="4" w:space="0" w:color="auto"/>
            </w:tcBorders>
            <w:vAlign w:val="center"/>
          </w:tcPr>
          <w:p w14:paraId="122CA9D2" w14:textId="77777777" w:rsidR="004A60D6" w:rsidRPr="006E3603" w:rsidRDefault="004A60D6" w:rsidP="00110C73">
            <w:pPr>
              <w:widowControl/>
              <w:jc w:val="left"/>
              <w:rPr>
                <w:rFonts w:ascii="ＭＳ 明朝" w:hAnsi="ＭＳ 明朝"/>
                <w:kern w:val="0"/>
                <w:sz w:val="18"/>
                <w:szCs w:val="18"/>
              </w:rPr>
            </w:pPr>
          </w:p>
        </w:tc>
      </w:tr>
      <w:tr w:rsidR="004A60D6" w:rsidRPr="006E3603" w14:paraId="1B05797B" w14:textId="77777777" w:rsidTr="004A60D6">
        <w:trPr>
          <w:cantSplit/>
          <w:trHeight w:val="321"/>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DBD240"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鉱物、岩石又はセメント</w:t>
            </w: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1E1DABBB" w14:textId="77777777" w:rsidR="004A60D6" w:rsidRPr="006E3603" w:rsidRDefault="004A60D6" w:rsidP="00110C73">
            <w:pPr>
              <w:widowControl/>
              <w:jc w:val="center"/>
              <w:rPr>
                <w:rFonts w:ascii="ＭＳ 明朝" w:hAnsi="ＭＳ 明朝"/>
                <w:kern w:val="0"/>
                <w:sz w:val="18"/>
                <w:szCs w:val="18"/>
              </w:rPr>
            </w:pPr>
            <w:r w:rsidRPr="006E3603">
              <w:rPr>
                <w:rFonts w:ascii="ＭＳ 明朝" w:hAnsi="ＭＳ 明朝"/>
                <w:kern w:val="0"/>
                <w:sz w:val="18"/>
                <w:szCs w:val="18"/>
              </w:rPr>
              <w:t>4</w:t>
            </w:r>
          </w:p>
        </w:tc>
        <w:tc>
          <w:tcPr>
            <w:tcW w:w="2285" w:type="dxa"/>
            <w:tcBorders>
              <w:top w:val="nil"/>
              <w:left w:val="nil"/>
              <w:bottom w:val="single" w:sz="4" w:space="0" w:color="auto"/>
              <w:right w:val="single" w:sz="4" w:space="0" w:color="auto"/>
            </w:tcBorders>
            <w:shd w:val="clear" w:color="auto" w:fill="auto"/>
            <w:noWrap/>
            <w:vAlign w:val="center"/>
          </w:tcPr>
          <w:p w14:paraId="7351ED89"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破砕機・摩砕機</w:t>
            </w:r>
          </w:p>
        </w:tc>
        <w:tc>
          <w:tcPr>
            <w:tcW w:w="3039" w:type="dxa"/>
            <w:tcBorders>
              <w:top w:val="nil"/>
              <w:left w:val="nil"/>
              <w:bottom w:val="single" w:sz="4" w:space="0" w:color="auto"/>
              <w:right w:val="single" w:sz="4" w:space="0" w:color="auto"/>
            </w:tcBorders>
            <w:shd w:val="clear" w:color="auto" w:fill="auto"/>
            <w:noWrap/>
            <w:vAlign w:val="center"/>
          </w:tcPr>
          <w:p w14:paraId="2912A159" w14:textId="19D23AD2"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原動機の定格出力（75 kW以上）</w:t>
            </w:r>
          </w:p>
        </w:tc>
        <w:tc>
          <w:tcPr>
            <w:tcW w:w="1571" w:type="dxa"/>
            <w:vMerge w:val="restart"/>
            <w:tcBorders>
              <w:top w:val="nil"/>
              <w:left w:val="single" w:sz="4" w:space="0" w:color="auto"/>
              <w:bottom w:val="single" w:sz="4" w:space="0" w:color="auto"/>
              <w:right w:val="single" w:sz="4" w:space="0" w:color="auto"/>
            </w:tcBorders>
            <w:shd w:val="clear" w:color="auto" w:fill="auto"/>
          </w:tcPr>
          <w:p w14:paraId="4AC4A17B" w14:textId="451E8BD0" w:rsidR="004A60D6" w:rsidRPr="006E3603" w:rsidRDefault="004A60D6" w:rsidP="007D01EE">
            <w:pPr>
              <w:widowControl/>
              <w:jc w:val="distribute"/>
              <w:rPr>
                <w:rFonts w:ascii="ＭＳ 明朝" w:hAnsi="ＭＳ 明朝"/>
                <w:kern w:val="0"/>
                <w:sz w:val="18"/>
                <w:szCs w:val="18"/>
              </w:rPr>
            </w:pPr>
            <w:r w:rsidRPr="006E3603">
              <w:rPr>
                <w:rFonts w:ascii="ＭＳ 明朝" w:hAnsi="ＭＳ 明朝"/>
                <w:kern w:val="0"/>
                <w:sz w:val="18"/>
                <w:szCs w:val="18"/>
              </w:rPr>
              <w:t>密閉式、</w:t>
            </w:r>
            <w:r>
              <w:rPr>
                <w:rFonts w:ascii="ＭＳ 明朝" w:hAnsi="ＭＳ 明朝" w:hint="eastAsia"/>
                <w:kern w:val="0"/>
                <w:sz w:val="18"/>
                <w:szCs w:val="18"/>
              </w:rPr>
              <w:t>湿式</w:t>
            </w:r>
            <w:r w:rsidRPr="006E3603">
              <w:rPr>
                <w:rFonts w:ascii="ＭＳ 明朝" w:hAnsi="ＭＳ 明朝" w:hint="eastAsia"/>
                <w:kern w:val="0"/>
                <w:sz w:val="18"/>
                <w:szCs w:val="18"/>
              </w:rPr>
              <w:t>を</w:t>
            </w:r>
          </w:p>
          <w:p w14:paraId="7473D6D4" w14:textId="77777777" w:rsidR="004A60D6" w:rsidRPr="006E3603" w:rsidRDefault="004A60D6" w:rsidP="00110C73">
            <w:pPr>
              <w:widowControl/>
              <w:jc w:val="left"/>
              <w:rPr>
                <w:rFonts w:ascii="ＭＳ 明朝" w:hAnsi="ＭＳ 明朝"/>
                <w:kern w:val="0"/>
                <w:sz w:val="18"/>
                <w:szCs w:val="18"/>
              </w:rPr>
            </w:pPr>
            <w:r w:rsidRPr="006E3603">
              <w:rPr>
                <w:rFonts w:ascii="ＭＳ 明朝" w:hAnsi="ＭＳ 明朝"/>
                <w:kern w:val="0"/>
                <w:sz w:val="18"/>
                <w:szCs w:val="18"/>
              </w:rPr>
              <w:t>除く</w:t>
            </w:r>
          </w:p>
        </w:tc>
      </w:tr>
      <w:tr w:rsidR="004A60D6" w:rsidRPr="006E3603" w14:paraId="659485D9" w14:textId="77777777" w:rsidTr="004A60D6">
        <w:trPr>
          <w:cantSplit/>
          <w:trHeight w:val="266"/>
        </w:trPr>
        <w:tc>
          <w:tcPr>
            <w:tcW w:w="1890" w:type="dxa"/>
            <w:vMerge/>
            <w:tcBorders>
              <w:top w:val="single" w:sz="4" w:space="0" w:color="auto"/>
              <w:left w:val="single" w:sz="4" w:space="0" w:color="auto"/>
              <w:bottom w:val="single" w:sz="4" w:space="0" w:color="auto"/>
              <w:right w:val="single" w:sz="4" w:space="0" w:color="auto"/>
            </w:tcBorders>
            <w:vAlign w:val="center"/>
          </w:tcPr>
          <w:p w14:paraId="347A3B3A" w14:textId="77777777" w:rsidR="004A60D6" w:rsidRPr="006E3603" w:rsidRDefault="004A60D6" w:rsidP="00110C73">
            <w:pPr>
              <w:widowControl/>
              <w:rPr>
                <w:rFonts w:ascii="ＭＳ 明朝" w:hAnsi="ＭＳ 明朝"/>
                <w:kern w:val="0"/>
                <w:sz w:val="18"/>
                <w:szCs w:val="18"/>
              </w:rPr>
            </w:pP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503EE9A6" w14:textId="77777777" w:rsidR="004A60D6" w:rsidRPr="006E3603" w:rsidRDefault="004A60D6" w:rsidP="00110C73">
            <w:pPr>
              <w:widowControl/>
              <w:jc w:val="center"/>
              <w:rPr>
                <w:rFonts w:ascii="ＭＳ 明朝" w:hAnsi="ＭＳ 明朝"/>
                <w:kern w:val="0"/>
                <w:sz w:val="18"/>
                <w:szCs w:val="18"/>
              </w:rPr>
            </w:pPr>
            <w:r w:rsidRPr="006E3603">
              <w:rPr>
                <w:rFonts w:ascii="ＭＳ 明朝" w:hAnsi="ＭＳ 明朝"/>
                <w:kern w:val="0"/>
                <w:sz w:val="18"/>
                <w:szCs w:val="18"/>
              </w:rPr>
              <w:t>5</w:t>
            </w:r>
          </w:p>
        </w:tc>
        <w:tc>
          <w:tcPr>
            <w:tcW w:w="2285" w:type="dxa"/>
            <w:tcBorders>
              <w:top w:val="nil"/>
              <w:left w:val="nil"/>
              <w:bottom w:val="single" w:sz="4" w:space="0" w:color="auto"/>
              <w:right w:val="single" w:sz="4" w:space="0" w:color="auto"/>
            </w:tcBorders>
            <w:shd w:val="clear" w:color="auto" w:fill="auto"/>
            <w:noWrap/>
            <w:vAlign w:val="center"/>
          </w:tcPr>
          <w:p w14:paraId="18966D62" w14:textId="77777777"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ふるい</w:t>
            </w:r>
          </w:p>
        </w:tc>
        <w:tc>
          <w:tcPr>
            <w:tcW w:w="3039" w:type="dxa"/>
            <w:tcBorders>
              <w:top w:val="nil"/>
              <w:left w:val="nil"/>
              <w:bottom w:val="single" w:sz="4" w:space="0" w:color="auto"/>
              <w:right w:val="single" w:sz="4" w:space="0" w:color="auto"/>
            </w:tcBorders>
            <w:shd w:val="clear" w:color="auto" w:fill="auto"/>
            <w:noWrap/>
            <w:vAlign w:val="center"/>
          </w:tcPr>
          <w:p w14:paraId="5DEF078A" w14:textId="6AB26F8E" w:rsidR="004A60D6" w:rsidRPr="006E3603" w:rsidRDefault="004A60D6" w:rsidP="00110C73">
            <w:pPr>
              <w:widowControl/>
              <w:rPr>
                <w:rFonts w:ascii="ＭＳ 明朝" w:hAnsi="ＭＳ 明朝"/>
                <w:kern w:val="0"/>
                <w:sz w:val="18"/>
                <w:szCs w:val="18"/>
              </w:rPr>
            </w:pPr>
            <w:r w:rsidRPr="006E3603">
              <w:rPr>
                <w:rFonts w:ascii="ＭＳ 明朝" w:hAnsi="ＭＳ 明朝"/>
                <w:kern w:val="0"/>
                <w:sz w:val="18"/>
                <w:szCs w:val="18"/>
              </w:rPr>
              <w:t>原動機の定格出力（15 kW以上）</w:t>
            </w:r>
          </w:p>
        </w:tc>
        <w:tc>
          <w:tcPr>
            <w:tcW w:w="1571" w:type="dxa"/>
            <w:vMerge/>
            <w:tcBorders>
              <w:top w:val="nil"/>
              <w:left w:val="single" w:sz="4" w:space="0" w:color="auto"/>
              <w:bottom w:val="single" w:sz="4" w:space="0" w:color="auto"/>
              <w:right w:val="single" w:sz="4" w:space="0" w:color="auto"/>
            </w:tcBorders>
            <w:vAlign w:val="center"/>
          </w:tcPr>
          <w:p w14:paraId="36012927" w14:textId="77777777" w:rsidR="004A60D6" w:rsidRPr="006E3603" w:rsidRDefault="004A60D6" w:rsidP="00110C73">
            <w:pPr>
              <w:widowControl/>
              <w:jc w:val="left"/>
              <w:rPr>
                <w:rFonts w:ascii="ＭＳ 明朝" w:hAnsi="ＭＳ 明朝"/>
                <w:kern w:val="0"/>
                <w:sz w:val="18"/>
                <w:szCs w:val="18"/>
              </w:rPr>
            </w:pPr>
          </w:p>
        </w:tc>
      </w:tr>
    </w:tbl>
    <w:p w14:paraId="7787A7BB" w14:textId="77777777" w:rsidR="004A60D6" w:rsidRPr="004A60D6" w:rsidRDefault="004A60D6" w:rsidP="004A60D6">
      <w:pPr>
        <w:rPr>
          <w:rFonts w:hint="eastAsia"/>
        </w:rPr>
      </w:pPr>
    </w:p>
    <w:p w14:paraId="69DBA33F" w14:textId="6320AC87" w:rsidR="00551488" w:rsidRPr="006E3603" w:rsidRDefault="006C1C5B" w:rsidP="00551488">
      <w:pPr>
        <w:pStyle w:val="2"/>
      </w:pPr>
      <w:r>
        <w:rPr>
          <w:rFonts w:hint="eastAsia"/>
        </w:rPr>
        <w:t>法に基づく</w:t>
      </w:r>
      <w:r w:rsidR="00551488">
        <w:rPr>
          <w:rFonts w:hint="eastAsia"/>
        </w:rPr>
        <w:t>規制基準</w:t>
      </w:r>
    </w:p>
    <w:tbl>
      <w:tblPr>
        <w:tblW w:w="92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1673"/>
        <w:gridCol w:w="7576"/>
      </w:tblGrid>
      <w:tr w:rsidR="00551488" w:rsidRPr="006E3603" w14:paraId="47E11495" w14:textId="77777777" w:rsidTr="004A60D6">
        <w:trPr>
          <w:trHeight w:val="315"/>
        </w:trPr>
        <w:tc>
          <w:tcPr>
            <w:tcW w:w="167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A129E0D" w14:textId="77777777" w:rsidR="00551488" w:rsidRPr="00EA1BD2" w:rsidRDefault="00551488" w:rsidP="006F4247">
            <w:pPr>
              <w:spacing w:line="300" w:lineRule="exact"/>
              <w:jc w:val="center"/>
              <w:rPr>
                <w:b/>
                <w:bCs/>
                <w:sz w:val="18"/>
                <w:szCs w:val="18"/>
              </w:rPr>
            </w:pPr>
            <w:r w:rsidRPr="00EA1BD2">
              <w:rPr>
                <w:b/>
                <w:bCs/>
                <w:sz w:val="18"/>
                <w:szCs w:val="18"/>
              </w:rPr>
              <w:t>施設</w:t>
            </w:r>
          </w:p>
        </w:tc>
        <w:tc>
          <w:tcPr>
            <w:tcW w:w="75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7461D5C" w14:textId="77777777" w:rsidR="00551488" w:rsidRPr="00EA1BD2" w:rsidRDefault="00551488" w:rsidP="006F4247">
            <w:pPr>
              <w:spacing w:line="300" w:lineRule="exact"/>
              <w:jc w:val="center"/>
              <w:rPr>
                <w:b/>
                <w:bCs/>
                <w:sz w:val="18"/>
                <w:szCs w:val="18"/>
              </w:rPr>
            </w:pPr>
            <w:r w:rsidRPr="00EA1BD2">
              <w:rPr>
                <w:b/>
                <w:bCs/>
                <w:sz w:val="18"/>
                <w:szCs w:val="18"/>
              </w:rPr>
              <w:t>規制基準</w:t>
            </w:r>
          </w:p>
        </w:tc>
      </w:tr>
      <w:tr w:rsidR="00551488" w:rsidRPr="006E3603" w14:paraId="7FA28C98" w14:textId="77777777" w:rsidTr="004A60D6">
        <w:trPr>
          <w:trHeight w:val="2331"/>
        </w:trPr>
        <w:tc>
          <w:tcPr>
            <w:tcW w:w="1673" w:type="dxa"/>
            <w:tcBorders>
              <w:top w:val="single" w:sz="6" w:space="0" w:color="auto"/>
              <w:left w:val="single" w:sz="6" w:space="0" w:color="auto"/>
              <w:bottom w:val="single" w:sz="6" w:space="0" w:color="auto"/>
              <w:right w:val="single" w:sz="6" w:space="0" w:color="auto"/>
            </w:tcBorders>
          </w:tcPr>
          <w:p w14:paraId="20DF80E2" w14:textId="77777777" w:rsidR="00551488" w:rsidRPr="006E3603" w:rsidRDefault="00551488" w:rsidP="006F4247">
            <w:pPr>
              <w:spacing w:line="300" w:lineRule="exact"/>
              <w:rPr>
                <w:sz w:val="20"/>
              </w:rPr>
            </w:pPr>
            <w:r w:rsidRPr="006E3603">
              <w:rPr>
                <w:sz w:val="20"/>
              </w:rPr>
              <w:t>コークス炉</w:t>
            </w:r>
          </w:p>
        </w:tc>
        <w:tc>
          <w:tcPr>
            <w:tcW w:w="7576" w:type="dxa"/>
            <w:tcBorders>
              <w:top w:val="single" w:sz="6" w:space="0" w:color="auto"/>
              <w:left w:val="single" w:sz="6" w:space="0" w:color="auto"/>
              <w:bottom w:val="single" w:sz="6" w:space="0" w:color="auto"/>
              <w:right w:val="single" w:sz="6" w:space="0" w:color="auto"/>
            </w:tcBorders>
            <w:vAlign w:val="center"/>
          </w:tcPr>
          <w:p w14:paraId="39600F08" w14:textId="77777777" w:rsidR="00551488" w:rsidRPr="006E3603" w:rsidRDefault="00551488" w:rsidP="006F4247">
            <w:pPr>
              <w:numPr>
                <w:ilvl w:val="0"/>
                <w:numId w:val="9"/>
              </w:numPr>
              <w:tabs>
                <w:tab w:val="left" w:pos="360"/>
              </w:tabs>
              <w:adjustRightInd w:val="0"/>
              <w:spacing w:line="300" w:lineRule="exact"/>
              <w:textAlignment w:val="baseline"/>
              <w:rPr>
                <w:sz w:val="18"/>
                <w:szCs w:val="18"/>
              </w:rPr>
            </w:pPr>
            <w:r w:rsidRPr="006E3603">
              <w:rPr>
                <w:sz w:val="18"/>
                <w:szCs w:val="18"/>
              </w:rPr>
              <w:t>装炭作業は、無煙装炭装置を設置するか、装炭車にフード及び集じん機を設置するか、又はこれらと同等以上の効果を有する装置を設置して行うこと。</w:t>
            </w:r>
          </w:p>
          <w:p w14:paraId="352D70D6" w14:textId="77777777" w:rsidR="00551488" w:rsidRPr="006E3603" w:rsidRDefault="00551488" w:rsidP="006F4247">
            <w:pPr>
              <w:numPr>
                <w:ilvl w:val="0"/>
                <w:numId w:val="9"/>
              </w:numPr>
              <w:tabs>
                <w:tab w:val="left" w:pos="360"/>
              </w:tabs>
              <w:adjustRightInd w:val="0"/>
              <w:spacing w:line="300" w:lineRule="exact"/>
              <w:textAlignment w:val="baseline"/>
              <w:rPr>
                <w:sz w:val="18"/>
                <w:szCs w:val="18"/>
              </w:rPr>
            </w:pPr>
            <w:r w:rsidRPr="006E3603">
              <w:rPr>
                <w:sz w:val="18"/>
                <w:szCs w:val="18"/>
              </w:rPr>
              <w:t>窯出し作業は、ガイド車にフードを設置し、及び当該フードからの一般粉じんを処理する集じん機を設置するか、又はこれと同等以上の効果を有する装置を設置して行うこと。ただし、ガイド車又はガイド車の走行する炉床の強度が小さいこと、ガイド車の軌条の幅が狭いこと等によりガイド車にフードを設置することが著しく困難である場合は、防じんカバー等を設置して行うこと。</w:t>
            </w:r>
          </w:p>
          <w:p w14:paraId="2B4E8DCC" w14:textId="77777777" w:rsidR="00551488" w:rsidRPr="006E3603" w:rsidRDefault="00551488" w:rsidP="006F4247">
            <w:pPr>
              <w:numPr>
                <w:ilvl w:val="0"/>
                <w:numId w:val="9"/>
              </w:numPr>
              <w:tabs>
                <w:tab w:val="left" w:pos="360"/>
              </w:tabs>
              <w:adjustRightInd w:val="0"/>
              <w:spacing w:line="300" w:lineRule="exact"/>
              <w:textAlignment w:val="baseline"/>
              <w:rPr>
                <w:sz w:val="18"/>
                <w:szCs w:val="18"/>
              </w:rPr>
            </w:pPr>
            <w:r w:rsidRPr="006E3603">
              <w:rPr>
                <w:sz w:val="18"/>
                <w:szCs w:val="18"/>
              </w:rPr>
              <w:t>消火作業は、消火塔にハードル、フィルター又はこれらと同等以上の効果を有する装置を設置して行うこと。</w:t>
            </w:r>
          </w:p>
        </w:tc>
      </w:tr>
      <w:tr w:rsidR="00551488" w:rsidRPr="006E3603" w14:paraId="1260824F" w14:textId="77777777" w:rsidTr="004A60D6">
        <w:trPr>
          <w:trHeight w:val="2394"/>
        </w:trPr>
        <w:tc>
          <w:tcPr>
            <w:tcW w:w="1673" w:type="dxa"/>
            <w:tcBorders>
              <w:top w:val="single" w:sz="6" w:space="0" w:color="auto"/>
              <w:left w:val="single" w:sz="6" w:space="0" w:color="auto"/>
              <w:bottom w:val="single" w:sz="6" w:space="0" w:color="auto"/>
              <w:right w:val="single" w:sz="6" w:space="0" w:color="auto"/>
            </w:tcBorders>
          </w:tcPr>
          <w:p w14:paraId="19F899FC" w14:textId="77777777" w:rsidR="00551488" w:rsidRPr="006E3603" w:rsidRDefault="00551488" w:rsidP="006F4247">
            <w:pPr>
              <w:spacing w:line="300" w:lineRule="exact"/>
              <w:rPr>
                <w:sz w:val="18"/>
                <w:szCs w:val="18"/>
              </w:rPr>
            </w:pPr>
            <w:r w:rsidRPr="006E3603">
              <w:rPr>
                <w:sz w:val="18"/>
                <w:szCs w:val="18"/>
              </w:rPr>
              <w:t>コークス炉以外の施設</w:t>
            </w:r>
          </w:p>
        </w:tc>
        <w:tc>
          <w:tcPr>
            <w:tcW w:w="7576" w:type="dxa"/>
            <w:tcBorders>
              <w:top w:val="single" w:sz="6" w:space="0" w:color="auto"/>
              <w:left w:val="single" w:sz="6" w:space="0" w:color="auto"/>
              <w:bottom w:val="single" w:sz="6" w:space="0" w:color="auto"/>
              <w:right w:val="single" w:sz="6" w:space="0" w:color="auto"/>
            </w:tcBorders>
            <w:vAlign w:val="center"/>
          </w:tcPr>
          <w:p w14:paraId="71380846" w14:textId="77777777" w:rsidR="00551488" w:rsidRPr="006E3603" w:rsidRDefault="00551488" w:rsidP="006F4247">
            <w:pPr>
              <w:spacing w:line="300" w:lineRule="exact"/>
              <w:rPr>
                <w:sz w:val="18"/>
                <w:szCs w:val="18"/>
              </w:rPr>
            </w:pPr>
            <w:r w:rsidRPr="006E3603">
              <w:rPr>
                <w:sz w:val="18"/>
                <w:szCs w:val="18"/>
              </w:rPr>
              <w:t>次の各号の一に該当すること。</w:t>
            </w:r>
          </w:p>
          <w:p w14:paraId="0DA25A52"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一般粉じんが飛散しにくい構造の建築物内に設置されていること。</w:t>
            </w:r>
          </w:p>
          <w:p w14:paraId="286FBD0E"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散水設備によって散水を行われていること。</w:t>
            </w:r>
          </w:p>
          <w:p w14:paraId="61B47D94"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防じんカバーでおおわれていること。</w:t>
            </w:r>
          </w:p>
          <w:p w14:paraId="64427925"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鉱物又は土石の堆積場にあっては、薬液の散布又は表層の締固めが行われていること。</w:t>
            </w:r>
          </w:p>
          <w:p w14:paraId="652E6D3C"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ベルトコンベア及びバケットコンベアにあっては、コンベアの積込部及び積降部にフード及び集じん機が設置され、並びにコンベアの積込部及び積降部以外の一般粉じんが飛散するおそれのある部分に</w:t>
            </w:r>
            <w:r w:rsidRPr="006E3603">
              <w:rPr>
                <w:rFonts w:ascii="ＭＳ 明朝" w:hAnsi="ＭＳ 明朝" w:cs="ＭＳ 明朝" w:hint="eastAsia"/>
                <w:sz w:val="18"/>
                <w:szCs w:val="18"/>
              </w:rPr>
              <w:t>②</w:t>
            </w:r>
            <w:r w:rsidRPr="006E3603">
              <w:rPr>
                <w:sz w:val="18"/>
                <w:szCs w:val="18"/>
              </w:rPr>
              <w:t>又は</w:t>
            </w:r>
            <w:r w:rsidRPr="006E3603">
              <w:rPr>
                <w:rFonts w:ascii="ＭＳ 明朝" w:hAnsi="ＭＳ 明朝" w:cs="ＭＳ 明朝" w:hint="eastAsia"/>
                <w:sz w:val="18"/>
                <w:szCs w:val="18"/>
              </w:rPr>
              <w:t>③</w:t>
            </w:r>
            <w:r w:rsidRPr="006E3603">
              <w:rPr>
                <w:sz w:val="18"/>
                <w:szCs w:val="18"/>
              </w:rPr>
              <w:t>の措置が講じられていること。</w:t>
            </w:r>
          </w:p>
          <w:p w14:paraId="41218D1C"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破砕機及び摩砕機、ふるいにあっては、フード及び集じん機が設置されていること。</w:t>
            </w:r>
          </w:p>
          <w:p w14:paraId="3F2F3DBE" w14:textId="77777777" w:rsidR="00551488" w:rsidRPr="006E3603" w:rsidRDefault="00551488" w:rsidP="006F4247">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前各号と同等以上の効果を有する措置が講じられていること。</w:t>
            </w:r>
          </w:p>
        </w:tc>
      </w:tr>
    </w:tbl>
    <w:p w14:paraId="10F6DF27" w14:textId="77777777" w:rsidR="00551488" w:rsidRPr="00551488" w:rsidRDefault="00551488" w:rsidP="00551488"/>
    <w:sectPr w:rsidR="00551488" w:rsidRPr="00551488" w:rsidSect="00686265">
      <w:pgSz w:w="11906" w:h="16838" w:code="9"/>
      <w:pgMar w:top="1134" w:right="1247" w:bottom="1134" w:left="1247" w:header="851" w:footer="397"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1C50" w14:textId="77777777" w:rsidR="00AE1955" w:rsidRDefault="00AE1955">
      <w:r>
        <w:separator/>
      </w:r>
    </w:p>
  </w:endnote>
  <w:endnote w:type="continuationSeparator" w:id="0">
    <w:p w14:paraId="00F5B58C" w14:textId="77777777" w:rsidR="00AE1955" w:rsidRDefault="00AE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4B08" w14:textId="77777777" w:rsidR="00AE1955" w:rsidRDefault="00AE1955">
      <w:r>
        <w:separator/>
      </w:r>
    </w:p>
  </w:footnote>
  <w:footnote w:type="continuationSeparator" w:id="0">
    <w:p w14:paraId="58AC591D" w14:textId="77777777" w:rsidR="00AE1955" w:rsidRDefault="00AE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5D7E7A"/>
    <w:multiLevelType w:val="hybridMultilevel"/>
    <w:tmpl w:val="15827F1C"/>
    <w:lvl w:ilvl="0" w:tplc="E012A9E0">
      <w:start w:val="1"/>
      <w:numFmt w:val="aiueoFullWidth"/>
      <w:lvlText w:val="（%1）"/>
      <w:lvlJc w:val="left"/>
      <w:pPr>
        <w:tabs>
          <w:tab w:val="num" w:pos="1080"/>
        </w:tabs>
        <w:ind w:left="1080" w:hanging="720"/>
      </w:pPr>
      <w:rPr>
        <w:rFonts w:hint="eastAsia"/>
      </w:rPr>
    </w:lvl>
    <w:lvl w:ilvl="1" w:tplc="8FAE7750" w:tentative="1">
      <w:start w:val="1"/>
      <w:numFmt w:val="aiueoFullWidth"/>
      <w:lvlText w:val="(%2)"/>
      <w:lvlJc w:val="left"/>
      <w:pPr>
        <w:tabs>
          <w:tab w:val="num" w:pos="1200"/>
        </w:tabs>
        <w:ind w:left="1200" w:hanging="420"/>
      </w:pPr>
    </w:lvl>
    <w:lvl w:ilvl="2" w:tplc="9BF6D4D8" w:tentative="1">
      <w:start w:val="1"/>
      <w:numFmt w:val="decimalEnclosedCircle"/>
      <w:lvlText w:val="%3"/>
      <w:lvlJc w:val="left"/>
      <w:pPr>
        <w:tabs>
          <w:tab w:val="num" w:pos="1620"/>
        </w:tabs>
        <w:ind w:left="1620" w:hanging="420"/>
      </w:pPr>
    </w:lvl>
    <w:lvl w:ilvl="3" w:tplc="E5B0480A" w:tentative="1">
      <w:start w:val="1"/>
      <w:numFmt w:val="decimal"/>
      <w:lvlText w:val="%4."/>
      <w:lvlJc w:val="left"/>
      <w:pPr>
        <w:tabs>
          <w:tab w:val="num" w:pos="2040"/>
        </w:tabs>
        <w:ind w:left="2040" w:hanging="420"/>
      </w:pPr>
    </w:lvl>
    <w:lvl w:ilvl="4" w:tplc="23A25CB6" w:tentative="1">
      <w:start w:val="1"/>
      <w:numFmt w:val="aiueoFullWidth"/>
      <w:lvlText w:val="(%5)"/>
      <w:lvlJc w:val="left"/>
      <w:pPr>
        <w:tabs>
          <w:tab w:val="num" w:pos="2460"/>
        </w:tabs>
        <w:ind w:left="2460" w:hanging="420"/>
      </w:pPr>
    </w:lvl>
    <w:lvl w:ilvl="5" w:tplc="457E5898" w:tentative="1">
      <w:start w:val="1"/>
      <w:numFmt w:val="decimalEnclosedCircle"/>
      <w:lvlText w:val="%6"/>
      <w:lvlJc w:val="left"/>
      <w:pPr>
        <w:tabs>
          <w:tab w:val="num" w:pos="2880"/>
        </w:tabs>
        <w:ind w:left="2880" w:hanging="420"/>
      </w:pPr>
    </w:lvl>
    <w:lvl w:ilvl="6" w:tplc="25C094AA" w:tentative="1">
      <w:start w:val="1"/>
      <w:numFmt w:val="decimal"/>
      <w:lvlText w:val="%7."/>
      <w:lvlJc w:val="left"/>
      <w:pPr>
        <w:tabs>
          <w:tab w:val="num" w:pos="3300"/>
        </w:tabs>
        <w:ind w:left="3300" w:hanging="420"/>
      </w:pPr>
    </w:lvl>
    <w:lvl w:ilvl="7" w:tplc="AF1AE6C6" w:tentative="1">
      <w:start w:val="1"/>
      <w:numFmt w:val="aiueoFullWidth"/>
      <w:lvlText w:val="(%8)"/>
      <w:lvlJc w:val="left"/>
      <w:pPr>
        <w:tabs>
          <w:tab w:val="num" w:pos="3720"/>
        </w:tabs>
        <w:ind w:left="3720" w:hanging="420"/>
      </w:pPr>
    </w:lvl>
    <w:lvl w:ilvl="8" w:tplc="D98C5C56" w:tentative="1">
      <w:start w:val="1"/>
      <w:numFmt w:val="decimalEnclosedCircle"/>
      <w:lvlText w:val="%9"/>
      <w:lvlJc w:val="left"/>
      <w:pPr>
        <w:tabs>
          <w:tab w:val="num" w:pos="4140"/>
        </w:tabs>
        <w:ind w:left="4140" w:hanging="420"/>
      </w:pPr>
    </w:lvl>
  </w:abstractNum>
  <w:abstractNum w:abstractNumId="3"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4"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0"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2"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1"/>
  </w:num>
  <w:num w:numId="2">
    <w:abstractNumId w:val="2"/>
  </w:num>
  <w:num w:numId="3">
    <w:abstractNumId w:val="10"/>
  </w:num>
  <w:num w:numId="4">
    <w:abstractNumId w:val="6"/>
  </w:num>
  <w:num w:numId="5">
    <w:abstractNumId w:val="12"/>
  </w:num>
  <w:num w:numId="6">
    <w:abstractNumId w:val="0"/>
  </w:num>
  <w:num w:numId="7">
    <w:abstractNumId w:val="8"/>
  </w:num>
  <w:num w:numId="8">
    <w:abstractNumId w:val="1"/>
  </w:num>
  <w:num w:numId="9">
    <w:abstractNumId w:val="5"/>
  </w:num>
  <w:num w:numId="10">
    <w:abstractNumId w:val="4"/>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632A"/>
    <w:rsid w:val="00010A4A"/>
    <w:rsid w:val="00011A43"/>
    <w:rsid w:val="00036AAD"/>
    <w:rsid w:val="00043687"/>
    <w:rsid w:val="00043FFC"/>
    <w:rsid w:val="0005375C"/>
    <w:rsid w:val="000623C6"/>
    <w:rsid w:val="00065935"/>
    <w:rsid w:val="00066437"/>
    <w:rsid w:val="00066CEB"/>
    <w:rsid w:val="00072A59"/>
    <w:rsid w:val="00075E36"/>
    <w:rsid w:val="000769FD"/>
    <w:rsid w:val="00077281"/>
    <w:rsid w:val="00087538"/>
    <w:rsid w:val="000938A5"/>
    <w:rsid w:val="000C0F4C"/>
    <w:rsid w:val="000C6115"/>
    <w:rsid w:val="000C6431"/>
    <w:rsid w:val="000D360C"/>
    <w:rsid w:val="000D3FC2"/>
    <w:rsid w:val="000D5722"/>
    <w:rsid w:val="000E0081"/>
    <w:rsid w:val="000E0A68"/>
    <w:rsid w:val="000E2748"/>
    <w:rsid w:val="000E73A7"/>
    <w:rsid w:val="00100421"/>
    <w:rsid w:val="00100AA0"/>
    <w:rsid w:val="00107CC1"/>
    <w:rsid w:val="00110C73"/>
    <w:rsid w:val="00135CEA"/>
    <w:rsid w:val="00142CE9"/>
    <w:rsid w:val="0014628D"/>
    <w:rsid w:val="00146E2D"/>
    <w:rsid w:val="001552C7"/>
    <w:rsid w:val="0016496D"/>
    <w:rsid w:val="00164EAA"/>
    <w:rsid w:val="0019309B"/>
    <w:rsid w:val="00196416"/>
    <w:rsid w:val="001A1C1C"/>
    <w:rsid w:val="001A7CD2"/>
    <w:rsid w:val="001B224D"/>
    <w:rsid w:val="001B6C53"/>
    <w:rsid w:val="001C272F"/>
    <w:rsid w:val="001C5509"/>
    <w:rsid w:val="001C570D"/>
    <w:rsid w:val="001D18F3"/>
    <w:rsid w:val="001D3B20"/>
    <w:rsid w:val="001E35F4"/>
    <w:rsid w:val="001F106B"/>
    <w:rsid w:val="001F3643"/>
    <w:rsid w:val="001F4063"/>
    <w:rsid w:val="001F52C6"/>
    <w:rsid w:val="00207490"/>
    <w:rsid w:val="0022431C"/>
    <w:rsid w:val="00225283"/>
    <w:rsid w:val="00226DE4"/>
    <w:rsid w:val="002447A4"/>
    <w:rsid w:val="0025134A"/>
    <w:rsid w:val="00251405"/>
    <w:rsid w:val="0025383E"/>
    <w:rsid w:val="00257DA3"/>
    <w:rsid w:val="002631BE"/>
    <w:rsid w:val="002729D2"/>
    <w:rsid w:val="002733AF"/>
    <w:rsid w:val="00290FFF"/>
    <w:rsid w:val="002916F9"/>
    <w:rsid w:val="00291D58"/>
    <w:rsid w:val="002C103F"/>
    <w:rsid w:val="002C7772"/>
    <w:rsid w:val="002D0A6C"/>
    <w:rsid w:val="002D75A8"/>
    <w:rsid w:val="002E6777"/>
    <w:rsid w:val="002F6312"/>
    <w:rsid w:val="00304C4E"/>
    <w:rsid w:val="0030677B"/>
    <w:rsid w:val="00306F7C"/>
    <w:rsid w:val="00314398"/>
    <w:rsid w:val="0031606D"/>
    <w:rsid w:val="0032718C"/>
    <w:rsid w:val="003272BF"/>
    <w:rsid w:val="00332930"/>
    <w:rsid w:val="003334A3"/>
    <w:rsid w:val="00335CE3"/>
    <w:rsid w:val="00342920"/>
    <w:rsid w:val="00355ADB"/>
    <w:rsid w:val="00364CF4"/>
    <w:rsid w:val="00377B32"/>
    <w:rsid w:val="003837E6"/>
    <w:rsid w:val="003866AB"/>
    <w:rsid w:val="00395CD4"/>
    <w:rsid w:val="00395DCB"/>
    <w:rsid w:val="003C0D41"/>
    <w:rsid w:val="003C5DC9"/>
    <w:rsid w:val="003D0E49"/>
    <w:rsid w:val="003D6A3C"/>
    <w:rsid w:val="003E4897"/>
    <w:rsid w:val="003E506F"/>
    <w:rsid w:val="003F6EF9"/>
    <w:rsid w:val="004025FA"/>
    <w:rsid w:val="00402F20"/>
    <w:rsid w:val="00407589"/>
    <w:rsid w:val="004110DC"/>
    <w:rsid w:val="004113D8"/>
    <w:rsid w:val="00411908"/>
    <w:rsid w:val="00411FA1"/>
    <w:rsid w:val="00412248"/>
    <w:rsid w:val="004163A2"/>
    <w:rsid w:val="00417615"/>
    <w:rsid w:val="004205C9"/>
    <w:rsid w:val="00421ADD"/>
    <w:rsid w:val="004226AF"/>
    <w:rsid w:val="004226B2"/>
    <w:rsid w:val="004258A3"/>
    <w:rsid w:val="004274E8"/>
    <w:rsid w:val="0043123E"/>
    <w:rsid w:val="00441498"/>
    <w:rsid w:val="00445965"/>
    <w:rsid w:val="00451A56"/>
    <w:rsid w:val="00466092"/>
    <w:rsid w:val="00467129"/>
    <w:rsid w:val="004720E1"/>
    <w:rsid w:val="00485792"/>
    <w:rsid w:val="00486071"/>
    <w:rsid w:val="00490105"/>
    <w:rsid w:val="00494630"/>
    <w:rsid w:val="004971F5"/>
    <w:rsid w:val="004A60D6"/>
    <w:rsid w:val="004A73AC"/>
    <w:rsid w:val="004B07B8"/>
    <w:rsid w:val="004B4AE5"/>
    <w:rsid w:val="004C096C"/>
    <w:rsid w:val="004C2789"/>
    <w:rsid w:val="004D4C13"/>
    <w:rsid w:val="004D4C16"/>
    <w:rsid w:val="004D558C"/>
    <w:rsid w:val="004D6676"/>
    <w:rsid w:val="004E7870"/>
    <w:rsid w:val="004F42F3"/>
    <w:rsid w:val="0050010A"/>
    <w:rsid w:val="00502A70"/>
    <w:rsid w:val="00503F72"/>
    <w:rsid w:val="005043BC"/>
    <w:rsid w:val="00506A57"/>
    <w:rsid w:val="00510522"/>
    <w:rsid w:val="00510A5B"/>
    <w:rsid w:val="00512BEB"/>
    <w:rsid w:val="00516530"/>
    <w:rsid w:val="00516DF6"/>
    <w:rsid w:val="00517038"/>
    <w:rsid w:val="00540726"/>
    <w:rsid w:val="00540F50"/>
    <w:rsid w:val="005420C2"/>
    <w:rsid w:val="00545A49"/>
    <w:rsid w:val="00551488"/>
    <w:rsid w:val="005533E6"/>
    <w:rsid w:val="00554888"/>
    <w:rsid w:val="00556277"/>
    <w:rsid w:val="00561339"/>
    <w:rsid w:val="00577FD1"/>
    <w:rsid w:val="00583EFD"/>
    <w:rsid w:val="00593A3E"/>
    <w:rsid w:val="00593B96"/>
    <w:rsid w:val="0059464F"/>
    <w:rsid w:val="005961AB"/>
    <w:rsid w:val="005A1265"/>
    <w:rsid w:val="005A1A88"/>
    <w:rsid w:val="005A5087"/>
    <w:rsid w:val="005B6856"/>
    <w:rsid w:val="005C1834"/>
    <w:rsid w:val="005C60E0"/>
    <w:rsid w:val="005D7114"/>
    <w:rsid w:val="005E50D9"/>
    <w:rsid w:val="005E5D31"/>
    <w:rsid w:val="005E71DA"/>
    <w:rsid w:val="005F4C4D"/>
    <w:rsid w:val="005F7004"/>
    <w:rsid w:val="0063597C"/>
    <w:rsid w:val="00641D06"/>
    <w:rsid w:val="00653366"/>
    <w:rsid w:val="006611E1"/>
    <w:rsid w:val="006640EF"/>
    <w:rsid w:val="00667AEA"/>
    <w:rsid w:val="006722CA"/>
    <w:rsid w:val="00675B29"/>
    <w:rsid w:val="00686265"/>
    <w:rsid w:val="006923D4"/>
    <w:rsid w:val="006A270D"/>
    <w:rsid w:val="006B40D3"/>
    <w:rsid w:val="006C1031"/>
    <w:rsid w:val="006C14F4"/>
    <w:rsid w:val="006C1C5B"/>
    <w:rsid w:val="006C3297"/>
    <w:rsid w:val="006C3EDB"/>
    <w:rsid w:val="006D5905"/>
    <w:rsid w:val="006E3603"/>
    <w:rsid w:val="006E60BC"/>
    <w:rsid w:val="00704DA1"/>
    <w:rsid w:val="00707D0C"/>
    <w:rsid w:val="00716774"/>
    <w:rsid w:val="00716781"/>
    <w:rsid w:val="0072298E"/>
    <w:rsid w:val="00727B23"/>
    <w:rsid w:val="007375CD"/>
    <w:rsid w:val="00742A61"/>
    <w:rsid w:val="00756838"/>
    <w:rsid w:val="00767CA0"/>
    <w:rsid w:val="00771153"/>
    <w:rsid w:val="0077118E"/>
    <w:rsid w:val="007847CB"/>
    <w:rsid w:val="007904D5"/>
    <w:rsid w:val="007A177B"/>
    <w:rsid w:val="007A4F8F"/>
    <w:rsid w:val="007B7D5B"/>
    <w:rsid w:val="007C1D4A"/>
    <w:rsid w:val="007C5548"/>
    <w:rsid w:val="007D01EE"/>
    <w:rsid w:val="007E19F5"/>
    <w:rsid w:val="007E3343"/>
    <w:rsid w:val="007E6FA4"/>
    <w:rsid w:val="007F50A6"/>
    <w:rsid w:val="007F5742"/>
    <w:rsid w:val="008214E7"/>
    <w:rsid w:val="00821670"/>
    <w:rsid w:val="00821777"/>
    <w:rsid w:val="00823479"/>
    <w:rsid w:val="00827BB3"/>
    <w:rsid w:val="00844058"/>
    <w:rsid w:val="0086038D"/>
    <w:rsid w:val="0086281F"/>
    <w:rsid w:val="00874A3A"/>
    <w:rsid w:val="008801B0"/>
    <w:rsid w:val="008829E7"/>
    <w:rsid w:val="00885D43"/>
    <w:rsid w:val="0088710B"/>
    <w:rsid w:val="0089497C"/>
    <w:rsid w:val="008A6820"/>
    <w:rsid w:val="008B6069"/>
    <w:rsid w:val="008B6A70"/>
    <w:rsid w:val="008C355C"/>
    <w:rsid w:val="008C4F4C"/>
    <w:rsid w:val="008C5070"/>
    <w:rsid w:val="008E5A3A"/>
    <w:rsid w:val="008F5AA1"/>
    <w:rsid w:val="008F5BD4"/>
    <w:rsid w:val="008F63D2"/>
    <w:rsid w:val="009072AF"/>
    <w:rsid w:val="00913FB8"/>
    <w:rsid w:val="00915F97"/>
    <w:rsid w:val="00916D6B"/>
    <w:rsid w:val="00921710"/>
    <w:rsid w:val="00921A1C"/>
    <w:rsid w:val="00924A58"/>
    <w:rsid w:val="00927271"/>
    <w:rsid w:val="00935B04"/>
    <w:rsid w:val="00942150"/>
    <w:rsid w:val="009453E0"/>
    <w:rsid w:val="009504D8"/>
    <w:rsid w:val="00960053"/>
    <w:rsid w:val="00961031"/>
    <w:rsid w:val="009638AE"/>
    <w:rsid w:val="00970F5E"/>
    <w:rsid w:val="0097398C"/>
    <w:rsid w:val="00974D24"/>
    <w:rsid w:val="00986795"/>
    <w:rsid w:val="009A402F"/>
    <w:rsid w:val="009B3052"/>
    <w:rsid w:val="009C12F5"/>
    <w:rsid w:val="009D06A1"/>
    <w:rsid w:val="009D50C9"/>
    <w:rsid w:val="009D7095"/>
    <w:rsid w:val="009E1554"/>
    <w:rsid w:val="009E25B0"/>
    <w:rsid w:val="009E2D97"/>
    <w:rsid w:val="00A078F3"/>
    <w:rsid w:val="00A235BA"/>
    <w:rsid w:val="00A37561"/>
    <w:rsid w:val="00A45FA9"/>
    <w:rsid w:val="00A5068E"/>
    <w:rsid w:val="00A61675"/>
    <w:rsid w:val="00A65913"/>
    <w:rsid w:val="00A67999"/>
    <w:rsid w:val="00A83D29"/>
    <w:rsid w:val="00A85987"/>
    <w:rsid w:val="00A93329"/>
    <w:rsid w:val="00A938B1"/>
    <w:rsid w:val="00AB098A"/>
    <w:rsid w:val="00AB17F4"/>
    <w:rsid w:val="00AB214D"/>
    <w:rsid w:val="00AB480A"/>
    <w:rsid w:val="00AC53C0"/>
    <w:rsid w:val="00AC7A9A"/>
    <w:rsid w:val="00AD16D2"/>
    <w:rsid w:val="00AE1955"/>
    <w:rsid w:val="00AF1812"/>
    <w:rsid w:val="00AF29BF"/>
    <w:rsid w:val="00AF5052"/>
    <w:rsid w:val="00B03209"/>
    <w:rsid w:val="00B116AC"/>
    <w:rsid w:val="00B13731"/>
    <w:rsid w:val="00B159C4"/>
    <w:rsid w:val="00B216DE"/>
    <w:rsid w:val="00B22332"/>
    <w:rsid w:val="00B24149"/>
    <w:rsid w:val="00B37E90"/>
    <w:rsid w:val="00B5032D"/>
    <w:rsid w:val="00B54315"/>
    <w:rsid w:val="00B63C37"/>
    <w:rsid w:val="00B65FFE"/>
    <w:rsid w:val="00B740BE"/>
    <w:rsid w:val="00B80398"/>
    <w:rsid w:val="00B87238"/>
    <w:rsid w:val="00B95CBC"/>
    <w:rsid w:val="00BA7C7B"/>
    <w:rsid w:val="00BB0F8F"/>
    <w:rsid w:val="00BB12AA"/>
    <w:rsid w:val="00BB349C"/>
    <w:rsid w:val="00BB3ACA"/>
    <w:rsid w:val="00BB6BBC"/>
    <w:rsid w:val="00BC168A"/>
    <w:rsid w:val="00BD121F"/>
    <w:rsid w:val="00BD6893"/>
    <w:rsid w:val="00BD6AB2"/>
    <w:rsid w:val="00BE2734"/>
    <w:rsid w:val="00BF363E"/>
    <w:rsid w:val="00BF5CF4"/>
    <w:rsid w:val="00C01072"/>
    <w:rsid w:val="00C02CAB"/>
    <w:rsid w:val="00C034DD"/>
    <w:rsid w:val="00C04BF1"/>
    <w:rsid w:val="00C06023"/>
    <w:rsid w:val="00C06662"/>
    <w:rsid w:val="00C10DD4"/>
    <w:rsid w:val="00C122E6"/>
    <w:rsid w:val="00C24E58"/>
    <w:rsid w:val="00C34540"/>
    <w:rsid w:val="00C35661"/>
    <w:rsid w:val="00C4606F"/>
    <w:rsid w:val="00C51ED6"/>
    <w:rsid w:val="00C577D2"/>
    <w:rsid w:val="00C73FE4"/>
    <w:rsid w:val="00C8144A"/>
    <w:rsid w:val="00C82BB5"/>
    <w:rsid w:val="00C90A73"/>
    <w:rsid w:val="00C94AAB"/>
    <w:rsid w:val="00C97B7C"/>
    <w:rsid w:val="00CA40AB"/>
    <w:rsid w:val="00CA782C"/>
    <w:rsid w:val="00CC14EA"/>
    <w:rsid w:val="00CF342C"/>
    <w:rsid w:val="00CF590B"/>
    <w:rsid w:val="00D02BBC"/>
    <w:rsid w:val="00D0303E"/>
    <w:rsid w:val="00D03CB6"/>
    <w:rsid w:val="00D132B3"/>
    <w:rsid w:val="00D25B60"/>
    <w:rsid w:val="00D34D64"/>
    <w:rsid w:val="00D4495D"/>
    <w:rsid w:val="00D63257"/>
    <w:rsid w:val="00D64217"/>
    <w:rsid w:val="00D74A24"/>
    <w:rsid w:val="00D75956"/>
    <w:rsid w:val="00D76A78"/>
    <w:rsid w:val="00D8077D"/>
    <w:rsid w:val="00D808D4"/>
    <w:rsid w:val="00D96DE0"/>
    <w:rsid w:val="00DA20AC"/>
    <w:rsid w:val="00DA4BD8"/>
    <w:rsid w:val="00DA56FF"/>
    <w:rsid w:val="00DA7281"/>
    <w:rsid w:val="00DC6136"/>
    <w:rsid w:val="00DE1110"/>
    <w:rsid w:val="00DE3D04"/>
    <w:rsid w:val="00DE3F17"/>
    <w:rsid w:val="00DF21C8"/>
    <w:rsid w:val="00E0153C"/>
    <w:rsid w:val="00E06D1A"/>
    <w:rsid w:val="00E114DE"/>
    <w:rsid w:val="00E13F40"/>
    <w:rsid w:val="00E305BC"/>
    <w:rsid w:val="00E430C1"/>
    <w:rsid w:val="00E6325D"/>
    <w:rsid w:val="00E66F13"/>
    <w:rsid w:val="00E6728F"/>
    <w:rsid w:val="00E76AA1"/>
    <w:rsid w:val="00E83C4E"/>
    <w:rsid w:val="00E87292"/>
    <w:rsid w:val="00E95274"/>
    <w:rsid w:val="00EA1BD2"/>
    <w:rsid w:val="00EB3BAF"/>
    <w:rsid w:val="00ED2C81"/>
    <w:rsid w:val="00ED553A"/>
    <w:rsid w:val="00ED5F90"/>
    <w:rsid w:val="00ED65CE"/>
    <w:rsid w:val="00EE208C"/>
    <w:rsid w:val="00EE3D23"/>
    <w:rsid w:val="00EE4543"/>
    <w:rsid w:val="00EF27AF"/>
    <w:rsid w:val="00EF2ED4"/>
    <w:rsid w:val="00F0097E"/>
    <w:rsid w:val="00F03E93"/>
    <w:rsid w:val="00F0559C"/>
    <w:rsid w:val="00F21605"/>
    <w:rsid w:val="00F216E7"/>
    <w:rsid w:val="00F23EC6"/>
    <w:rsid w:val="00F248F7"/>
    <w:rsid w:val="00F271F6"/>
    <w:rsid w:val="00F341A8"/>
    <w:rsid w:val="00F36601"/>
    <w:rsid w:val="00F414D5"/>
    <w:rsid w:val="00F41F2C"/>
    <w:rsid w:val="00F45BCC"/>
    <w:rsid w:val="00F46936"/>
    <w:rsid w:val="00F477EA"/>
    <w:rsid w:val="00F57B4A"/>
    <w:rsid w:val="00F672E8"/>
    <w:rsid w:val="00F75A2C"/>
    <w:rsid w:val="00F81DA9"/>
    <w:rsid w:val="00F858F3"/>
    <w:rsid w:val="00F9080B"/>
    <w:rsid w:val="00F9657E"/>
    <w:rsid w:val="00FA00DA"/>
    <w:rsid w:val="00FA4BD7"/>
    <w:rsid w:val="00FB6440"/>
    <w:rsid w:val="00FC1E3D"/>
    <w:rsid w:val="00FC6DB1"/>
    <w:rsid w:val="00FD68D6"/>
    <w:rsid w:val="00FE4947"/>
    <w:rsid w:val="00FF67F4"/>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F36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EA"/>
    <w:pPr>
      <w:widowControl w:val="0"/>
      <w:jc w:val="both"/>
    </w:pPr>
    <w:rPr>
      <w:kern w:val="2"/>
      <w:sz w:val="21"/>
    </w:rPr>
  </w:style>
  <w:style w:type="paragraph" w:styleId="1">
    <w:name w:val="heading 1"/>
    <w:basedOn w:val="a"/>
    <w:next w:val="a"/>
    <w:link w:val="10"/>
    <w:qFormat/>
    <w:rsid w:val="00F23EC6"/>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CC14EA"/>
    <w:pPr>
      <w:keepNext/>
      <w:outlineLvl w:val="1"/>
    </w:pPr>
    <w:rPr>
      <w:rFonts w:ascii="ＭＳ ゴシック" w:eastAsia="ＭＳ ゴシック" w:hAnsi="游ゴシック Light"/>
    </w:rPr>
  </w:style>
  <w:style w:type="paragraph" w:styleId="3">
    <w:name w:val="heading 3"/>
    <w:basedOn w:val="a"/>
    <w:next w:val="a"/>
    <w:link w:val="30"/>
    <w:qFormat/>
    <w:rsid w:val="00CC14EA"/>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d">
    <w:name w:val="Date"/>
    <w:basedOn w:val="a"/>
    <w:next w:val="a"/>
    <w:link w:val="ae"/>
    <w:rsid w:val="00885D43"/>
  </w:style>
  <w:style w:type="character" w:customStyle="1" w:styleId="ae">
    <w:name w:val="日付 (文字)"/>
    <w:link w:val="ad"/>
    <w:rsid w:val="00885D43"/>
    <w:rPr>
      <w:kern w:val="2"/>
      <w:sz w:val="21"/>
    </w:rPr>
  </w:style>
  <w:style w:type="paragraph" w:styleId="af">
    <w:name w:val="Balloon Text"/>
    <w:basedOn w:val="a"/>
    <w:link w:val="af0"/>
    <w:rsid w:val="00F0097E"/>
    <w:rPr>
      <w:rFonts w:ascii="Arial" w:eastAsia="ＭＳ ゴシック" w:hAnsi="Arial"/>
      <w:sz w:val="18"/>
      <w:szCs w:val="18"/>
    </w:rPr>
  </w:style>
  <w:style w:type="character" w:customStyle="1" w:styleId="af0">
    <w:name w:val="吹き出し (文字)"/>
    <w:link w:val="af"/>
    <w:rsid w:val="00F0097E"/>
    <w:rPr>
      <w:rFonts w:ascii="Arial" w:eastAsia="ＭＳ ゴシック" w:hAnsi="Arial" w:cs="Times New Roman"/>
      <w:kern w:val="2"/>
      <w:sz w:val="18"/>
      <w:szCs w:val="18"/>
    </w:rPr>
  </w:style>
  <w:style w:type="character" w:customStyle="1" w:styleId="a8">
    <w:name w:val="フッター (文字)"/>
    <w:link w:val="a7"/>
    <w:uiPriority w:val="99"/>
    <w:rsid w:val="00072A59"/>
    <w:rPr>
      <w:kern w:val="2"/>
      <w:sz w:val="21"/>
    </w:rPr>
  </w:style>
  <w:style w:type="character" w:styleId="af1">
    <w:name w:val="Hyperlink"/>
    <w:uiPriority w:val="99"/>
    <w:rsid w:val="004720E1"/>
    <w:rPr>
      <w:color w:val="0000FF"/>
      <w:u w:val="single"/>
    </w:rPr>
  </w:style>
  <w:style w:type="paragraph" w:styleId="af2">
    <w:name w:val="List Paragraph"/>
    <w:basedOn w:val="a"/>
    <w:uiPriority w:val="34"/>
    <w:qFormat/>
    <w:rsid w:val="00970F5E"/>
    <w:pPr>
      <w:ind w:leftChars="400" w:left="840"/>
    </w:pPr>
    <w:rPr>
      <w:rFonts w:ascii="Century" w:hAnsi="Century"/>
      <w:szCs w:val="22"/>
    </w:rPr>
  </w:style>
  <w:style w:type="character" w:styleId="af3">
    <w:name w:val="FollowedHyperlink"/>
    <w:rsid w:val="00AF29BF"/>
    <w:rPr>
      <w:color w:val="800080"/>
      <w:u w:val="single"/>
    </w:rPr>
  </w:style>
  <w:style w:type="character" w:customStyle="1" w:styleId="10">
    <w:name w:val="見出し 1 (文字)"/>
    <w:link w:val="1"/>
    <w:rsid w:val="00F23EC6"/>
    <w:rPr>
      <w:rFonts w:ascii="ＭＳ ゴシック" w:eastAsia="ＭＳ ゴシック" w:hAnsi="游ゴシック Light" w:cs="Times New Roman"/>
      <w:kern w:val="2"/>
      <w:sz w:val="24"/>
      <w:szCs w:val="24"/>
    </w:rPr>
  </w:style>
  <w:style w:type="paragraph" w:styleId="af4">
    <w:name w:val="TOC Heading"/>
    <w:basedOn w:val="1"/>
    <w:next w:val="a"/>
    <w:uiPriority w:val="39"/>
    <w:unhideWhenUsed/>
    <w:qFormat/>
    <w:rsid w:val="00F23EC6"/>
    <w:pPr>
      <w:keepLines/>
      <w:widowControl/>
      <w:spacing w:before="240" w:line="259" w:lineRule="auto"/>
      <w:jc w:val="left"/>
      <w:outlineLvl w:val="9"/>
    </w:pPr>
    <w:rPr>
      <w:color w:val="2F5496"/>
      <w:kern w:val="0"/>
      <w:sz w:val="32"/>
      <w:szCs w:val="32"/>
    </w:rPr>
  </w:style>
  <w:style w:type="paragraph" w:styleId="11">
    <w:name w:val="toc 1"/>
    <w:basedOn w:val="a"/>
    <w:next w:val="a"/>
    <w:autoRedefine/>
    <w:uiPriority w:val="39"/>
    <w:rsid w:val="00F23EC6"/>
  </w:style>
  <w:style w:type="character" w:customStyle="1" w:styleId="20">
    <w:name w:val="見出し 2 (文字)"/>
    <w:link w:val="2"/>
    <w:rsid w:val="00CC14EA"/>
    <w:rPr>
      <w:rFonts w:ascii="ＭＳ ゴシック" w:eastAsia="ＭＳ ゴシック" w:hAnsi="游ゴシック Light" w:cs="Times New Roman"/>
      <w:kern w:val="2"/>
      <w:sz w:val="21"/>
    </w:rPr>
  </w:style>
  <w:style w:type="character" w:styleId="af5">
    <w:name w:val="annotation reference"/>
    <w:rsid w:val="00CC14EA"/>
    <w:rPr>
      <w:sz w:val="18"/>
      <w:szCs w:val="18"/>
    </w:rPr>
  </w:style>
  <w:style w:type="paragraph" w:styleId="af6">
    <w:name w:val="annotation text"/>
    <w:basedOn w:val="a"/>
    <w:link w:val="af7"/>
    <w:rsid w:val="00CC14EA"/>
    <w:pPr>
      <w:jc w:val="left"/>
    </w:pPr>
  </w:style>
  <w:style w:type="character" w:customStyle="1" w:styleId="af7">
    <w:name w:val="コメント文字列 (文字)"/>
    <w:link w:val="af6"/>
    <w:rsid w:val="00CC14EA"/>
    <w:rPr>
      <w:kern w:val="2"/>
      <w:sz w:val="21"/>
    </w:rPr>
  </w:style>
  <w:style w:type="paragraph" w:styleId="af8">
    <w:name w:val="annotation subject"/>
    <w:basedOn w:val="af6"/>
    <w:next w:val="af6"/>
    <w:link w:val="af9"/>
    <w:rsid w:val="00CC14EA"/>
    <w:rPr>
      <w:b/>
      <w:bCs/>
    </w:rPr>
  </w:style>
  <w:style w:type="character" w:customStyle="1" w:styleId="af9">
    <w:name w:val="コメント内容 (文字)"/>
    <w:link w:val="af8"/>
    <w:rsid w:val="00CC14EA"/>
    <w:rPr>
      <w:b/>
      <w:bCs/>
      <w:kern w:val="2"/>
      <w:sz w:val="21"/>
    </w:rPr>
  </w:style>
  <w:style w:type="character" w:customStyle="1" w:styleId="30">
    <w:name w:val="見出し 3 (文字)"/>
    <w:link w:val="3"/>
    <w:rsid w:val="00CC14EA"/>
    <w:rPr>
      <w:rFonts w:ascii="ＭＳ 明朝" w:hAnsi="游ゴシック Light" w:cs="Times New Roman"/>
      <w:kern w:val="2"/>
      <w:sz w:val="21"/>
    </w:rPr>
  </w:style>
  <w:style w:type="character" w:customStyle="1" w:styleId="12">
    <w:name w:val="未解決のメンション1"/>
    <w:uiPriority w:val="99"/>
    <w:semiHidden/>
    <w:unhideWhenUsed/>
    <w:rsid w:val="00DE3F17"/>
    <w:rPr>
      <w:color w:val="605E5C"/>
      <w:shd w:val="clear" w:color="auto" w:fill="E1DFDD"/>
    </w:rPr>
  </w:style>
  <w:style w:type="paragraph" w:styleId="21">
    <w:name w:val="toc 2"/>
    <w:basedOn w:val="a"/>
    <w:next w:val="a"/>
    <w:autoRedefine/>
    <w:uiPriority w:val="39"/>
    <w:rsid w:val="006C3297"/>
  </w:style>
  <w:style w:type="paragraph" w:styleId="32">
    <w:name w:val="toc 3"/>
    <w:basedOn w:val="a"/>
    <w:next w:val="a"/>
    <w:autoRedefine/>
    <w:uiPriority w:val="39"/>
    <w:rsid w:val="006C3297"/>
    <w:pPr>
      <w:tabs>
        <w:tab w:val="right" w:leader="dot" w:pos="9060"/>
      </w:tabs>
      <w:ind w:leftChars="100" w:left="210"/>
    </w:pPr>
  </w:style>
  <w:style w:type="character" w:customStyle="1" w:styleId="22">
    <w:name w:val="未解決のメンション2"/>
    <w:basedOn w:val="a0"/>
    <w:uiPriority w:val="99"/>
    <w:semiHidden/>
    <w:unhideWhenUsed/>
    <w:rsid w:val="00A6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194">
      <w:bodyDiv w:val="1"/>
      <w:marLeft w:val="0"/>
      <w:marRight w:val="0"/>
      <w:marTop w:val="0"/>
      <w:marBottom w:val="0"/>
      <w:divBdr>
        <w:top w:val="none" w:sz="0" w:space="0" w:color="auto"/>
        <w:left w:val="none" w:sz="0" w:space="0" w:color="auto"/>
        <w:bottom w:val="none" w:sz="0" w:space="0" w:color="auto"/>
        <w:right w:val="none" w:sz="0" w:space="0" w:color="auto"/>
      </w:divBdr>
    </w:div>
    <w:div w:id="651063054">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662350028">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Links>
    <vt:vector size="192" baseType="variant">
      <vt:variant>
        <vt:i4>3473441</vt:i4>
      </vt:variant>
      <vt:variant>
        <vt:i4>186</vt:i4>
      </vt:variant>
      <vt:variant>
        <vt:i4>0</vt:i4>
      </vt:variant>
      <vt:variant>
        <vt:i4>5</vt:i4>
      </vt:variant>
      <vt:variant>
        <vt:lpwstr>https://www.soumu.go.jp/toukei_toukatsu/index/seido/sangyo/02toukatsu01_03000023.html</vt:lpwstr>
      </vt:variant>
      <vt:variant>
        <vt:lpwstr/>
      </vt:variant>
      <vt:variant>
        <vt:i4>3342434</vt:i4>
      </vt:variant>
      <vt:variant>
        <vt:i4>183</vt:i4>
      </vt:variant>
      <vt:variant>
        <vt:i4>0</vt:i4>
      </vt:variant>
      <vt:variant>
        <vt:i4>5</vt:i4>
      </vt:variant>
      <vt:variant>
        <vt:lpwstr>http://www.pref.osaka.lg.jp/jigyoshoshido/taiki/index.html</vt:lpwstr>
      </vt:variant>
      <vt:variant>
        <vt:lpwstr/>
      </vt:variant>
      <vt:variant>
        <vt:i4>1769526</vt:i4>
      </vt:variant>
      <vt:variant>
        <vt:i4>176</vt:i4>
      </vt:variant>
      <vt:variant>
        <vt:i4>0</vt:i4>
      </vt:variant>
      <vt:variant>
        <vt:i4>5</vt:i4>
      </vt:variant>
      <vt:variant>
        <vt:lpwstr/>
      </vt:variant>
      <vt:variant>
        <vt:lpwstr>_Toc40697732</vt:lpwstr>
      </vt:variant>
      <vt:variant>
        <vt:i4>1572918</vt:i4>
      </vt:variant>
      <vt:variant>
        <vt:i4>170</vt:i4>
      </vt:variant>
      <vt:variant>
        <vt:i4>0</vt:i4>
      </vt:variant>
      <vt:variant>
        <vt:i4>5</vt:i4>
      </vt:variant>
      <vt:variant>
        <vt:lpwstr/>
      </vt:variant>
      <vt:variant>
        <vt:lpwstr>_Toc40697731</vt:lpwstr>
      </vt:variant>
      <vt:variant>
        <vt:i4>1638454</vt:i4>
      </vt:variant>
      <vt:variant>
        <vt:i4>164</vt:i4>
      </vt:variant>
      <vt:variant>
        <vt:i4>0</vt:i4>
      </vt:variant>
      <vt:variant>
        <vt:i4>5</vt:i4>
      </vt:variant>
      <vt:variant>
        <vt:lpwstr/>
      </vt:variant>
      <vt:variant>
        <vt:lpwstr>_Toc40697730</vt:lpwstr>
      </vt:variant>
      <vt:variant>
        <vt:i4>1048631</vt:i4>
      </vt:variant>
      <vt:variant>
        <vt:i4>158</vt:i4>
      </vt:variant>
      <vt:variant>
        <vt:i4>0</vt:i4>
      </vt:variant>
      <vt:variant>
        <vt:i4>5</vt:i4>
      </vt:variant>
      <vt:variant>
        <vt:lpwstr/>
      </vt:variant>
      <vt:variant>
        <vt:lpwstr>_Toc40697729</vt:lpwstr>
      </vt:variant>
      <vt:variant>
        <vt:i4>1114167</vt:i4>
      </vt:variant>
      <vt:variant>
        <vt:i4>152</vt:i4>
      </vt:variant>
      <vt:variant>
        <vt:i4>0</vt:i4>
      </vt:variant>
      <vt:variant>
        <vt:i4>5</vt:i4>
      </vt:variant>
      <vt:variant>
        <vt:lpwstr/>
      </vt:variant>
      <vt:variant>
        <vt:lpwstr>_Toc40697728</vt:lpwstr>
      </vt:variant>
      <vt:variant>
        <vt:i4>1966135</vt:i4>
      </vt:variant>
      <vt:variant>
        <vt:i4>146</vt:i4>
      </vt:variant>
      <vt:variant>
        <vt:i4>0</vt:i4>
      </vt:variant>
      <vt:variant>
        <vt:i4>5</vt:i4>
      </vt:variant>
      <vt:variant>
        <vt:lpwstr/>
      </vt:variant>
      <vt:variant>
        <vt:lpwstr>_Toc40697727</vt:lpwstr>
      </vt:variant>
      <vt:variant>
        <vt:i4>2031671</vt:i4>
      </vt:variant>
      <vt:variant>
        <vt:i4>140</vt:i4>
      </vt:variant>
      <vt:variant>
        <vt:i4>0</vt:i4>
      </vt:variant>
      <vt:variant>
        <vt:i4>5</vt:i4>
      </vt:variant>
      <vt:variant>
        <vt:lpwstr/>
      </vt:variant>
      <vt:variant>
        <vt:lpwstr>_Toc40697726</vt:lpwstr>
      </vt:variant>
      <vt:variant>
        <vt:i4>1835063</vt:i4>
      </vt:variant>
      <vt:variant>
        <vt:i4>134</vt:i4>
      </vt:variant>
      <vt:variant>
        <vt:i4>0</vt:i4>
      </vt:variant>
      <vt:variant>
        <vt:i4>5</vt:i4>
      </vt:variant>
      <vt:variant>
        <vt:lpwstr/>
      </vt:variant>
      <vt:variant>
        <vt:lpwstr>_Toc40697725</vt:lpwstr>
      </vt:variant>
      <vt:variant>
        <vt:i4>1900599</vt:i4>
      </vt:variant>
      <vt:variant>
        <vt:i4>128</vt:i4>
      </vt:variant>
      <vt:variant>
        <vt:i4>0</vt:i4>
      </vt:variant>
      <vt:variant>
        <vt:i4>5</vt:i4>
      </vt:variant>
      <vt:variant>
        <vt:lpwstr/>
      </vt:variant>
      <vt:variant>
        <vt:lpwstr>_Toc40697724</vt:lpwstr>
      </vt:variant>
      <vt:variant>
        <vt:i4>1703991</vt:i4>
      </vt:variant>
      <vt:variant>
        <vt:i4>122</vt:i4>
      </vt:variant>
      <vt:variant>
        <vt:i4>0</vt:i4>
      </vt:variant>
      <vt:variant>
        <vt:i4>5</vt:i4>
      </vt:variant>
      <vt:variant>
        <vt:lpwstr/>
      </vt:variant>
      <vt:variant>
        <vt:lpwstr>_Toc40697723</vt:lpwstr>
      </vt:variant>
      <vt:variant>
        <vt:i4>1769527</vt:i4>
      </vt:variant>
      <vt:variant>
        <vt:i4>116</vt:i4>
      </vt:variant>
      <vt:variant>
        <vt:i4>0</vt:i4>
      </vt:variant>
      <vt:variant>
        <vt:i4>5</vt:i4>
      </vt:variant>
      <vt:variant>
        <vt:lpwstr/>
      </vt:variant>
      <vt:variant>
        <vt:lpwstr>_Toc40697722</vt:lpwstr>
      </vt:variant>
      <vt:variant>
        <vt:i4>1572919</vt:i4>
      </vt:variant>
      <vt:variant>
        <vt:i4>110</vt:i4>
      </vt:variant>
      <vt:variant>
        <vt:i4>0</vt:i4>
      </vt:variant>
      <vt:variant>
        <vt:i4>5</vt:i4>
      </vt:variant>
      <vt:variant>
        <vt:lpwstr/>
      </vt:variant>
      <vt:variant>
        <vt:lpwstr>_Toc40697721</vt:lpwstr>
      </vt:variant>
      <vt:variant>
        <vt:i4>1638455</vt:i4>
      </vt:variant>
      <vt:variant>
        <vt:i4>104</vt:i4>
      </vt:variant>
      <vt:variant>
        <vt:i4>0</vt:i4>
      </vt:variant>
      <vt:variant>
        <vt:i4>5</vt:i4>
      </vt:variant>
      <vt:variant>
        <vt:lpwstr/>
      </vt:variant>
      <vt:variant>
        <vt:lpwstr>_Toc40697720</vt:lpwstr>
      </vt:variant>
      <vt:variant>
        <vt:i4>1048628</vt:i4>
      </vt:variant>
      <vt:variant>
        <vt:i4>98</vt:i4>
      </vt:variant>
      <vt:variant>
        <vt:i4>0</vt:i4>
      </vt:variant>
      <vt:variant>
        <vt:i4>5</vt:i4>
      </vt:variant>
      <vt:variant>
        <vt:lpwstr/>
      </vt:variant>
      <vt:variant>
        <vt:lpwstr>_Toc40697719</vt:lpwstr>
      </vt:variant>
      <vt:variant>
        <vt:i4>1114164</vt:i4>
      </vt:variant>
      <vt:variant>
        <vt:i4>92</vt:i4>
      </vt:variant>
      <vt:variant>
        <vt:i4>0</vt:i4>
      </vt:variant>
      <vt:variant>
        <vt:i4>5</vt:i4>
      </vt:variant>
      <vt:variant>
        <vt:lpwstr/>
      </vt:variant>
      <vt:variant>
        <vt:lpwstr>_Toc40697718</vt:lpwstr>
      </vt:variant>
      <vt:variant>
        <vt:i4>1966132</vt:i4>
      </vt:variant>
      <vt:variant>
        <vt:i4>86</vt:i4>
      </vt:variant>
      <vt:variant>
        <vt:i4>0</vt:i4>
      </vt:variant>
      <vt:variant>
        <vt:i4>5</vt:i4>
      </vt:variant>
      <vt:variant>
        <vt:lpwstr/>
      </vt:variant>
      <vt:variant>
        <vt:lpwstr>_Toc40697717</vt:lpwstr>
      </vt:variant>
      <vt:variant>
        <vt:i4>2031668</vt:i4>
      </vt:variant>
      <vt:variant>
        <vt:i4>80</vt:i4>
      </vt:variant>
      <vt:variant>
        <vt:i4>0</vt:i4>
      </vt:variant>
      <vt:variant>
        <vt:i4>5</vt:i4>
      </vt:variant>
      <vt:variant>
        <vt:lpwstr/>
      </vt:variant>
      <vt:variant>
        <vt:lpwstr>_Toc40697716</vt:lpwstr>
      </vt:variant>
      <vt:variant>
        <vt:i4>1835060</vt:i4>
      </vt:variant>
      <vt:variant>
        <vt:i4>74</vt:i4>
      </vt:variant>
      <vt:variant>
        <vt:i4>0</vt:i4>
      </vt:variant>
      <vt:variant>
        <vt:i4>5</vt:i4>
      </vt:variant>
      <vt:variant>
        <vt:lpwstr/>
      </vt:variant>
      <vt:variant>
        <vt:lpwstr>_Toc40697715</vt:lpwstr>
      </vt:variant>
      <vt:variant>
        <vt:i4>1900596</vt:i4>
      </vt:variant>
      <vt:variant>
        <vt:i4>68</vt:i4>
      </vt:variant>
      <vt:variant>
        <vt:i4>0</vt:i4>
      </vt:variant>
      <vt:variant>
        <vt:i4>5</vt:i4>
      </vt:variant>
      <vt:variant>
        <vt:lpwstr/>
      </vt:variant>
      <vt:variant>
        <vt:lpwstr>_Toc40697714</vt:lpwstr>
      </vt:variant>
      <vt:variant>
        <vt:i4>1703988</vt:i4>
      </vt:variant>
      <vt:variant>
        <vt:i4>62</vt:i4>
      </vt:variant>
      <vt:variant>
        <vt:i4>0</vt:i4>
      </vt:variant>
      <vt:variant>
        <vt:i4>5</vt:i4>
      </vt:variant>
      <vt:variant>
        <vt:lpwstr/>
      </vt:variant>
      <vt:variant>
        <vt:lpwstr>_Toc40697713</vt:lpwstr>
      </vt:variant>
      <vt:variant>
        <vt:i4>1769524</vt:i4>
      </vt:variant>
      <vt:variant>
        <vt:i4>56</vt:i4>
      </vt:variant>
      <vt:variant>
        <vt:i4>0</vt:i4>
      </vt:variant>
      <vt:variant>
        <vt:i4>5</vt:i4>
      </vt:variant>
      <vt:variant>
        <vt:lpwstr/>
      </vt:variant>
      <vt:variant>
        <vt:lpwstr>_Toc40697712</vt:lpwstr>
      </vt:variant>
      <vt:variant>
        <vt:i4>1572916</vt:i4>
      </vt:variant>
      <vt:variant>
        <vt:i4>50</vt:i4>
      </vt:variant>
      <vt:variant>
        <vt:i4>0</vt:i4>
      </vt:variant>
      <vt:variant>
        <vt:i4>5</vt:i4>
      </vt:variant>
      <vt:variant>
        <vt:lpwstr/>
      </vt:variant>
      <vt:variant>
        <vt:lpwstr>_Toc40697711</vt:lpwstr>
      </vt:variant>
      <vt:variant>
        <vt:i4>1638452</vt:i4>
      </vt:variant>
      <vt:variant>
        <vt:i4>44</vt:i4>
      </vt:variant>
      <vt:variant>
        <vt:i4>0</vt:i4>
      </vt:variant>
      <vt:variant>
        <vt:i4>5</vt:i4>
      </vt:variant>
      <vt:variant>
        <vt:lpwstr/>
      </vt:variant>
      <vt:variant>
        <vt:lpwstr>_Toc40697710</vt:lpwstr>
      </vt:variant>
      <vt:variant>
        <vt:i4>1048629</vt:i4>
      </vt:variant>
      <vt:variant>
        <vt:i4>38</vt:i4>
      </vt:variant>
      <vt:variant>
        <vt:i4>0</vt:i4>
      </vt:variant>
      <vt:variant>
        <vt:i4>5</vt:i4>
      </vt:variant>
      <vt:variant>
        <vt:lpwstr/>
      </vt:variant>
      <vt:variant>
        <vt:lpwstr>_Toc40697709</vt:lpwstr>
      </vt:variant>
      <vt:variant>
        <vt:i4>1114165</vt:i4>
      </vt:variant>
      <vt:variant>
        <vt:i4>32</vt:i4>
      </vt:variant>
      <vt:variant>
        <vt:i4>0</vt:i4>
      </vt:variant>
      <vt:variant>
        <vt:i4>5</vt:i4>
      </vt:variant>
      <vt:variant>
        <vt:lpwstr/>
      </vt:variant>
      <vt:variant>
        <vt:lpwstr>_Toc40697708</vt:lpwstr>
      </vt:variant>
      <vt:variant>
        <vt:i4>1966133</vt:i4>
      </vt:variant>
      <vt:variant>
        <vt:i4>26</vt:i4>
      </vt:variant>
      <vt:variant>
        <vt:i4>0</vt:i4>
      </vt:variant>
      <vt:variant>
        <vt:i4>5</vt:i4>
      </vt:variant>
      <vt:variant>
        <vt:lpwstr/>
      </vt:variant>
      <vt:variant>
        <vt:lpwstr>_Toc40697707</vt:lpwstr>
      </vt:variant>
      <vt:variant>
        <vt:i4>2031669</vt:i4>
      </vt:variant>
      <vt:variant>
        <vt:i4>20</vt:i4>
      </vt:variant>
      <vt:variant>
        <vt:i4>0</vt:i4>
      </vt:variant>
      <vt:variant>
        <vt:i4>5</vt:i4>
      </vt:variant>
      <vt:variant>
        <vt:lpwstr/>
      </vt:variant>
      <vt:variant>
        <vt:lpwstr>_Toc40697706</vt:lpwstr>
      </vt:variant>
      <vt:variant>
        <vt:i4>1835061</vt:i4>
      </vt:variant>
      <vt:variant>
        <vt:i4>14</vt:i4>
      </vt:variant>
      <vt:variant>
        <vt:i4>0</vt:i4>
      </vt:variant>
      <vt:variant>
        <vt:i4>5</vt:i4>
      </vt:variant>
      <vt:variant>
        <vt:lpwstr/>
      </vt:variant>
      <vt:variant>
        <vt:lpwstr>_Toc40697705</vt:lpwstr>
      </vt:variant>
      <vt:variant>
        <vt:i4>1900597</vt:i4>
      </vt:variant>
      <vt:variant>
        <vt:i4>8</vt:i4>
      </vt:variant>
      <vt:variant>
        <vt:i4>0</vt:i4>
      </vt:variant>
      <vt:variant>
        <vt:i4>5</vt:i4>
      </vt:variant>
      <vt:variant>
        <vt:lpwstr/>
      </vt:variant>
      <vt:variant>
        <vt:lpwstr>_Toc40697704</vt:lpwstr>
      </vt:variant>
      <vt:variant>
        <vt:i4>1703989</vt:i4>
      </vt:variant>
      <vt:variant>
        <vt:i4>2</vt:i4>
      </vt:variant>
      <vt:variant>
        <vt:i4>0</vt:i4>
      </vt:variant>
      <vt:variant>
        <vt:i4>5</vt:i4>
      </vt:variant>
      <vt:variant>
        <vt:lpwstr/>
      </vt:variant>
      <vt:variant>
        <vt:lpwstr>_Toc40697703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2022-03-29T07:04:00Z</dcterms:created>
  <dcterms:modified xsi:type="dcterms:W3CDTF">2024-03-27T08:11:00Z</dcterms:modified>
</cp:coreProperties>
</file>