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8F62" w14:textId="2B1C2B85" w:rsidR="00D36B76" w:rsidRPr="00D04F96" w:rsidRDefault="00ED06F5" w:rsidP="00B2341A">
      <w:pPr>
        <w:pStyle w:val="1"/>
        <w:rPr>
          <w:spacing w:val="16"/>
          <w:szCs w:val="21"/>
        </w:rPr>
      </w:pPr>
      <w:r w:rsidRPr="00ED06F5">
        <w:rPr>
          <w:rFonts w:hint="eastAsia"/>
          <w:spacing w:val="16"/>
          <w:szCs w:val="21"/>
        </w:rPr>
        <w:t>ダイオキシン類対策特別措置法に基づく特定施設について</w:t>
      </w:r>
    </w:p>
    <w:p w14:paraId="0F098A3B" w14:textId="77777777" w:rsidR="00D36B76" w:rsidRPr="00D04F96" w:rsidRDefault="003C08BB" w:rsidP="00861094">
      <w:pPr>
        <w:overflowPunct w:val="0"/>
        <w:ind w:leftChars="200" w:left="444" w:firstLineChars="100" w:firstLine="222"/>
        <w:jc w:val="left"/>
        <w:textAlignment w:val="baseline"/>
        <w:rPr>
          <w:rFonts w:ascii="ＭＳ 明朝" w:hAnsi="Times New Roman"/>
          <w:spacing w:val="16"/>
          <w:kern w:val="0"/>
          <w:szCs w:val="21"/>
        </w:rPr>
      </w:pPr>
      <w:r w:rsidRPr="00D04F96">
        <w:rPr>
          <w:rFonts w:ascii="Times New Roman" w:hAnsi="Times New Roman" w:cs="ＭＳ 明朝" w:hint="eastAsia"/>
          <w:kern w:val="0"/>
          <w:szCs w:val="21"/>
        </w:rPr>
        <w:t>ダイオキシン法の届出が必要な</w:t>
      </w:r>
      <w:r w:rsidR="00D36B76" w:rsidRPr="00D04F96">
        <w:rPr>
          <w:rFonts w:ascii="Times New Roman" w:hAnsi="Times New Roman" w:cs="ＭＳ 明朝" w:hint="eastAsia"/>
          <w:kern w:val="0"/>
          <w:szCs w:val="21"/>
        </w:rPr>
        <w:t>「特定施設」には、「大気基準適用施設」と「水質基準対象施設」があります。</w:t>
      </w:r>
      <w:r w:rsidR="004031E0" w:rsidRPr="00D04F96">
        <w:rPr>
          <w:rFonts w:ascii="Times New Roman" w:hAnsi="Times New Roman" w:cs="ＭＳ 明朝" w:hint="eastAsia"/>
          <w:kern w:val="0"/>
          <w:szCs w:val="21"/>
          <w:u w:val="single"/>
        </w:rPr>
        <w:t>これらの施設の</w:t>
      </w:r>
      <w:r w:rsidR="00E10454" w:rsidRPr="00D04F96">
        <w:rPr>
          <w:rFonts w:ascii="Times New Roman" w:hAnsi="Times New Roman" w:cs="ＭＳ 明朝" w:hint="eastAsia"/>
          <w:kern w:val="0"/>
          <w:szCs w:val="21"/>
          <w:u w:val="single"/>
        </w:rPr>
        <w:t>設置</w:t>
      </w:r>
      <w:r w:rsidR="00D20B97" w:rsidRPr="00D04F96">
        <w:rPr>
          <w:rFonts w:ascii="Times New Roman" w:hAnsi="Times New Roman" w:cs="ＭＳ 明朝" w:hint="eastAsia"/>
          <w:kern w:val="0"/>
          <w:szCs w:val="21"/>
          <w:u w:val="single"/>
        </w:rPr>
        <w:t>及び</w:t>
      </w:r>
      <w:r w:rsidR="00E10454" w:rsidRPr="00D04F96">
        <w:rPr>
          <w:rFonts w:ascii="Times New Roman" w:hAnsi="Times New Roman" w:cs="ＭＳ 明朝" w:hint="eastAsia"/>
          <w:kern w:val="0"/>
          <w:szCs w:val="21"/>
          <w:u w:val="single"/>
        </w:rPr>
        <w:t>変更を行う際には、</w:t>
      </w:r>
      <w:r w:rsidR="00D20B97" w:rsidRPr="00D04F96">
        <w:rPr>
          <w:rFonts w:ascii="Times New Roman" w:hAnsi="Times New Roman" w:cs="ＭＳ 明朝" w:hint="eastAsia"/>
          <w:kern w:val="0"/>
          <w:szCs w:val="21"/>
          <w:u w:val="single"/>
        </w:rPr>
        <w:t>設置及び変更</w:t>
      </w:r>
      <w:r w:rsidR="00460A3B" w:rsidRPr="00D04F96">
        <w:rPr>
          <w:rFonts w:ascii="Times New Roman" w:hAnsi="Times New Roman" w:cs="ＭＳ 明朝" w:hint="eastAsia"/>
          <w:kern w:val="0"/>
          <w:szCs w:val="21"/>
          <w:u w:val="single"/>
        </w:rPr>
        <w:t>工事着手予定日</w:t>
      </w:r>
      <w:r w:rsidR="00D20B97" w:rsidRPr="00D04F96">
        <w:rPr>
          <w:rFonts w:ascii="Times New Roman" w:hAnsi="Times New Roman" w:cs="ＭＳ 明朝" w:hint="eastAsia"/>
          <w:kern w:val="0"/>
          <w:szCs w:val="21"/>
          <w:u w:val="single"/>
        </w:rPr>
        <w:t>の</w:t>
      </w:r>
      <w:r w:rsidR="00DD5C04" w:rsidRPr="00D04F96">
        <w:rPr>
          <w:rFonts w:ascii="Times New Roman" w:hAnsi="Times New Roman" w:cs="ＭＳ 明朝" w:hint="eastAsia"/>
          <w:kern w:val="0"/>
          <w:szCs w:val="21"/>
          <w:u w:val="single"/>
        </w:rPr>
        <w:t>６</w:t>
      </w:r>
      <w:r w:rsidR="0071764A" w:rsidRPr="00D04F96">
        <w:rPr>
          <w:rFonts w:ascii="Times New Roman" w:hAnsi="Times New Roman" w:cs="ＭＳ 明朝" w:hint="eastAsia"/>
          <w:kern w:val="0"/>
          <w:szCs w:val="21"/>
          <w:u w:val="single"/>
        </w:rPr>
        <w:t>１</w:t>
      </w:r>
      <w:r w:rsidR="00DD5C04" w:rsidRPr="00D04F96">
        <w:rPr>
          <w:rFonts w:ascii="Times New Roman" w:hAnsi="Times New Roman" w:cs="ＭＳ 明朝" w:hint="eastAsia"/>
          <w:kern w:val="0"/>
          <w:szCs w:val="21"/>
          <w:u w:val="single"/>
        </w:rPr>
        <w:t>日前までに届出を行う必要があります。</w:t>
      </w:r>
    </w:p>
    <w:p w14:paraId="7C08B500" w14:textId="77777777" w:rsidR="00D36B76" w:rsidRPr="00D04F96" w:rsidRDefault="00D36B76" w:rsidP="00D36B76">
      <w:pPr>
        <w:overflowPunct w:val="0"/>
        <w:textAlignment w:val="baseline"/>
        <w:rPr>
          <w:rFonts w:ascii="ＭＳ 明朝" w:hAnsi="Times New Roman"/>
          <w:spacing w:val="16"/>
          <w:kern w:val="0"/>
          <w:szCs w:val="21"/>
        </w:rPr>
      </w:pPr>
    </w:p>
    <w:p w14:paraId="7514AA59" w14:textId="77777777" w:rsidR="00D36B76" w:rsidRPr="00D04F96" w:rsidRDefault="008C1CD8" w:rsidP="007C5998">
      <w:pPr>
        <w:pStyle w:val="12"/>
      </w:pPr>
      <w:bookmarkStart w:id="0" w:name="_Toc45706728"/>
      <w:r w:rsidRPr="00D04F96">
        <w:rPr>
          <w:rFonts w:hint="eastAsia"/>
        </w:rPr>
        <w:t>（１）</w:t>
      </w:r>
      <w:r w:rsidR="00D36B76" w:rsidRPr="00D04F96">
        <w:rPr>
          <w:rFonts w:hint="eastAsia"/>
        </w:rPr>
        <w:t>大気基準適用施設</w:t>
      </w:r>
      <w:bookmarkEnd w:id="0"/>
    </w:p>
    <w:p w14:paraId="34D80128" w14:textId="0FF3724E" w:rsidR="00D36B76" w:rsidRDefault="00D36B76" w:rsidP="00861094">
      <w:pPr>
        <w:overflowPunct w:val="0"/>
        <w:ind w:leftChars="100" w:left="222" w:firstLineChars="100" w:firstLine="222"/>
        <w:jc w:val="left"/>
        <w:textAlignment w:val="baseline"/>
        <w:rPr>
          <w:rFonts w:ascii="Times New Roman" w:hAnsi="Times New Roman" w:cs="ＭＳ 明朝"/>
          <w:kern w:val="0"/>
          <w:szCs w:val="21"/>
        </w:rPr>
      </w:pPr>
      <w:r w:rsidRPr="00D04F96">
        <w:rPr>
          <w:rFonts w:ascii="Times New Roman" w:hAnsi="Times New Roman" w:cs="ＭＳ 明朝" w:hint="eastAsia"/>
          <w:kern w:val="0"/>
          <w:szCs w:val="21"/>
        </w:rPr>
        <w:t>大気基準適用施設とは、ダイオキシン類を発生し、大気中に排出する特定施設で、施行令別表第１に掲げるものをいいます。当該施設</w:t>
      </w:r>
      <w:r w:rsidR="00683DAF" w:rsidRPr="00D04F96">
        <w:rPr>
          <w:rFonts w:ascii="Times New Roman" w:hAnsi="Times New Roman" w:cs="ＭＳ 明朝" w:hint="eastAsia"/>
          <w:kern w:val="0"/>
          <w:szCs w:val="21"/>
        </w:rPr>
        <w:t>の</w:t>
      </w:r>
      <w:r w:rsidRPr="00D04F96">
        <w:rPr>
          <w:rFonts w:ascii="Times New Roman" w:hAnsi="Times New Roman" w:cs="ＭＳ 明朝" w:hint="eastAsia"/>
          <w:kern w:val="0"/>
          <w:szCs w:val="21"/>
        </w:rPr>
        <w:t>排出ガス中のダイオキシン類濃度について、大気排出基準が適用されます</w:t>
      </w:r>
      <w:r w:rsidR="00ED06F5">
        <w:rPr>
          <w:rFonts w:ascii="Times New Roman" w:hAnsi="Times New Roman" w:cs="ＭＳ 明朝" w:hint="eastAsia"/>
          <w:kern w:val="0"/>
          <w:szCs w:val="21"/>
        </w:rPr>
        <w:t>。</w:t>
      </w:r>
    </w:p>
    <w:p w14:paraId="5DB139DD" w14:textId="77777777" w:rsidR="00612617" w:rsidRPr="00D04F96" w:rsidRDefault="00612617" w:rsidP="00D36B76">
      <w:pPr>
        <w:overflowPunct w:val="0"/>
        <w:ind w:left="240" w:firstLine="240"/>
        <w:textAlignment w:val="baseline"/>
        <w:rPr>
          <w:rFonts w:ascii="ＭＳ 明朝" w:hAnsi="Times New Roman"/>
          <w:spacing w:val="16"/>
          <w:kern w:val="0"/>
          <w:szCs w:val="21"/>
        </w:rPr>
      </w:pPr>
    </w:p>
    <w:p w14:paraId="7305C76C" w14:textId="77777777" w:rsidR="00D36B76" w:rsidRPr="00D04F96" w:rsidRDefault="00D36B76" w:rsidP="00D36B76">
      <w:pPr>
        <w:overflowPunct w:val="0"/>
        <w:textAlignment w:val="baseline"/>
        <w:rPr>
          <w:rFonts w:ascii="ＭＳ 明朝" w:hAnsi="Times New Roman"/>
          <w:spacing w:val="16"/>
          <w:kern w:val="0"/>
          <w:szCs w:val="21"/>
        </w:rPr>
      </w:pPr>
      <w:r w:rsidRPr="00D04F96">
        <w:rPr>
          <w:rFonts w:ascii="ＭＳ 明朝" w:eastAsia="ＭＳ ゴシック" w:hAnsi="Times New Roman" w:cs="ＭＳ ゴシック" w:hint="eastAsia"/>
          <w:kern w:val="0"/>
          <w:szCs w:val="21"/>
        </w:rPr>
        <w:t>施行令別表第１　大気基準適用施設</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4A0" w:firstRow="1" w:lastRow="0" w:firstColumn="1" w:lastColumn="0" w:noHBand="0" w:noVBand="1"/>
      </w:tblPr>
      <w:tblGrid>
        <w:gridCol w:w="385"/>
        <w:gridCol w:w="290"/>
        <w:gridCol w:w="1781"/>
        <w:gridCol w:w="2693"/>
        <w:gridCol w:w="4296"/>
      </w:tblGrid>
      <w:tr w:rsidR="0085681E" w:rsidRPr="00ED016F" w14:paraId="1802C7FF" w14:textId="77777777" w:rsidTr="002C665B">
        <w:trPr>
          <w:trHeight w:val="454"/>
        </w:trPr>
        <w:tc>
          <w:tcPr>
            <w:tcW w:w="385" w:type="dxa"/>
            <w:tcBorders>
              <w:top w:val="single" w:sz="18" w:space="0" w:color="000000"/>
              <w:left w:val="single" w:sz="18" w:space="0" w:color="000000"/>
              <w:bottom w:val="nil"/>
              <w:right w:val="single" w:sz="4" w:space="0" w:color="000000"/>
            </w:tcBorders>
            <w:shd w:val="clear" w:color="auto" w:fill="D0CECE"/>
            <w:vAlign w:val="center"/>
          </w:tcPr>
          <w:p w14:paraId="3FC068E7" w14:textId="77777777" w:rsidR="0085681E" w:rsidRPr="00861094" w:rsidRDefault="0085681E"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号</w:t>
            </w:r>
          </w:p>
        </w:tc>
        <w:tc>
          <w:tcPr>
            <w:tcW w:w="2071" w:type="dxa"/>
            <w:gridSpan w:val="2"/>
            <w:tcBorders>
              <w:top w:val="single" w:sz="18" w:space="0" w:color="000000"/>
              <w:left w:val="single" w:sz="4" w:space="0" w:color="000000"/>
              <w:bottom w:val="nil"/>
              <w:right w:val="single" w:sz="4" w:space="0" w:color="000000"/>
            </w:tcBorders>
            <w:shd w:val="clear" w:color="auto" w:fill="D0CECE"/>
            <w:vAlign w:val="center"/>
          </w:tcPr>
          <w:p w14:paraId="53854AB2" w14:textId="77777777" w:rsidR="0085681E" w:rsidRPr="00861094" w:rsidRDefault="0085681E"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施設種類</w:t>
            </w:r>
          </w:p>
        </w:tc>
        <w:tc>
          <w:tcPr>
            <w:tcW w:w="2693" w:type="dxa"/>
            <w:tcBorders>
              <w:top w:val="single" w:sz="18" w:space="0" w:color="000000"/>
              <w:left w:val="single" w:sz="4" w:space="0" w:color="000000"/>
              <w:bottom w:val="nil"/>
              <w:right w:val="single" w:sz="4" w:space="0" w:color="000000"/>
            </w:tcBorders>
            <w:shd w:val="clear" w:color="auto" w:fill="D0CECE"/>
            <w:vAlign w:val="center"/>
          </w:tcPr>
          <w:p w14:paraId="3B8F7444" w14:textId="77777777" w:rsidR="0085681E" w:rsidRPr="00861094" w:rsidRDefault="0085681E"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規　　模</w:t>
            </w:r>
          </w:p>
        </w:tc>
        <w:tc>
          <w:tcPr>
            <w:tcW w:w="4296" w:type="dxa"/>
            <w:tcBorders>
              <w:top w:val="single" w:sz="18" w:space="0" w:color="000000"/>
              <w:left w:val="single" w:sz="4" w:space="0" w:color="000000"/>
              <w:bottom w:val="nil"/>
              <w:right w:val="single" w:sz="18" w:space="0" w:color="000000"/>
            </w:tcBorders>
            <w:shd w:val="clear" w:color="auto" w:fill="D0CECE"/>
            <w:vAlign w:val="center"/>
          </w:tcPr>
          <w:p w14:paraId="096C3A3C" w14:textId="77777777" w:rsidR="0085681E" w:rsidRPr="00861094" w:rsidRDefault="006F4C15"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用　　途</w:t>
            </w:r>
          </w:p>
        </w:tc>
      </w:tr>
      <w:tr w:rsidR="00DD5C04" w:rsidRPr="00ED016F" w14:paraId="3680B935" w14:textId="77777777" w:rsidTr="004E7AF2">
        <w:trPr>
          <w:trHeight w:val="680"/>
        </w:trPr>
        <w:tc>
          <w:tcPr>
            <w:tcW w:w="385" w:type="dxa"/>
            <w:tcBorders>
              <w:top w:val="double" w:sz="4" w:space="0" w:color="000000"/>
              <w:left w:val="single" w:sz="18" w:space="0" w:color="000000"/>
              <w:bottom w:val="single" w:sz="4" w:space="0" w:color="000000"/>
              <w:right w:val="single" w:sz="4" w:space="0" w:color="000000"/>
            </w:tcBorders>
            <w:vAlign w:val="center"/>
          </w:tcPr>
          <w:p w14:paraId="3DBF3DF4" w14:textId="77777777" w:rsidR="00DD5C04" w:rsidRPr="00861094" w:rsidRDefault="00DD5C04"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１</w:t>
            </w:r>
          </w:p>
        </w:tc>
        <w:tc>
          <w:tcPr>
            <w:tcW w:w="2071" w:type="dxa"/>
            <w:gridSpan w:val="2"/>
            <w:tcBorders>
              <w:top w:val="double" w:sz="4" w:space="0" w:color="000000"/>
              <w:left w:val="single" w:sz="4" w:space="0" w:color="000000"/>
              <w:right w:val="single" w:sz="4" w:space="0" w:color="000000"/>
            </w:tcBorders>
            <w:vAlign w:val="center"/>
          </w:tcPr>
          <w:p w14:paraId="6CB89BF2" w14:textId="77777777" w:rsidR="00DD5C04" w:rsidRPr="00861094" w:rsidRDefault="00DD5C04"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焼結炉</w:t>
            </w:r>
          </w:p>
        </w:tc>
        <w:tc>
          <w:tcPr>
            <w:tcW w:w="2693" w:type="dxa"/>
            <w:tcBorders>
              <w:top w:val="double" w:sz="4" w:space="0" w:color="000000"/>
              <w:left w:val="single" w:sz="4" w:space="0" w:color="000000"/>
              <w:right w:val="single" w:sz="4" w:space="0" w:color="000000"/>
            </w:tcBorders>
            <w:vAlign w:val="center"/>
          </w:tcPr>
          <w:p w14:paraId="014378BF" w14:textId="77777777" w:rsidR="00DD5C04" w:rsidRPr="00861094" w:rsidRDefault="00DD5C04"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原料の処理能力</w:t>
            </w:r>
          </w:p>
          <w:p w14:paraId="147BE52C" w14:textId="77777777" w:rsidR="00DD5C04" w:rsidRPr="00861094" w:rsidRDefault="00DD5C04"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１</w:t>
            </w:r>
            <w:r w:rsidR="004B20F0" w:rsidRPr="00ED016F">
              <w:rPr>
                <w:rFonts w:ascii="Times New Roman" w:hAnsi="Times New Roman" w:cs="ＭＳ 明朝" w:hint="eastAsia"/>
                <w:kern w:val="0"/>
                <w:sz w:val="20"/>
                <w:szCs w:val="20"/>
              </w:rPr>
              <w:t>ｔ</w:t>
            </w:r>
            <w:r w:rsidRPr="00ED016F">
              <w:rPr>
                <w:rFonts w:ascii="Times New Roman" w:hAnsi="Times New Roman" w:cs="ＭＳ 明朝" w:hint="eastAsia"/>
                <w:kern w:val="0"/>
                <w:sz w:val="20"/>
                <w:szCs w:val="20"/>
              </w:rPr>
              <w:t>／時以上</w:t>
            </w:r>
          </w:p>
        </w:tc>
        <w:tc>
          <w:tcPr>
            <w:tcW w:w="4296" w:type="dxa"/>
            <w:tcBorders>
              <w:top w:val="double" w:sz="4" w:space="0" w:color="000000"/>
              <w:left w:val="single" w:sz="4" w:space="0" w:color="000000"/>
              <w:bottom w:val="single" w:sz="4" w:space="0" w:color="000000"/>
              <w:right w:val="single" w:sz="18" w:space="0" w:color="000000"/>
            </w:tcBorders>
            <w:vAlign w:val="center"/>
          </w:tcPr>
          <w:p w14:paraId="70137BC9" w14:textId="77777777" w:rsidR="00DD5C04" w:rsidRPr="00861094" w:rsidRDefault="00DD5C04"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焼結鉱（銑鉄の製造の用に供するものに限</w:t>
            </w:r>
            <w:r w:rsidRPr="00861094">
              <w:rPr>
                <w:rFonts w:ascii="Times New Roman" w:hAnsi="Times New Roman" w:cs="ＭＳ 明朝" w:hint="eastAsia"/>
                <w:kern w:val="0"/>
                <w:sz w:val="20"/>
                <w:szCs w:val="20"/>
              </w:rPr>
              <w:t>る。）の製造用に供するもの。</w:t>
            </w:r>
          </w:p>
        </w:tc>
      </w:tr>
      <w:tr w:rsidR="0085681E" w:rsidRPr="00ED016F" w14:paraId="04633128" w14:textId="77777777" w:rsidTr="004E7AF2">
        <w:trPr>
          <w:trHeight w:val="680"/>
        </w:trPr>
        <w:tc>
          <w:tcPr>
            <w:tcW w:w="385" w:type="dxa"/>
            <w:tcBorders>
              <w:top w:val="single" w:sz="4" w:space="0" w:color="000000"/>
              <w:left w:val="single" w:sz="18" w:space="0" w:color="000000"/>
              <w:bottom w:val="single" w:sz="4" w:space="0" w:color="000000"/>
              <w:right w:val="single" w:sz="4" w:space="0" w:color="000000"/>
            </w:tcBorders>
            <w:vAlign w:val="center"/>
          </w:tcPr>
          <w:p w14:paraId="034DE6C5" w14:textId="77777777" w:rsidR="0085681E" w:rsidRPr="00861094" w:rsidRDefault="0085681E"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２</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5E9AD61A"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製鋼用電気炉</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51488AC"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変圧器の定格容量</w:t>
            </w:r>
          </w:p>
          <w:p w14:paraId="2FCC2E8A"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ＭＳ 明朝" w:hAnsi="ＭＳ 明朝" w:cs="ＭＳ 明朝" w:hint="eastAsia"/>
                <w:kern w:val="0"/>
                <w:sz w:val="20"/>
                <w:szCs w:val="20"/>
              </w:rPr>
              <w:t>1,000</w:t>
            </w:r>
            <w:r w:rsidRPr="00ED016F">
              <w:rPr>
                <w:rFonts w:ascii="Times New Roman" w:hAnsi="Times New Roman"/>
                <w:kern w:val="0"/>
                <w:sz w:val="20"/>
                <w:szCs w:val="20"/>
              </w:rPr>
              <w:t>kVA</w:t>
            </w:r>
            <w:r w:rsidRPr="00ED016F">
              <w:rPr>
                <w:rFonts w:ascii="Times New Roman" w:hAnsi="Times New Roman" w:cs="ＭＳ 明朝" w:hint="eastAsia"/>
                <w:kern w:val="0"/>
                <w:sz w:val="20"/>
                <w:szCs w:val="20"/>
              </w:rPr>
              <w:t>以上</w:t>
            </w:r>
          </w:p>
        </w:tc>
        <w:tc>
          <w:tcPr>
            <w:tcW w:w="4296" w:type="dxa"/>
            <w:tcBorders>
              <w:top w:val="single" w:sz="4" w:space="0" w:color="000000"/>
              <w:left w:val="single" w:sz="4" w:space="0" w:color="000000"/>
              <w:bottom w:val="single" w:sz="4" w:space="0" w:color="000000"/>
              <w:right w:val="single" w:sz="18" w:space="0" w:color="000000"/>
            </w:tcBorders>
            <w:vAlign w:val="center"/>
          </w:tcPr>
          <w:p w14:paraId="472227F1"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861094">
              <w:rPr>
                <w:rFonts w:ascii="Times New Roman" w:hAnsi="Times New Roman" w:cs="ＭＳ 明朝" w:hint="eastAsia"/>
                <w:kern w:val="0"/>
                <w:sz w:val="20"/>
                <w:szCs w:val="20"/>
              </w:rPr>
              <w:t>鋳鋼又は鍛鋼の製造用を除く。</w:t>
            </w:r>
          </w:p>
        </w:tc>
      </w:tr>
      <w:tr w:rsidR="0085681E" w:rsidRPr="00ED016F" w14:paraId="119D6BE2" w14:textId="77777777" w:rsidTr="004E7AF2">
        <w:trPr>
          <w:trHeight w:val="340"/>
        </w:trPr>
        <w:tc>
          <w:tcPr>
            <w:tcW w:w="385" w:type="dxa"/>
            <w:vMerge w:val="restart"/>
            <w:tcBorders>
              <w:top w:val="single" w:sz="4" w:space="0" w:color="000000"/>
              <w:left w:val="single" w:sz="18" w:space="0" w:color="000000"/>
              <w:bottom w:val="single" w:sz="4" w:space="0" w:color="000000"/>
              <w:right w:val="single" w:sz="4" w:space="0" w:color="000000"/>
            </w:tcBorders>
            <w:vAlign w:val="center"/>
          </w:tcPr>
          <w:p w14:paraId="6C616E85" w14:textId="77777777" w:rsidR="0085681E" w:rsidRPr="00861094" w:rsidRDefault="0085681E"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３</w:t>
            </w:r>
          </w:p>
        </w:tc>
        <w:tc>
          <w:tcPr>
            <w:tcW w:w="2071" w:type="dxa"/>
            <w:gridSpan w:val="2"/>
            <w:tcBorders>
              <w:top w:val="single" w:sz="4" w:space="0" w:color="000000"/>
              <w:left w:val="single" w:sz="4" w:space="0" w:color="000000"/>
              <w:bottom w:val="nil"/>
              <w:right w:val="single" w:sz="4" w:space="0" w:color="000000"/>
            </w:tcBorders>
            <w:vAlign w:val="center"/>
            <w:hideMark/>
          </w:tcPr>
          <w:p w14:paraId="70D9DDD9"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亜鉛回収施設</w:t>
            </w:r>
          </w:p>
        </w:tc>
        <w:tc>
          <w:tcPr>
            <w:tcW w:w="2693" w:type="dxa"/>
            <w:tcBorders>
              <w:top w:val="single" w:sz="4" w:space="0" w:color="000000"/>
              <w:left w:val="single" w:sz="4" w:space="0" w:color="000000"/>
              <w:bottom w:val="dashed" w:sz="4" w:space="0" w:color="000000"/>
              <w:right w:val="single" w:sz="4" w:space="0" w:color="000000"/>
            </w:tcBorders>
            <w:vAlign w:val="center"/>
          </w:tcPr>
          <w:p w14:paraId="7120BFA5"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p>
        </w:tc>
        <w:tc>
          <w:tcPr>
            <w:tcW w:w="4296" w:type="dxa"/>
            <w:vMerge w:val="restart"/>
            <w:tcBorders>
              <w:top w:val="single" w:sz="4" w:space="0" w:color="000000"/>
              <w:left w:val="single" w:sz="4" w:space="0" w:color="000000"/>
              <w:bottom w:val="single" w:sz="4" w:space="0" w:color="000000"/>
              <w:right w:val="single" w:sz="18" w:space="0" w:color="000000"/>
            </w:tcBorders>
            <w:vAlign w:val="center"/>
          </w:tcPr>
          <w:p w14:paraId="106519DA" w14:textId="77777777" w:rsidR="0085681E" w:rsidRPr="00861094" w:rsidRDefault="00DA7602"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861094">
              <w:rPr>
                <w:rFonts w:ascii="Times New Roman" w:hAnsi="Times New Roman" w:cs="ＭＳ 明朝" w:hint="eastAsia"/>
                <w:kern w:val="0"/>
                <w:sz w:val="20"/>
                <w:szCs w:val="20"/>
              </w:rPr>
              <w:t>製鋼の用に供する電気炉から発生するばいじんであって、集じん機により集められたものからの亜鉛の回収に限る。</w:t>
            </w:r>
          </w:p>
        </w:tc>
      </w:tr>
      <w:tr w:rsidR="0085681E" w:rsidRPr="00ED016F" w14:paraId="38C6DE38" w14:textId="77777777" w:rsidTr="004E7AF2">
        <w:trPr>
          <w:trHeight w:val="907"/>
        </w:trPr>
        <w:tc>
          <w:tcPr>
            <w:tcW w:w="385" w:type="dxa"/>
            <w:vMerge/>
            <w:tcBorders>
              <w:top w:val="single" w:sz="4" w:space="0" w:color="000000"/>
              <w:left w:val="single" w:sz="18" w:space="0" w:color="000000"/>
              <w:bottom w:val="single" w:sz="4" w:space="0" w:color="000000"/>
              <w:right w:val="single" w:sz="4" w:space="0" w:color="000000"/>
            </w:tcBorders>
            <w:vAlign w:val="center"/>
            <w:hideMark/>
          </w:tcPr>
          <w:p w14:paraId="5F406C9B" w14:textId="77777777" w:rsidR="0085681E" w:rsidRPr="00861094" w:rsidRDefault="0085681E" w:rsidP="00861094">
            <w:pPr>
              <w:widowControl/>
              <w:jc w:val="center"/>
              <w:rPr>
                <w:rFonts w:ascii="ＭＳ 明朝" w:hAnsi="Times New Roman"/>
                <w:kern w:val="0"/>
                <w:sz w:val="20"/>
                <w:szCs w:val="20"/>
              </w:rPr>
            </w:pPr>
          </w:p>
        </w:tc>
        <w:tc>
          <w:tcPr>
            <w:tcW w:w="290" w:type="dxa"/>
            <w:tcBorders>
              <w:top w:val="nil"/>
              <w:left w:val="single" w:sz="4" w:space="0" w:color="000000"/>
              <w:bottom w:val="single" w:sz="4" w:space="0" w:color="000000"/>
              <w:right w:val="dashed" w:sz="4" w:space="0" w:color="000000"/>
            </w:tcBorders>
            <w:vAlign w:val="center"/>
          </w:tcPr>
          <w:p w14:paraId="4593564B"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p>
        </w:tc>
        <w:tc>
          <w:tcPr>
            <w:tcW w:w="1781" w:type="dxa"/>
            <w:tcBorders>
              <w:top w:val="dashed" w:sz="4" w:space="0" w:color="000000"/>
              <w:left w:val="dashed" w:sz="4" w:space="0" w:color="000000"/>
              <w:bottom w:val="single" w:sz="4" w:space="0" w:color="000000"/>
              <w:right w:val="single" w:sz="4" w:space="0" w:color="000000"/>
            </w:tcBorders>
            <w:vAlign w:val="center"/>
            <w:hideMark/>
          </w:tcPr>
          <w:p w14:paraId="406248DF"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焙焼炉、焼結炉、</w:t>
            </w:r>
          </w:p>
          <w:p w14:paraId="159273BF"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溶鉱炉、溶解炉、</w:t>
            </w:r>
          </w:p>
          <w:p w14:paraId="2E6F2CF8"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乾燥炉</w:t>
            </w:r>
          </w:p>
        </w:tc>
        <w:tc>
          <w:tcPr>
            <w:tcW w:w="2693" w:type="dxa"/>
            <w:tcBorders>
              <w:top w:val="dashed" w:sz="4" w:space="0" w:color="000000"/>
              <w:left w:val="single" w:sz="4" w:space="0" w:color="000000"/>
              <w:bottom w:val="single" w:sz="4" w:space="0" w:color="000000"/>
              <w:right w:val="single" w:sz="4" w:space="0" w:color="000000"/>
            </w:tcBorders>
            <w:vAlign w:val="center"/>
          </w:tcPr>
          <w:p w14:paraId="7A1D03FA"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861094">
              <w:rPr>
                <w:rFonts w:ascii="Times New Roman" w:hAnsi="Times New Roman" w:cs="ＭＳ 明朝" w:hint="eastAsia"/>
                <w:kern w:val="0"/>
                <w:sz w:val="20"/>
                <w:szCs w:val="20"/>
              </w:rPr>
              <w:t>原料の処理能力</w:t>
            </w:r>
          </w:p>
          <w:p w14:paraId="462E7E83"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861094">
              <w:rPr>
                <w:rFonts w:ascii="ＭＳ 明朝" w:hAnsi="ＭＳ 明朝" w:cs="ＭＳ 明朝" w:hint="eastAsia"/>
                <w:kern w:val="0"/>
                <w:sz w:val="20"/>
                <w:szCs w:val="20"/>
              </w:rPr>
              <w:t>0.5</w:t>
            </w:r>
            <w:r w:rsidR="004B20F0" w:rsidRPr="00861094">
              <w:rPr>
                <w:rFonts w:ascii="Times New Roman" w:hAnsi="Times New Roman" w:cs="ＭＳ 明朝" w:hint="eastAsia"/>
                <w:kern w:val="0"/>
                <w:sz w:val="20"/>
                <w:szCs w:val="20"/>
              </w:rPr>
              <w:t>ｔ</w:t>
            </w:r>
            <w:r w:rsidRPr="00861094">
              <w:rPr>
                <w:rFonts w:ascii="Times New Roman" w:hAnsi="Times New Roman" w:cs="ＭＳ 明朝" w:hint="eastAsia"/>
                <w:kern w:val="0"/>
                <w:sz w:val="20"/>
                <w:szCs w:val="20"/>
              </w:rPr>
              <w:t>／時以上</w:t>
            </w:r>
          </w:p>
        </w:tc>
        <w:tc>
          <w:tcPr>
            <w:tcW w:w="4296" w:type="dxa"/>
            <w:vMerge/>
            <w:tcBorders>
              <w:top w:val="single" w:sz="4" w:space="0" w:color="000000"/>
              <w:left w:val="single" w:sz="4" w:space="0" w:color="000000"/>
              <w:bottom w:val="single" w:sz="4" w:space="0" w:color="000000"/>
              <w:right w:val="single" w:sz="18" w:space="0" w:color="000000"/>
            </w:tcBorders>
            <w:vAlign w:val="center"/>
            <w:hideMark/>
          </w:tcPr>
          <w:p w14:paraId="00B848A0" w14:textId="77777777" w:rsidR="0085681E" w:rsidRPr="00861094" w:rsidRDefault="0085681E" w:rsidP="00861094">
            <w:pPr>
              <w:widowControl/>
              <w:rPr>
                <w:rFonts w:ascii="ＭＳ 明朝" w:hAnsi="Times New Roman"/>
                <w:kern w:val="0"/>
                <w:sz w:val="20"/>
                <w:szCs w:val="20"/>
              </w:rPr>
            </w:pPr>
          </w:p>
        </w:tc>
      </w:tr>
      <w:tr w:rsidR="0085681E" w:rsidRPr="00ED016F" w14:paraId="3984C9D7" w14:textId="77777777" w:rsidTr="004E7AF2">
        <w:trPr>
          <w:trHeight w:val="680"/>
        </w:trPr>
        <w:tc>
          <w:tcPr>
            <w:tcW w:w="385" w:type="dxa"/>
            <w:vMerge w:val="restart"/>
            <w:tcBorders>
              <w:top w:val="single" w:sz="4" w:space="0" w:color="000000"/>
              <w:left w:val="single" w:sz="18" w:space="0" w:color="000000"/>
              <w:bottom w:val="single" w:sz="4" w:space="0" w:color="000000"/>
              <w:right w:val="single" w:sz="4" w:space="0" w:color="000000"/>
            </w:tcBorders>
            <w:vAlign w:val="center"/>
          </w:tcPr>
          <w:p w14:paraId="4047D7BF" w14:textId="77777777" w:rsidR="0085681E" w:rsidRPr="00861094" w:rsidRDefault="0085681E"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４</w:t>
            </w:r>
          </w:p>
        </w:tc>
        <w:tc>
          <w:tcPr>
            <w:tcW w:w="2071" w:type="dxa"/>
            <w:gridSpan w:val="2"/>
            <w:tcBorders>
              <w:top w:val="single" w:sz="4" w:space="0" w:color="000000"/>
              <w:left w:val="single" w:sz="4" w:space="0" w:color="000000"/>
              <w:bottom w:val="nil"/>
              <w:right w:val="single" w:sz="4" w:space="0" w:color="000000"/>
            </w:tcBorders>
            <w:vAlign w:val="center"/>
            <w:hideMark/>
          </w:tcPr>
          <w:p w14:paraId="1F2C91AE"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アルミニウム合金</w:t>
            </w:r>
            <w:r w:rsidR="00612617" w:rsidRPr="00ED016F">
              <w:rPr>
                <w:rFonts w:ascii="Times New Roman" w:hAnsi="Times New Roman" w:cs="ＭＳ 明朝"/>
                <w:kern w:val="0"/>
                <w:sz w:val="20"/>
                <w:szCs w:val="20"/>
              </w:rPr>
              <w:br/>
            </w:r>
            <w:r w:rsidRPr="00ED016F">
              <w:rPr>
                <w:rFonts w:ascii="Times New Roman" w:hAnsi="Times New Roman" w:cs="ＭＳ 明朝" w:hint="eastAsia"/>
                <w:kern w:val="0"/>
                <w:sz w:val="20"/>
                <w:szCs w:val="20"/>
              </w:rPr>
              <w:t>製造施設</w:t>
            </w:r>
          </w:p>
        </w:tc>
        <w:tc>
          <w:tcPr>
            <w:tcW w:w="2693" w:type="dxa"/>
            <w:tcBorders>
              <w:top w:val="single" w:sz="4" w:space="0" w:color="000000"/>
              <w:left w:val="single" w:sz="4" w:space="0" w:color="000000"/>
              <w:bottom w:val="dashed" w:sz="4" w:space="0" w:color="000000"/>
              <w:right w:val="single" w:sz="4" w:space="0" w:color="000000"/>
            </w:tcBorders>
            <w:vAlign w:val="center"/>
          </w:tcPr>
          <w:p w14:paraId="0BDD8B25"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p>
        </w:tc>
        <w:tc>
          <w:tcPr>
            <w:tcW w:w="4296" w:type="dxa"/>
            <w:vMerge w:val="restart"/>
            <w:tcBorders>
              <w:top w:val="single" w:sz="4" w:space="0" w:color="000000"/>
              <w:left w:val="single" w:sz="4" w:space="0" w:color="000000"/>
              <w:bottom w:val="single" w:sz="4" w:space="0" w:color="000000"/>
              <w:right w:val="single" w:sz="18" w:space="0" w:color="000000"/>
            </w:tcBorders>
            <w:vAlign w:val="center"/>
          </w:tcPr>
          <w:p w14:paraId="4D2FB021"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861094">
              <w:rPr>
                <w:rFonts w:ascii="Times New Roman" w:hAnsi="Times New Roman" w:cs="ＭＳ 明朝" w:hint="eastAsia"/>
                <w:kern w:val="0"/>
                <w:sz w:val="20"/>
                <w:szCs w:val="20"/>
              </w:rPr>
              <w:t>原料としてアルミニウムくず（同一事業所内</w:t>
            </w:r>
            <w:r w:rsidRPr="00ED016F">
              <w:rPr>
                <w:rFonts w:ascii="Times New Roman" w:hAnsi="Times New Roman" w:cs="ＭＳ 明朝" w:hint="eastAsia"/>
                <w:kern w:val="0"/>
                <w:sz w:val="20"/>
                <w:szCs w:val="20"/>
              </w:rPr>
              <w:t>の圧延工程において生じたものを除く。）を使</w:t>
            </w:r>
            <w:r w:rsidRPr="00861094">
              <w:rPr>
                <w:rFonts w:ascii="Times New Roman" w:hAnsi="Times New Roman" w:cs="ＭＳ 明朝" w:hint="eastAsia"/>
                <w:kern w:val="0"/>
                <w:sz w:val="20"/>
                <w:szCs w:val="20"/>
              </w:rPr>
              <w:t>用するものに限る。</w:t>
            </w:r>
          </w:p>
        </w:tc>
      </w:tr>
      <w:tr w:rsidR="0085681E" w:rsidRPr="00ED016F" w14:paraId="3A3D526B" w14:textId="77777777" w:rsidTr="004E7AF2">
        <w:trPr>
          <w:trHeight w:val="680"/>
        </w:trPr>
        <w:tc>
          <w:tcPr>
            <w:tcW w:w="385" w:type="dxa"/>
            <w:vMerge/>
            <w:tcBorders>
              <w:top w:val="single" w:sz="4" w:space="0" w:color="000000"/>
              <w:left w:val="single" w:sz="18" w:space="0" w:color="000000"/>
              <w:bottom w:val="single" w:sz="4" w:space="0" w:color="000000"/>
              <w:right w:val="single" w:sz="4" w:space="0" w:color="000000"/>
            </w:tcBorders>
            <w:vAlign w:val="center"/>
            <w:hideMark/>
          </w:tcPr>
          <w:p w14:paraId="36400D81" w14:textId="77777777" w:rsidR="0085681E" w:rsidRPr="00861094" w:rsidRDefault="0085681E" w:rsidP="00861094">
            <w:pPr>
              <w:widowControl/>
              <w:jc w:val="center"/>
              <w:rPr>
                <w:rFonts w:ascii="ＭＳ 明朝" w:hAnsi="Times New Roman"/>
                <w:kern w:val="0"/>
                <w:sz w:val="20"/>
                <w:szCs w:val="20"/>
              </w:rPr>
            </w:pPr>
          </w:p>
        </w:tc>
        <w:tc>
          <w:tcPr>
            <w:tcW w:w="290" w:type="dxa"/>
            <w:vMerge w:val="restart"/>
            <w:tcBorders>
              <w:top w:val="nil"/>
              <w:left w:val="single" w:sz="4" w:space="0" w:color="000000"/>
              <w:bottom w:val="single" w:sz="4" w:space="0" w:color="000000"/>
              <w:right w:val="dashed" w:sz="4" w:space="0" w:color="000000"/>
            </w:tcBorders>
            <w:vAlign w:val="center"/>
          </w:tcPr>
          <w:p w14:paraId="5252E3E1"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p>
        </w:tc>
        <w:tc>
          <w:tcPr>
            <w:tcW w:w="1781" w:type="dxa"/>
            <w:tcBorders>
              <w:top w:val="dashed" w:sz="4" w:space="0" w:color="000000"/>
              <w:left w:val="dashed" w:sz="4" w:space="0" w:color="000000"/>
              <w:bottom w:val="dashed" w:sz="4" w:space="0" w:color="000000"/>
              <w:right w:val="single" w:sz="4" w:space="0" w:color="000000"/>
            </w:tcBorders>
            <w:vAlign w:val="center"/>
          </w:tcPr>
          <w:p w14:paraId="50FD1CA8"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焙焼炉、乾燥炉</w:t>
            </w:r>
          </w:p>
        </w:tc>
        <w:tc>
          <w:tcPr>
            <w:tcW w:w="2693" w:type="dxa"/>
            <w:tcBorders>
              <w:top w:val="dashed" w:sz="4" w:space="0" w:color="000000"/>
              <w:left w:val="single" w:sz="4" w:space="0" w:color="000000"/>
              <w:bottom w:val="dashed" w:sz="4" w:space="0" w:color="000000"/>
              <w:right w:val="single" w:sz="4" w:space="0" w:color="000000"/>
            </w:tcBorders>
            <w:vAlign w:val="center"/>
            <w:hideMark/>
          </w:tcPr>
          <w:p w14:paraId="194144C8"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原料の処理能力</w:t>
            </w:r>
          </w:p>
          <w:p w14:paraId="77F867C6"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ＭＳ 明朝" w:hAnsi="ＭＳ 明朝" w:cs="ＭＳ 明朝" w:hint="eastAsia"/>
                <w:kern w:val="0"/>
                <w:sz w:val="20"/>
                <w:szCs w:val="20"/>
              </w:rPr>
              <w:t>0.5</w:t>
            </w:r>
            <w:r w:rsidR="004B20F0" w:rsidRPr="00ED016F">
              <w:rPr>
                <w:rFonts w:ascii="Times New Roman" w:hAnsi="Times New Roman" w:cs="ＭＳ 明朝" w:hint="eastAsia"/>
                <w:kern w:val="0"/>
                <w:sz w:val="20"/>
                <w:szCs w:val="20"/>
              </w:rPr>
              <w:t>ｔ</w:t>
            </w:r>
            <w:r w:rsidRPr="00ED016F">
              <w:rPr>
                <w:rFonts w:ascii="Times New Roman" w:hAnsi="Times New Roman" w:cs="ＭＳ 明朝" w:hint="eastAsia"/>
                <w:kern w:val="0"/>
                <w:sz w:val="20"/>
                <w:szCs w:val="20"/>
              </w:rPr>
              <w:t>／時以上</w:t>
            </w:r>
          </w:p>
        </w:tc>
        <w:tc>
          <w:tcPr>
            <w:tcW w:w="4296" w:type="dxa"/>
            <w:vMerge/>
            <w:tcBorders>
              <w:top w:val="single" w:sz="4" w:space="0" w:color="000000"/>
              <w:left w:val="single" w:sz="4" w:space="0" w:color="000000"/>
              <w:bottom w:val="single" w:sz="4" w:space="0" w:color="000000"/>
              <w:right w:val="single" w:sz="18" w:space="0" w:color="000000"/>
            </w:tcBorders>
            <w:vAlign w:val="center"/>
            <w:hideMark/>
          </w:tcPr>
          <w:p w14:paraId="0FB1FCD6" w14:textId="77777777" w:rsidR="0085681E" w:rsidRPr="00861094" w:rsidRDefault="0085681E" w:rsidP="00861094">
            <w:pPr>
              <w:widowControl/>
              <w:rPr>
                <w:rFonts w:ascii="ＭＳ 明朝" w:hAnsi="Times New Roman"/>
                <w:kern w:val="0"/>
                <w:sz w:val="20"/>
                <w:szCs w:val="20"/>
              </w:rPr>
            </w:pPr>
          </w:p>
        </w:tc>
      </w:tr>
      <w:tr w:rsidR="0085681E" w:rsidRPr="00ED016F" w14:paraId="31317930" w14:textId="77777777" w:rsidTr="004E7AF2">
        <w:trPr>
          <w:trHeight w:val="397"/>
        </w:trPr>
        <w:tc>
          <w:tcPr>
            <w:tcW w:w="385" w:type="dxa"/>
            <w:vMerge/>
            <w:tcBorders>
              <w:top w:val="single" w:sz="4" w:space="0" w:color="000000"/>
              <w:left w:val="single" w:sz="18" w:space="0" w:color="000000"/>
              <w:bottom w:val="single" w:sz="4" w:space="0" w:color="000000"/>
              <w:right w:val="single" w:sz="4" w:space="0" w:color="000000"/>
            </w:tcBorders>
            <w:vAlign w:val="center"/>
            <w:hideMark/>
          </w:tcPr>
          <w:p w14:paraId="5D8FA0F2" w14:textId="77777777" w:rsidR="0085681E" w:rsidRPr="00861094" w:rsidRDefault="0085681E" w:rsidP="00861094">
            <w:pPr>
              <w:widowControl/>
              <w:jc w:val="center"/>
              <w:rPr>
                <w:rFonts w:ascii="ＭＳ 明朝" w:hAnsi="Times New Roman"/>
                <w:kern w:val="0"/>
                <w:sz w:val="20"/>
                <w:szCs w:val="20"/>
              </w:rPr>
            </w:pPr>
          </w:p>
        </w:tc>
        <w:tc>
          <w:tcPr>
            <w:tcW w:w="290" w:type="dxa"/>
            <w:vMerge/>
            <w:tcBorders>
              <w:top w:val="nil"/>
              <w:left w:val="single" w:sz="4" w:space="0" w:color="000000"/>
              <w:bottom w:val="single" w:sz="4" w:space="0" w:color="000000"/>
              <w:right w:val="dashed" w:sz="4" w:space="0" w:color="000000"/>
            </w:tcBorders>
            <w:vAlign w:val="center"/>
            <w:hideMark/>
          </w:tcPr>
          <w:p w14:paraId="6A1E4817" w14:textId="77777777" w:rsidR="0085681E" w:rsidRPr="00861094" w:rsidRDefault="0085681E" w:rsidP="00861094">
            <w:pPr>
              <w:widowControl/>
              <w:rPr>
                <w:rFonts w:ascii="ＭＳ 明朝" w:hAnsi="Times New Roman"/>
                <w:kern w:val="0"/>
                <w:sz w:val="20"/>
                <w:szCs w:val="20"/>
              </w:rPr>
            </w:pPr>
          </w:p>
        </w:tc>
        <w:tc>
          <w:tcPr>
            <w:tcW w:w="1781" w:type="dxa"/>
            <w:tcBorders>
              <w:top w:val="dashed" w:sz="4" w:space="0" w:color="000000"/>
              <w:left w:val="dashed" w:sz="4" w:space="0" w:color="000000"/>
              <w:bottom w:val="single" w:sz="4" w:space="0" w:color="000000"/>
              <w:right w:val="single" w:sz="4" w:space="0" w:color="000000"/>
            </w:tcBorders>
            <w:vAlign w:val="center"/>
            <w:hideMark/>
          </w:tcPr>
          <w:p w14:paraId="26C094F1"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溶解炉</w:t>
            </w:r>
          </w:p>
        </w:tc>
        <w:tc>
          <w:tcPr>
            <w:tcW w:w="2693" w:type="dxa"/>
            <w:tcBorders>
              <w:top w:val="dashed" w:sz="4" w:space="0" w:color="000000"/>
              <w:left w:val="single" w:sz="4" w:space="0" w:color="000000"/>
              <w:bottom w:val="single" w:sz="4" w:space="0" w:color="000000"/>
              <w:right w:val="single" w:sz="4" w:space="0" w:color="000000"/>
            </w:tcBorders>
            <w:vAlign w:val="center"/>
            <w:hideMark/>
          </w:tcPr>
          <w:p w14:paraId="451E9B52"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容量１</w:t>
            </w:r>
            <w:r w:rsidR="004B20F0" w:rsidRPr="00ED016F">
              <w:rPr>
                <w:rFonts w:ascii="Times New Roman" w:hAnsi="Times New Roman" w:cs="ＭＳ 明朝" w:hint="eastAsia"/>
                <w:kern w:val="0"/>
                <w:sz w:val="20"/>
                <w:szCs w:val="20"/>
              </w:rPr>
              <w:t>ｔ</w:t>
            </w:r>
            <w:r w:rsidRPr="00ED016F">
              <w:rPr>
                <w:rFonts w:ascii="Times New Roman" w:hAnsi="Times New Roman" w:cs="ＭＳ 明朝" w:hint="eastAsia"/>
                <w:kern w:val="0"/>
                <w:sz w:val="20"/>
                <w:szCs w:val="20"/>
              </w:rPr>
              <w:t>以上</w:t>
            </w:r>
          </w:p>
        </w:tc>
        <w:tc>
          <w:tcPr>
            <w:tcW w:w="4296" w:type="dxa"/>
            <w:vMerge/>
            <w:tcBorders>
              <w:top w:val="single" w:sz="4" w:space="0" w:color="000000"/>
              <w:left w:val="single" w:sz="4" w:space="0" w:color="000000"/>
              <w:bottom w:val="single" w:sz="4" w:space="0" w:color="000000"/>
              <w:right w:val="single" w:sz="18" w:space="0" w:color="000000"/>
            </w:tcBorders>
            <w:vAlign w:val="center"/>
            <w:hideMark/>
          </w:tcPr>
          <w:p w14:paraId="4239745A" w14:textId="77777777" w:rsidR="0085681E" w:rsidRPr="00861094" w:rsidRDefault="0085681E" w:rsidP="00861094">
            <w:pPr>
              <w:widowControl/>
              <w:rPr>
                <w:rFonts w:ascii="ＭＳ 明朝" w:hAnsi="Times New Roman"/>
                <w:kern w:val="0"/>
                <w:sz w:val="20"/>
                <w:szCs w:val="20"/>
              </w:rPr>
            </w:pPr>
          </w:p>
        </w:tc>
      </w:tr>
      <w:tr w:rsidR="0085681E" w:rsidRPr="00ED016F" w14:paraId="16355908" w14:textId="77777777" w:rsidTr="004E7AF2">
        <w:trPr>
          <w:trHeight w:val="1020"/>
        </w:trPr>
        <w:tc>
          <w:tcPr>
            <w:tcW w:w="385" w:type="dxa"/>
            <w:tcBorders>
              <w:top w:val="single" w:sz="4" w:space="0" w:color="000000"/>
              <w:left w:val="single" w:sz="18" w:space="0" w:color="000000"/>
              <w:bottom w:val="single" w:sz="18" w:space="0" w:color="000000"/>
              <w:right w:val="single" w:sz="4" w:space="0" w:color="000000"/>
            </w:tcBorders>
            <w:vAlign w:val="center"/>
          </w:tcPr>
          <w:p w14:paraId="5202EDC5" w14:textId="77777777" w:rsidR="0085681E" w:rsidRPr="00861094" w:rsidRDefault="0085681E" w:rsidP="00861094">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５</w:t>
            </w:r>
          </w:p>
        </w:tc>
        <w:tc>
          <w:tcPr>
            <w:tcW w:w="2071" w:type="dxa"/>
            <w:gridSpan w:val="2"/>
            <w:tcBorders>
              <w:top w:val="single" w:sz="4" w:space="0" w:color="000000"/>
              <w:left w:val="single" w:sz="4" w:space="0" w:color="000000"/>
              <w:bottom w:val="single" w:sz="18" w:space="0" w:color="000000"/>
              <w:right w:val="single" w:sz="4" w:space="0" w:color="000000"/>
            </w:tcBorders>
            <w:vAlign w:val="center"/>
          </w:tcPr>
          <w:p w14:paraId="55687568"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廃棄物焼却炉</w:t>
            </w:r>
          </w:p>
        </w:tc>
        <w:tc>
          <w:tcPr>
            <w:tcW w:w="2693" w:type="dxa"/>
            <w:tcBorders>
              <w:top w:val="single" w:sz="4" w:space="0" w:color="000000"/>
              <w:left w:val="single" w:sz="4" w:space="0" w:color="000000"/>
              <w:bottom w:val="single" w:sz="18" w:space="0" w:color="000000"/>
              <w:right w:val="single" w:sz="4" w:space="0" w:color="000000"/>
            </w:tcBorders>
            <w:vAlign w:val="center"/>
          </w:tcPr>
          <w:p w14:paraId="236D04A1" w14:textId="77777777"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火床面積</w:t>
            </w:r>
            <w:r w:rsidRPr="00ED016F">
              <w:rPr>
                <w:rFonts w:ascii="ＭＳ 明朝" w:hAnsi="ＭＳ 明朝" w:cs="ＭＳ 明朝" w:hint="eastAsia"/>
                <w:kern w:val="0"/>
                <w:sz w:val="20"/>
                <w:szCs w:val="20"/>
              </w:rPr>
              <w:t>0.5</w:t>
            </w:r>
            <w:r w:rsidRPr="00ED016F">
              <w:rPr>
                <w:rFonts w:ascii="Times New Roman" w:hAnsi="Times New Roman" w:cs="ＭＳ 明朝" w:hint="eastAsia"/>
                <w:kern w:val="0"/>
                <w:sz w:val="20"/>
                <w:szCs w:val="20"/>
              </w:rPr>
              <w:t>ｍ</w:t>
            </w:r>
            <w:r w:rsidRPr="00861094">
              <w:rPr>
                <w:rFonts w:ascii="Times New Roman" w:hAnsi="Times New Roman" w:cs="ＭＳ 明朝" w:hint="eastAsia"/>
                <w:kern w:val="0"/>
                <w:sz w:val="20"/>
                <w:szCs w:val="20"/>
                <w:vertAlign w:val="superscript"/>
              </w:rPr>
              <w:t>２</w:t>
            </w:r>
            <w:r w:rsidRPr="00ED016F">
              <w:rPr>
                <w:rFonts w:ascii="Times New Roman" w:hAnsi="Times New Roman" w:cs="ＭＳ 明朝" w:hint="eastAsia"/>
                <w:kern w:val="0"/>
                <w:sz w:val="20"/>
                <w:szCs w:val="20"/>
              </w:rPr>
              <w:t>以上</w:t>
            </w:r>
          </w:p>
          <w:p w14:paraId="285752E8" w14:textId="77777777" w:rsidR="00683DAF" w:rsidRPr="00ED016F" w:rsidRDefault="0085681E" w:rsidP="00861094">
            <w:pPr>
              <w:suppressAutoHyphens/>
              <w:kinsoku w:val="0"/>
              <w:overflowPunct w:val="0"/>
              <w:autoSpaceDE w:val="0"/>
              <w:autoSpaceDN w:val="0"/>
              <w:adjustRightInd w:val="0"/>
              <w:textAlignment w:val="baseline"/>
              <w:rPr>
                <w:rFonts w:ascii="Times New Roman" w:hAnsi="Times New Roman" w:cs="ＭＳ 明朝"/>
                <w:kern w:val="0"/>
                <w:sz w:val="20"/>
                <w:szCs w:val="20"/>
              </w:rPr>
            </w:pPr>
            <w:r w:rsidRPr="00ED016F">
              <w:rPr>
                <w:rFonts w:ascii="Times New Roman" w:hAnsi="Times New Roman" w:cs="ＭＳ 明朝" w:hint="eastAsia"/>
                <w:kern w:val="0"/>
                <w:sz w:val="20"/>
                <w:szCs w:val="20"/>
              </w:rPr>
              <w:t>又は</w:t>
            </w:r>
          </w:p>
          <w:p w14:paraId="39144D85" w14:textId="3371B428"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焼却能力</w:t>
            </w:r>
            <w:r w:rsidRPr="00ED016F">
              <w:rPr>
                <w:rFonts w:ascii="ＭＳ 明朝" w:hAnsi="ＭＳ 明朝" w:cs="ＭＳ 明朝" w:hint="eastAsia"/>
                <w:kern w:val="0"/>
                <w:sz w:val="20"/>
                <w:szCs w:val="20"/>
              </w:rPr>
              <w:t>50</w:t>
            </w:r>
            <w:r w:rsidRPr="00ED016F">
              <w:rPr>
                <w:rFonts w:ascii="Times New Roman" w:hAnsi="Times New Roman"/>
                <w:kern w:val="0"/>
                <w:sz w:val="20"/>
                <w:szCs w:val="20"/>
              </w:rPr>
              <w:t>kg</w:t>
            </w:r>
            <w:r w:rsidRPr="00ED016F">
              <w:rPr>
                <w:rFonts w:ascii="Times New Roman" w:hAnsi="Times New Roman" w:cs="ＭＳ 明朝" w:hint="eastAsia"/>
                <w:kern w:val="0"/>
                <w:sz w:val="20"/>
                <w:szCs w:val="20"/>
              </w:rPr>
              <w:t>／時以上</w:t>
            </w:r>
            <w:r w:rsidR="004E7AF2">
              <w:rPr>
                <w:rFonts w:ascii="Times New Roman" w:hAnsi="Times New Roman" w:cs="ＭＳ 明朝" w:hint="eastAsia"/>
                <w:kern w:val="0"/>
                <w:sz w:val="20"/>
                <w:szCs w:val="20"/>
              </w:rPr>
              <w:t xml:space="preserve">　※</w:t>
            </w:r>
          </w:p>
        </w:tc>
        <w:tc>
          <w:tcPr>
            <w:tcW w:w="4296" w:type="dxa"/>
            <w:tcBorders>
              <w:top w:val="single" w:sz="4" w:space="0" w:color="000000"/>
              <w:left w:val="single" w:sz="4" w:space="0" w:color="000000"/>
              <w:bottom w:val="single" w:sz="18" w:space="0" w:color="000000"/>
              <w:right w:val="single" w:sz="18" w:space="0" w:color="000000"/>
            </w:tcBorders>
            <w:vAlign w:val="center"/>
          </w:tcPr>
          <w:p w14:paraId="5AEECCD8" w14:textId="64705529" w:rsidR="0085681E" w:rsidRPr="00861094" w:rsidRDefault="0085681E" w:rsidP="00861094">
            <w:pPr>
              <w:suppressAutoHyphens/>
              <w:kinsoku w:val="0"/>
              <w:overflowPunct w:val="0"/>
              <w:autoSpaceDE w:val="0"/>
              <w:autoSpaceDN w:val="0"/>
              <w:adjustRightInd w:val="0"/>
              <w:textAlignment w:val="baseline"/>
              <w:rPr>
                <w:rFonts w:ascii="ＭＳ 明朝" w:hAnsi="Times New Roman"/>
                <w:kern w:val="0"/>
                <w:sz w:val="20"/>
                <w:szCs w:val="20"/>
              </w:rPr>
            </w:pPr>
          </w:p>
        </w:tc>
      </w:tr>
    </w:tbl>
    <w:p w14:paraId="17A5443A" w14:textId="77777777" w:rsidR="00DA7602" w:rsidRPr="00D04F96" w:rsidRDefault="00DA7602" w:rsidP="00D36B76">
      <w:pPr>
        <w:overflowPunct w:val="0"/>
        <w:textAlignment w:val="baseline"/>
        <w:rPr>
          <w:rFonts w:ascii="Times New Roman" w:hAnsi="Times New Roman" w:cs="ＭＳ 明朝"/>
          <w:kern w:val="0"/>
          <w:szCs w:val="21"/>
        </w:rPr>
      </w:pPr>
    </w:p>
    <w:p w14:paraId="3A372103" w14:textId="2192D572" w:rsidR="00203510" w:rsidRPr="00861094" w:rsidRDefault="004E7AF2" w:rsidP="004E7AF2">
      <w:pPr>
        <w:overflowPunct w:val="0"/>
        <w:ind w:leftChars="96" w:left="425" w:hangingChars="100" w:hanging="212"/>
        <w:textAlignment w:val="baseline"/>
        <w:rPr>
          <w:rFonts w:ascii="ＭＳ 明朝" w:hAnsi="Times New Roman"/>
          <w:kern w:val="0"/>
          <w:szCs w:val="21"/>
        </w:rPr>
      </w:pPr>
      <w:r>
        <w:rPr>
          <w:rFonts w:ascii="Times New Roman" w:hAnsi="Times New Roman" w:cs="ＭＳ 明朝" w:hint="eastAsia"/>
          <w:kern w:val="0"/>
          <w:sz w:val="20"/>
          <w:szCs w:val="20"/>
        </w:rPr>
        <w:t>※</w:t>
      </w:r>
      <w:r w:rsidRPr="00861094">
        <w:rPr>
          <w:rFonts w:ascii="Times New Roman" w:hAnsi="Times New Roman" w:cs="ＭＳ 明朝" w:hint="eastAsia"/>
          <w:kern w:val="0"/>
          <w:sz w:val="20"/>
          <w:szCs w:val="20"/>
        </w:rPr>
        <w:t>廃棄物の焼却施設に２以上の廃棄物焼却炉が設置されている場合にあっては、そ</w:t>
      </w:r>
      <w:r w:rsidRPr="00ED016F">
        <w:rPr>
          <w:rFonts w:ascii="Times New Roman" w:hAnsi="Times New Roman" w:cs="ＭＳ 明朝" w:hint="eastAsia"/>
          <w:kern w:val="0"/>
          <w:sz w:val="20"/>
          <w:szCs w:val="20"/>
        </w:rPr>
        <w:t>れらの火床面積又は焼却能力の合計。</w:t>
      </w:r>
    </w:p>
    <w:p w14:paraId="6FFA55EA" w14:textId="77777777" w:rsidR="00203510" w:rsidRDefault="00203510" w:rsidP="00D36B76">
      <w:pPr>
        <w:overflowPunct w:val="0"/>
        <w:textAlignment w:val="baseline"/>
        <w:rPr>
          <w:rFonts w:ascii="ＭＳ 明朝" w:hAnsi="Times New Roman"/>
          <w:kern w:val="0"/>
          <w:szCs w:val="21"/>
        </w:rPr>
      </w:pPr>
    </w:p>
    <w:p w14:paraId="71BEEC70" w14:textId="77777777" w:rsidR="00702FB0" w:rsidRDefault="00702FB0" w:rsidP="00D36B76">
      <w:pPr>
        <w:overflowPunct w:val="0"/>
        <w:textAlignment w:val="baseline"/>
        <w:rPr>
          <w:rFonts w:ascii="ＭＳ 明朝" w:hAnsi="Times New Roman"/>
          <w:kern w:val="0"/>
          <w:szCs w:val="21"/>
        </w:rPr>
      </w:pPr>
    </w:p>
    <w:p w14:paraId="44817D66" w14:textId="77777777" w:rsidR="00702FB0" w:rsidRDefault="00702FB0" w:rsidP="00D36B76">
      <w:pPr>
        <w:overflowPunct w:val="0"/>
        <w:textAlignment w:val="baseline"/>
        <w:rPr>
          <w:rFonts w:ascii="ＭＳ 明朝" w:hAnsi="Times New Roman"/>
          <w:kern w:val="0"/>
          <w:szCs w:val="21"/>
        </w:rPr>
      </w:pPr>
    </w:p>
    <w:p w14:paraId="36B47D82" w14:textId="77777777" w:rsidR="00702FB0" w:rsidRDefault="00702FB0" w:rsidP="00D36B76">
      <w:pPr>
        <w:overflowPunct w:val="0"/>
        <w:textAlignment w:val="baseline"/>
        <w:rPr>
          <w:rFonts w:ascii="ＭＳ 明朝" w:hAnsi="Times New Roman"/>
          <w:kern w:val="0"/>
          <w:szCs w:val="21"/>
        </w:rPr>
      </w:pPr>
    </w:p>
    <w:p w14:paraId="453FBAB2" w14:textId="77777777" w:rsidR="00702FB0" w:rsidRDefault="00702FB0" w:rsidP="00D36B76">
      <w:pPr>
        <w:overflowPunct w:val="0"/>
        <w:textAlignment w:val="baseline"/>
        <w:rPr>
          <w:rFonts w:ascii="ＭＳ 明朝" w:hAnsi="Times New Roman"/>
          <w:kern w:val="0"/>
          <w:szCs w:val="21"/>
        </w:rPr>
      </w:pPr>
    </w:p>
    <w:p w14:paraId="5C8220CE" w14:textId="77777777" w:rsidR="00702FB0" w:rsidRPr="00F451AD" w:rsidRDefault="00702FB0" w:rsidP="00D36B76">
      <w:pPr>
        <w:overflowPunct w:val="0"/>
        <w:textAlignment w:val="baseline"/>
        <w:rPr>
          <w:rFonts w:ascii="ＭＳ 明朝" w:hAnsi="Times New Roman"/>
          <w:kern w:val="0"/>
          <w:szCs w:val="21"/>
        </w:rPr>
      </w:pPr>
    </w:p>
    <w:p w14:paraId="073175FA" w14:textId="77777777" w:rsidR="00203510" w:rsidRPr="00F451AD" w:rsidRDefault="00203510" w:rsidP="00D36B76">
      <w:pPr>
        <w:overflowPunct w:val="0"/>
        <w:textAlignment w:val="baseline"/>
        <w:rPr>
          <w:rFonts w:ascii="ＭＳ 明朝" w:hAnsi="Times New Roman"/>
          <w:kern w:val="0"/>
          <w:szCs w:val="21"/>
        </w:rPr>
      </w:pPr>
    </w:p>
    <w:p w14:paraId="0F87A3F5" w14:textId="77777777" w:rsidR="00203510" w:rsidRPr="00F451AD" w:rsidRDefault="00203510" w:rsidP="00D36B76">
      <w:pPr>
        <w:overflowPunct w:val="0"/>
        <w:textAlignment w:val="baseline"/>
        <w:rPr>
          <w:rFonts w:ascii="ＭＳ 明朝" w:hAnsi="Times New Roman"/>
          <w:kern w:val="0"/>
          <w:szCs w:val="21"/>
        </w:rPr>
      </w:pPr>
    </w:p>
    <w:p w14:paraId="61A9A0F4" w14:textId="77777777" w:rsidR="00DD5C04" w:rsidRPr="00F451AD" w:rsidRDefault="00DD5C04" w:rsidP="00D36B76">
      <w:pPr>
        <w:overflowPunct w:val="0"/>
        <w:textAlignment w:val="baseline"/>
        <w:rPr>
          <w:rFonts w:ascii="ＭＳ 明朝" w:hAnsi="Times New Roman"/>
          <w:kern w:val="0"/>
          <w:szCs w:val="21"/>
        </w:rPr>
      </w:pPr>
    </w:p>
    <w:p w14:paraId="43909E43" w14:textId="77777777" w:rsidR="00DD5C04" w:rsidRPr="00F451AD" w:rsidRDefault="00DD5C04" w:rsidP="00D36B76">
      <w:pPr>
        <w:overflowPunct w:val="0"/>
        <w:textAlignment w:val="baseline"/>
        <w:rPr>
          <w:rFonts w:ascii="ＭＳ 明朝" w:hAnsi="Times New Roman"/>
          <w:kern w:val="0"/>
          <w:szCs w:val="21"/>
        </w:rPr>
      </w:pPr>
    </w:p>
    <w:p w14:paraId="1E144037" w14:textId="77777777" w:rsidR="00D36B76" w:rsidRPr="00D04F96" w:rsidRDefault="008C1CD8" w:rsidP="007C5998">
      <w:pPr>
        <w:pStyle w:val="12"/>
        <w:rPr>
          <w:rFonts w:ascii="ＭＳ 明朝" w:hAnsi="Times New Roman"/>
          <w:spacing w:val="16"/>
          <w:kern w:val="0"/>
          <w:szCs w:val="21"/>
        </w:rPr>
      </w:pPr>
      <w:bookmarkStart w:id="1" w:name="_Toc45706729"/>
      <w:r w:rsidRPr="00D04F96">
        <w:rPr>
          <w:rFonts w:hint="eastAsia"/>
        </w:rPr>
        <w:lastRenderedPageBreak/>
        <w:t>（２）</w:t>
      </w:r>
      <w:r w:rsidR="00D36B76" w:rsidRPr="00D04F96">
        <w:rPr>
          <w:rFonts w:hint="eastAsia"/>
        </w:rPr>
        <w:t>水質基準対象施設</w:t>
      </w:r>
      <w:bookmarkEnd w:id="1"/>
    </w:p>
    <w:p w14:paraId="09F04996" w14:textId="77777777" w:rsidR="00D36B76" w:rsidRPr="00D04F96" w:rsidRDefault="00D36B76" w:rsidP="00861094">
      <w:pPr>
        <w:overflowPunct w:val="0"/>
        <w:ind w:leftChars="100" w:left="222" w:firstLineChars="100" w:firstLine="222"/>
        <w:textAlignment w:val="baseline"/>
        <w:rPr>
          <w:rFonts w:ascii="ＭＳ 明朝" w:hAnsi="Times New Roman"/>
          <w:spacing w:val="16"/>
          <w:kern w:val="0"/>
          <w:szCs w:val="21"/>
        </w:rPr>
      </w:pPr>
      <w:r w:rsidRPr="00D04F96">
        <w:rPr>
          <w:rFonts w:ascii="Times New Roman" w:hAnsi="Times New Roman" w:cs="ＭＳ 明朝" w:hint="eastAsia"/>
          <w:kern w:val="0"/>
          <w:szCs w:val="21"/>
        </w:rPr>
        <w:t>水質基準対象施設とは、ダイオキシン類を含む汚水又は廃液を排出する特定施設で、施行令別表第２に掲げるものをいいます。</w:t>
      </w:r>
    </w:p>
    <w:p w14:paraId="6243BD88" w14:textId="30FD32DF" w:rsidR="00D36B76" w:rsidRPr="00D04F96" w:rsidRDefault="00D36B76" w:rsidP="00861094">
      <w:pPr>
        <w:overflowPunct w:val="0"/>
        <w:ind w:leftChars="100" w:left="222" w:firstLineChars="100" w:firstLine="222"/>
        <w:textAlignment w:val="baseline"/>
        <w:rPr>
          <w:rFonts w:ascii="Times New Roman" w:hAnsi="Times New Roman" w:cs="ＭＳ 明朝"/>
          <w:kern w:val="0"/>
          <w:szCs w:val="21"/>
        </w:rPr>
      </w:pPr>
      <w:r w:rsidRPr="00D04F96">
        <w:rPr>
          <w:rFonts w:ascii="Times New Roman" w:hAnsi="Times New Roman" w:cs="ＭＳ 明朝" w:hint="eastAsia"/>
          <w:kern w:val="0"/>
          <w:szCs w:val="21"/>
        </w:rPr>
        <w:t>水質基準対象施設を設置する工場又は事業場は「水質基準適用事業場」となり、排水中のダイオキシン類濃度について、水質排出基準が適用されます</w:t>
      </w:r>
      <w:r w:rsidR="00ED06F5">
        <w:rPr>
          <w:rFonts w:ascii="Times New Roman" w:hAnsi="Times New Roman" w:cs="ＭＳ 明朝" w:hint="eastAsia"/>
          <w:kern w:val="0"/>
          <w:szCs w:val="21"/>
        </w:rPr>
        <w:t>。</w:t>
      </w:r>
    </w:p>
    <w:p w14:paraId="13ED7C2E" w14:textId="77777777" w:rsidR="00E90388" w:rsidRPr="00D04F96" w:rsidRDefault="00E90388" w:rsidP="00D36B76">
      <w:pPr>
        <w:overflowPunct w:val="0"/>
        <w:ind w:left="240" w:firstLine="240"/>
        <w:textAlignment w:val="baseline"/>
        <w:rPr>
          <w:rFonts w:ascii="ＭＳ 明朝" w:hAnsi="Times New Roman"/>
          <w:spacing w:val="16"/>
          <w:kern w:val="0"/>
          <w:szCs w:val="21"/>
        </w:rPr>
      </w:pPr>
    </w:p>
    <w:p w14:paraId="18C1A709" w14:textId="77777777" w:rsidR="00D36B76" w:rsidRPr="00D04F96" w:rsidRDefault="00D36B76" w:rsidP="00D36B76">
      <w:pPr>
        <w:overflowPunct w:val="0"/>
        <w:textAlignment w:val="baseline"/>
        <w:rPr>
          <w:rFonts w:ascii="ＭＳ 明朝" w:hAnsi="Times New Roman"/>
          <w:spacing w:val="16"/>
          <w:kern w:val="0"/>
          <w:szCs w:val="21"/>
        </w:rPr>
      </w:pPr>
      <w:r w:rsidRPr="00D04F96">
        <w:rPr>
          <w:rFonts w:ascii="ＭＳ 明朝" w:eastAsia="ＭＳ ゴシック" w:hAnsi="Times New Roman" w:cs="ＭＳ ゴシック" w:hint="eastAsia"/>
          <w:kern w:val="0"/>
          <w:szCs w:val="21"/>
        </w:rPr>
        <w:t>施行令別表第２　水質基準対象施設</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385"/>
        <w:gridCol w:w="4055"/>
        <w:gridCol w:w="5005"/>
      </w:tblGrid>
      <w:tr w:rsidR="00D36B76" w:rsidRPr="00861094" w14:paraId="595AA1E8" w14:textId="77777777" w:rsidTr="002C665B">
        <w:trPr>
          <w:trHeight w:val="454"/>
        </w:trPr>
        <w:tc>
          <w:tcPr>
            <w:tcW w:w="385" w:type="dxa"/>
            <w:tcBorders>
              <w:top w:val="single" w:sz="18" w:space="0" w:color="000000"/>
              <w:left w:val="single" w:sz="18" w:space="0" w:color="000000"/>
              <w:bottom w:val="nil"/>
              <w:right w:val="single" w:sz="4" w:space="0" w:color="000000"/>
            </w:tcBorders>
            <w:shd w:val="clear" w:color="auto" w:fill="D0CECE"/>
            <w:vAlign w:val="center"/>
          </w:tcPr>
          <w:p w14:paraId="5831D232" w14:textId="77777777" w:rsidR="00D36B76" w:rsidRPr="00861094" w:rsidRDefault="00D36B76"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号</w:t>
            </w:r>
          </w:p>
        </w:tc>
        <w:tc>
          <w:tcPr>
            <w:tcW w:w="4055" w:type="dxa"/>
            <w:tcBorders>
              <w:top w:val="single" w:sz="18" w:space="0" w:color="000000"/>
              <w:left w:val="single" w:sz="4" w:space="0" w:color="000000"/>
              <w:bottom w:val="nil"/>
              <w:right w:val="single" w:sz="4" w:space="0" w:color="000000"/>
            </w:tcBorders>
            <w:shd w:val="clear" w:color="auto" w:fill="D0CECE"/>
            <w:vAlign w:val="center"/>
          </w:tcPr>
          <w:p w14:paraId="0A599E69" w14:textId="77777777" w:rsidR="00D36B76" w:rsidRPr="00861094" w:rsidRDefault="00D36B76"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施設種類</w:t>
            </w:r>
          </w:p>
        </w:tc>
        <w:tc>
          <w:tcPr>
            <w:tcW w:w="5005" w:type="dxa"/>
            <w:tcBorders>
              <w:top w:val="single" w:sz="18" w:space="0" w:color="000000"/>
              <w:left w:val="single" w:sz="4" w:space="0" w:color="000000"/>
              <w:bottom w:val="nil"/>
              <w:right w:val="single" w:sz="18" w:space="0" w:color="000000"/>
            </w:tcBorders>
            <w:shd w:val="clear" w:color="auto" w:fill="D0CECE"/>
            <w:vAlign w:val="center"/>
          </w:tcPr>
          <w:p w14:paraId="2B1ED83F" w14:textId="77777777" w:rsidR="00D36B76" w:rsidRPr="00861094" w:rsidRDefault="00D36B76"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備　　考</w:t>
            </w:r>
          </w:p>
        </w:tc>
      </w:tr>
      <w:tr w:rsidR="00D36B76" w:rsidRPr="00861094" w14:paraId="64D5A2ED" w14:textId="77777777" w:rsidTr="00111A74">
        <w:trPr>
          <w:trHeight w:val="737"/>
        </w:trPr>
        <w:tc>
          <w:tcPr>
            <w:tcW w:w="385" w:type="dxa"/>
            <w:tcBorders>
              <w:top w:val="double" w:sz="4" w:space="0" w:color="000000"/>
              <w:left w:val="single" w:sz="18" w:space="0" w:color="000000"/>
              <w:bottom w:val="nil"/>
              <w:right w:val="single" w:sz="4" w:space="0" w:color="000000"/>
            </w:tcBorders>
            <w:vAlign w:val="center"/>
          </w:tcPr>
          <w:p w14:paraId="050223E4" w14:textId="77777777" w:rsidR="00D36B76" w:rsidRPr="00861094" w:rsidRDefault="00D36B76"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１</w:t>
            </w:r>
          </w:p>
        </w:tc>
        <w:tc>
          <w:tcPr>
            <w:tcW w:w="4055" w:type="dxa"/>
            <w:tcBorders>
              <w:top w:val="double" w:sz="4" w:space="0" w:color="000000"/>
              <w:left w:val="single" w:sz="4" w:space="0" w:color="000000"/>
              <w:bottom w:val="nil"/>
              <w:right w:val="single" w:sz="4" w:space="0" w:color="000000"/>
            </w:tcBorders>
            <w:vAlign w:val="center"/>
          </w:tcPr>
          <w:p w14:paraId="3E2796CE"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塩素又は塩素化合物による漂白施設</w:t>
            </w:r>
          </w:p>
        </w:tc>
        <w:tc>
          <w:tcPr>
            <w:tcW w:w="5005" w:type="dxa"/>
            <w:tcBorders>
              <w:top w:val="double" w:sz="4" w:space="0" w:color="000000"/>
              <w:left w:val="single" w:sz="4" w:space="0" w:color="000000"/>
              <w:bottom w:val="nil"/>
              <w:right w:val="single" w:sz="18" w:space="0" w:color="000000"/>
            </w:tcBorders>
            <w:vAlign w:val="center"/>
          </w:tcPr>
          <w:p w14:paraId="0FD1206D"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硫酸塩パルプ（クラフトパルプ）又は亜硫酸パルプ（サルファイトパルプ）の製造用</w:t>
            </w:r>
          </w:p>
        </w:tc>
      </w:tr>
      <w:tr w:rsidR="00D36B76" w:rsidRPr="00861094" w14:paraId="3E27DFE6" w14:textId="77777777" w:rsidTr="00111A74">
        <w:trPr>
          <w:trHeight w:val="397"/>
        </w:trPr>
        <w:tc>
          <w:tcPr>
            <w:tcW w:w="385" w:type="dxa"/>
            <w:tcBorders>
              <w:top w:val="single" w:sz="4" w:space="0" w:color="000000"/>
              <w:left w:val="single" w:sz="18" w:space="0" w:color="000000"/>
              <w:bottom w:val="nil"/>
              <w:right w:val="single" w:sz="4" w:space="0" w:color="000000"/>
            </w:tcBorders>
            <w:vAlign w:val="center"/>
          </w:tcPr>
          <w:p w14:paraId="72D85A2D" w14:textId="77777777" w:rsidR="00D36B76" w:rsidRPr="00861094" w:rsidRDefault="00D36B76"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２</w:t>
            </w:r>
          </w:p>
        </w:tc>
        <w:tc>
          <w:tcPr>
            <w:tcW w:w="4055" w:type="dxa"/>
            <w:tcBorders>
              <w:top w:val="single" w:sz="4" w:space="0" w:color="000000"/>
              <w:left w:val="single" w:sz="4" w:space="0" w:color="000000"/>
              <w:bottom w:val="nil"/>
              <w:right w:val="single" w:sz="4" w:space="0" w:color="000000"/>
            </w:tcBorders>
            <w:vAlign w:val="center"/>
          </w:tcPr>
          <w:p w14:paraId="710868C1"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アセチレン洗浄施設</w:t>
            </w:r>
          </w:p>
        </w:tc>
        <w:tc>
          <w:tcPr>
            <w:tcW w:w="5005" w:type="dxa"/>
            <w:tcBorders>
              <w:top w:val="single" w:sz="4" w:space="0" w:color="000000"/>
              <w:left w:val="single" w:sz="4" w:space="0" w:color="000000"/>
              <w:bottom w:val="nil"/>
              <w:right w:val="single" w:sz="18" w:space="0" w:color="000000"/>
            </w:tcBorders>
            <w:vAlign w:val="center"/>
          </w:tcPr>
          <w:p w14:paraId="6AA7B06B"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カーバイド法アセチレンの製造用</w:t>
            </w:r>
          </w:p>
        </w:tc>
      </w:tr>
      <w:tr w:rsidR="00D36B76" w:rsidRPr="00861094" w14:paraId="34F2A03A" w14:textId="77777777" w:rsidTr="00111A74">
        <w:trPr>
          <w:trHeight w:val="397"/>
        </w:trPr>
        <w:tc>
          <w:tcPr>
            <w:tcW w:w="385" w:type="dxa"/>
            <w:tcBorders>
              <w:top w:val="single" w:sz="4" w:space="0" w:color="000000"/>
              <w:left w:val="single" w:sz="18" w:space="0" w:color="000000"/>
              <w:bottom w:val="nil"/>
              <w:right w:val="single" w:sz="4" w:space="0" w:color="000000"/>
            </w:tcBorders>
            <w:vAlign w:val="center"/>
          </w:tcPr>
          <w:p w14:paraId="1AC54B08" w14:textId="77777777" w:rsidR="00D36B76" w:rsidRPr="00861094" w:rsidRDefault="00D36B76"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３</w:t>
            </w:r>
          </w:p>
        </w:tc>
        <w:tc>
          <w:tcPr>
            <w:tcW w:w="4055" w:type="dxa"/>
            <w:tcBorders>
              <w:top w:val="single" w:sz="4" w:space="0" w:color="000000"/>
              <w:left w:val="single" w:sz="4" w:space="0" w:color="000000"/>
              <w:bottom w:val="nil"/>
              <w:right w:val="single" w:sz="4" w:space="0" w:color="000000"/>
            </w:tcBorders>
            <w:vAlign w:val="center"/>
          </w:tcPr>
          <w:p w14:paraId="1DDC2888"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廃ガス洗浄施設</w:t>
            </w:r>
          </w:p>
        </w:tc>
        <w:tc>
          <w:tcPr>
            <w:tcW w:w="5005" w:type="dxa"/>
            <w:tcBorders>
              <w:top w:val="single" w:sz="4" w:space="0" w:color="000000"/>
              <w:left w:val="single" w:sz="4" w:space="0" w:color="000000"/>
              <w:bottom w:val="nil"/>
              <w:right w:val="single" w:sz="18" w:space="0" w:color="000000"/>
            </w:tcBorders>
            <w:vAlign w:val="center"/>
          </w:tcPr>
          <w:p w14:paraId="220BACD8"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硫酸カリウムの製造用</w:t>
            </w:r>
          </w:p>
        </w:tc>
      </w:tr>
      <w:tr w:rsidR="00D36B76" w:rsidRPr="00861094" w14:paraId="2A03D54E" w14:textId="77777777" w:rsidTr="00111A74">
        <w:trPr>
          <w:trHeight w:val="397"/>
        </w:trPr>
        <w:tc>
          <w:tcPr>
            <w:tcW w:w="385" w:type="dxa"/>
            <w:tcBorders>
              <w:top w:val="single" w:sz="4" w:space="0" w:color="000000"/>
              <w:left w:val="single" w:sz="18" w:space="0" w:color="000000"/>
              <w:bottom w:val="nil"/>
              <w:right w:val="single" w:sz="4" w:space="0" w:color="000000"/>
            </w:tcBorders>
            <w:vAlign w:val="center"/>
          </w:tcPr>
          <w:p w14:paraId="5AF9AF07" w14:textId="77777777" w:rsidR="00D36B76" w:rsidRPr="00861094" w:rsidRDefault="00D36B76"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４</w:t>
            </w:r>
          </w:p>
        </w:tc>
        <w:tc>
          <w:tcPr>
            <w:tcW w:w="4055" w:type="dxa"/>
            <w:tcBorders>
              <w:top w:val="single" w:sz="4" w:space="0" w:color="000000"/>
              <w:left w:val="single" w:sz="4" w:space="0" w:color="000000"/>
              <w:bottom w:val="nil"/>
              <w:right w:val="single" w:sz="4" w:space="0" w:color="000000"/>
            </w:tcBorders>
            <w:vAlign w:val="center"/>
          </w:tcPr>
          <w:p w14:paraId="37BC9734"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廃ガス洗浄施設</w:t>
            </w:r>
          </w:p>
        </w:tc>
        <w:tc>
          <w:tcPr>
            <w:tcW w:w="5005" w:type="dxa"/>
            <w:tcBorders>
              <w:top w:val="single" w:sz="4" w:space="0" w:color="000000"/>
              <w:left w:val="single" w:sz="4" w:space="0" w:color="000000"/>
              <w:bottom w:val="nil"/>
              <w:right w:val="single" w:sz="18" w:space="0" w:color="000000"/>
            </w:tcBorders>
            <w:vAlign w:val="center"/>
          </w:tcPr>
          <w:p w14:paraId="590182CD"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アルミナ繊維の製造用</w:t>
            </w:r>
          </w:p>
        </w:tc>
      </w:tr>
      <w:tr w:rsidR="00325A5E" w:rsidRPr="00861094" w14:paraId="420A2029" w14:textId="77777777" w:rsidTr="00111A74">
        <w:trPr>
          <w:trHeight w:val="964"/>
        </w:trPr>
        <w:tc>
          <w:tcPr>
            <w:tcW w:w="385" w:type="dxa"/>
            <w:tcBorders>
              <w:top w:val="single" w:sz="4" w:space="0" w:color="000000"/>
              <w:left w:val="single" w:sz="18" w:space="0" w:color="000000"/>
              <w:bottom w:val="nil"/>
              <w:right w:val="single" w:sz="4" w:space="0" w:color="000000"/>
            </w:tcBorders>
            <w:vAlign w:val="center"/>
          </w:tcPr>
          <w:p w14:paraId="701ADB36" w14:textId="77777777" w:rsidR="00325A5E" w:rsidRPr="00ED016F" w:rsidRDefault="00325A5E" w:rsidP="004A7113">
            <w:pPr>
              <w:suppressAutoHyphens/>
              <w:kinsoku w:val="0"/>
              <w:wordWrap w:val="0"/>
              <w:overflowPunct w:val="0"/>
              <w:autoSpaceDE w:val="0"/>
              <w:autoSpaceDN w:val="0"/>
              <w:adjustRightInd w:val="0"/>
              <w:jc w:val="center"/>
              <w:textAlignment w:val="baseline"/>
              <w:rPr>
                <w:rFonts w:ascii="Times New Roman" w:hAnsi="Times New Roman" w:cs="ＭＳ 明朝"/>
                <w:kern w:val="0"/>
                <w:sz w:val="20"/>
                <w:szCs w:val="20"/>
              </w:rPr>
            </w:pPr>
            <w:r w:rsidRPr="00ED016F">
              <w:rPr>
                <w:rFonts w:ascii="Times New Roman" w:hAnsi="Times New Roman" w:cs="ＭＳ 明朝" w:hint="eastAsia"/>
                <w:kern w:val="0"/>
                <w:sz w:val="20"/>
                <w:szCs w:val="20"/>
              </w:rPr>
              <w:t>５</w:t>
            </w:r>
          </w:p>
        </w:tc>
        <w:tc>
          <w:tcPr>
            <w:tcW w:w="4055" w:type="dxa"/>
            <w:tcBorders>
              <w:top w:val="single" w:sz="4" w:space="0" w:color="000000"/>
              <w:left w:val="single" w:sz="4" w:space="0" w:color="000000"/>
              <w:bottom w:val="nil"/>
              <w:right w:val="single" w:sz="4" w:space="0" w:color="000000"/>
            </w:tcBorders>
            <w:vAlign w:val="center"/>
          </w:tcPr>
          <w:p w14:paraId="5158AA91" w14:textId="77777777" w:rsidR="00325A5E" w:rsidRPr="00ED016F" w:rsidRDefault="00325A5E" w:rsidP="004A7113">
            <w:pPr>
              <w:suppressAutoHyphens/>
              <w:kinsoku w:val="0"/>
              <w:wordWrap w:val="0"/>
              <w:overflowPunct w:val="0"/>
              <w:autoSpaceDE w:val="0"/>
              <w:autoSpaceDN w:val="0"/>
              <w:adjustRightInd w:val="0"/>
              <w:textAlignment w:val="baseline"/>
              <w:rPr>
                <w:rFonts w:ascii="Times New Roman" w:hAnsi="Times New Roman" w:cs="ＭＳ 明朝"/>
                <w:kern w:val="0"/>
                <w:sz w:val="20"/>
                <w:szCs w:val="20"/>
              </w:rPr>
            </w:pPr>
            <w:r w:rsidRPr="00ED016F">
              <w:rPr>
                <w:sz w:val="20"/>
                <w:szCs w:val="20"/>
              </w:rPr>
              <w:t>廃ガス洗浄施設</w:t>
            </w:r>
          </w:p>
        </w:tc>
        <w:tc>
          <w:tcPr>
            <w:tcW w:w="5005" w:type="dxa"/>
            <w:tcBorders>
              <w:top w:val="single" w:sz="4" w:space="0" w:color="000000"/>
              <w:left w:val="single" w:sz="4" w:space="0" w:color="000000"/>
              <w:bottom w:val="nil"/>
              <w:right w:val="single" w:sz="18" w:space="0" w:color="000000"/>
            </w:tcBorders>
            <w:vAlign w:val="center"/>
          </w:tcPr>
          <w:p w14:paraId="51945192" w14:textId="77777777" w:rsidR="00325A5E" w:rsidRPr="00ED016F" w:rsidRDefault="00325A5E" w:rsidP="004A7113">
            <w:pPr>
              <w:suppressAutoHyphens/>
              <w:kinsoku w:val="0"/>
              <w:wordWrap w:val="0"/>
              <w:overflowPunct w:val="0"/>
              <w:autoSpaceDE w:val="0"/>
              <w:autoSpaceDN w:val="0"/>
              <w:adjustRightInd w:val="0"/>
              <w:textAlignment w:val="baseline"/>
              <w:rPr>
                <w:rFonts w:ascii="Times New Roman" w:hAnsi="Times New Roman" w:cs="ＭＳ 明朝"/>
                <w:kern w:val="0"/>
                <w:sz w:val="20"/>
                <w:szCs w:val="20"/>
              </w:rPr>
            </w:pPr>
            <w:r w:rsidRPr="00ED016F">
              <w:rPr>
                <w:sz w:val="20"/>
                <w:szCs w:val="20"/>
              </w:rPr>
              <w:t>担体付き触媒の製造（塩素又は塩素化合物を使用するものに限る。）の用に供する焼成炉から発生するガスを処理する</w:t>
            </w:r>
            <w:r w:rsidRPr="00ED016F">
              <w:rPr>
                <w:rFonts w:hint="eastAsia"/>
                <w:sz w:val="20"/>
                <w:szCs w:val="20"/>
              </w:rPr>
              <w:t>もの</w:t>
            </w:r>
          </w:p>
        </w:tc>
      </w:tr>
      <w:tr w:rsidR="00D36B76" w:rsidRPr="00861094" w14:paraId="7A93BD74" w14:textId="77777777" w:rsidTr="00111A74">
        <w:trPr>
          <w:trHeight w:val="397"/>
        </w:trPr>
        <w:tc>
          <w:tcPr>
            <w:tcW w:w="385" w:type="dxa"/>
            <w:tcBorders>
              <w:top w:val="single" w:sz="4" w:space="0" w:color="000000"/>
              <w:left w:val="single" w:sz="18" w:space="0" w:color="000000"/>
              <w:bottom w:val="nil"/>
              <w:right w:val="single" w:sz="4" w:space="0" w:color="000000"/>
            </w:tcBorders>
            <w:vAlign w:val="center"/>
          </w:tcPr>
          <w:p w14:paraId="1980A1BC" w14:textId="77777777" w:rsidR="00D36B76" w:rsidRPr="00861094" w:rsidRDefault="00325A5E"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６</w:t>
            </w:r>
          </w:p>
        </w:tc>
        <w:tc>
          <w:tcPr>
            <w:tcW w:w="4055" w:type="dxa"/>
            <w:tcBorders>
              <w:top w:val="single" w:sz="4" w:space="0" w:color="000000"/>
              <w:left w:val="single" w:sz="4" w:space="0" w:color="000000"/>
              <w:bottom w:val="nil"/>
              <w:right w:val="single" w:sz="4" w:space="0" w:color="000000"/>
            </w:tcBorders>
            <w:vAlign w:val="center"/>
          </w:tcPr>
          <w:p w14:paraId="76C95ECB"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二塩化エチレン洗浄施設</w:t>
            </w:r>
          </w:p>
        </w:tc>
        <w:tc>
          <w:tcPr>
            <w:tcW w:w="5005" w:type="dxa"/>
            <w:tcBorders>
              <w:top w:val="single" w:sz="4" w:space="0" w:color="000000"/>
              <w:left w:val="single" w:sz="4" w:space="0" w:color="000000"/>
              <w:bottom w:val="nil"/>
              <w:right w:val="single" w:sz="18" w:space="0" w:color="000000"/>
            </w:tcBorders>
            <w:vAlign w:val="center"/>
          </w:tcPr>
          <w:p w14:paraId="2646861D"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塩化ビニルモノマー製造用</w:t>
            </w:r>
          </w:p>
        </w:tc>
      </w:tr>
      <w:tr w:rsidR="00D36B76" w:rsidRPr="00861094" w14:paraId="77C66F1D" w14:textId="77777777" w:rsidTr="00111A74">
        <w:trPr>
          <w:trHeight w:val="907"/>
        </w:trPr>
        <w:tc>
          <w:tcPr>
            <w:tcW w:w="385" w:type="dxa"/>
            <w:tcBorders>
              <w:top w:val="single" w:sz="4" w:space="0" w:color="000000"/>
              <w:left w:val="single" w:sz="18" w:space="0" w:color="000000"/>
              <w:bottom w:val="nil"/>
              <w:right w:val="single" w:sz="4" w:space="0" w:color="000000"/>
            </w:tcBorders>
            <w:vAlign w:val="center"/>
          </w:tcPr>
          <w:p w14:paraId="10D810D1" w14:textId="77777777" w:rsidR="00D36B76" w:rsidRPr="00861094" w:rsidRDefault="00325A5E"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７</w:t>
            </w:r>
          </w:p>
        </w:tc>
        <w:tc>
          <w:tcPr>
            <w:tcW w:w="4055" w:type="dxa"/>
            <w:tcBorders>
              <w:top w:val="single" w:sz="4" w:space="0" w:color="000000"/>
              <w:left w:val="single" w:sz="4" w:space="0" w:color="000000"/>
              <w:bottom w:val="nil"/>
              <w:right w:val="single" w:sz="4" w:space="0" w:color="000000"/>
            </w:tcBorders>
            <w:vAlign w:val="center"/>
          </w:tcPr>
          <w:p w14:paraId="4C09D733"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イ　硫酸濃縮施設</w:t>
            </w:r>
          </w:p>
          <w:p w14:paraId="30919EFD"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ロ　シクロヘキサン分離施設</w:t>
            </w:r>
          </w:p>
          <w:p w14:paraId="5D8D131F"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ハ　廃ガス洗浄施設</w:t>
            </w:r>
          </w:p>
        </w:tc>
        <w:tc>
          <w:tcPr>
            <w:tcW w:w="5005" w:type="dxa"/>
            <w:tcBorders>
              <w:top w:val="single" w:sz="4" w:space="0" w:color="000000"/>
              <w:left w:val="single" w:sz="4" w:space="0" w:color="000000"/>
              <w:bottom w:val="nil"/>
              <w:right w:val="single" w:sz="18" w:space="0" w:color="000000"/>
            </w:tcBorders>
            <w:vAlign w:val="center"/>
          </w:tcPr>
          <w:p w14:paraId="0823637B"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カプロラクタムの製造用</w:t>
            </w:r>
          </w:p>
          <w:p w14:paraId="50AC29A5"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（塩化ニトロシルを使用するものに限る。）</w:t>
            </w:r>
          </w:p>
        </w:tc>
      </w:tr>
      <w:tr w:rsidR="00D36B76" w:rsidRPr="00861094" w14:paraId="68813F81" w14:textId="77777777" w:rsidTr="00111A74">
        <w:trPr>
          <w:trHeight w:val="680"/>
        </w:trPr>
        <w:tc>
          <w:tcPr>
            <w:tcW w:w="385" w:type="dxa"/>
            <w:tcBorders>
              <w:top w:val="single" w:sz="4" w:space="0" w:color="000000"/>
              <w:left w:val="single" w:sz="18" w:space="0" w:color="000000"/>
              <w:bottom w:val="nil"/>
              <w:right w:val="single" w:sz="4" w:space="0" w:color="000000"/>
            </w:tcBorders>
            <w:vAlign w:val="center"/>
          </w:tcPr>
          <w:p w14:paraId="12A19304" w14:textId="77777777" w:rsidR="00D36B76" w:rsidRPr="00861094" w:rsidRDefault="00325A5E"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８</w:t>
            </w:r>
          </w:p>
        </w:tc>
        <w:tc>
          <w:tcPr>
            <w:tcW w:w="4055" w:type="dxa"/>
            <w:tcBorders>
              <w:top w:val="single" w:sz="4" w:space="0" w:color="000000"/>
              <w:left w:val="single" w:sz="4" w:space="0" w:color="000000"/>
              <w:bottom w:val="nil"/>
              <w:right w:val="single" w:sz="4" w:space="0" w:color="000000"/>
            </w:tcBorders>
            <w:vAlign w:val="center"/>
          </w:tcPr>
          <w:p w14:paraId="5B91AE15"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イ　水洗施設</w:t>
            </w:r>
          </w:p>
          <w:p w14:paraId="7ED04D37"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ロ　廃ガス洗浄施設</w:t>
            </w:r>
          </w:p>
        </w:tc>
        <w:tc>
          <w:tcPr>
            <w:tcW w:w="5005" w:type="dxa"/>
            <w:tcBorders>
              <w:top w:val="single" w:sz="4" w:space="0" w:color="000000"/>
              <w:left w:val="single" w:sz="4" w:space="0" w:color="000000"/>
              <w:bottom w:val="nil"/>
              <w:right w:val="single" w:sz="18" w:space="0" w:color="000000"/>
            </w:tcBorders>
            <w:vAlign w:val="center"/>
          </w:tcPr>
          <w:p w14:paraId="182F4546"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クロロベンゼン又はジクロロベンゼンの製造用</w:t>
            </w:r>
          </w:p>
        </w:tc>
      </w:tr>
      <w:tr w:rsidR="00D36B76" w:rsidRPr="00861094" w14:paraId="20EEF2F6" w14:textId="77777777" w:rsidTr="00111A74">
        <w:trPr>
          <w:trHeight w:val="907"/>
        </w:trPr>
        <w:tc>
          <w:tcPr>
            <w:tcW w:w="385" w:type="dxa"/>
            <w:tcBorders>
              <w:top w:val="single" w:sz="4" w:space="0" w:color="000000"/>
              <w:left w:val="single" w:sz="18" w:space="0" w:color="000000"/>
              <w:bottom w:val="nil"/>
              <w:right w:val="single" w:sz="4" w:space="0" w:color="000000"/>
            </w:tcBorders>
            <w:vAlign w:val="center"/>
          </w:tcPr>
          <w:p w14:paraId="416E3717" w14:textId="77777777" w:rsidR="00D36B76" w:rsidRPr="00861094" w:rsidRDefault="00325A5E"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９</w:t>
            </w:r>
          </w:p>
        </w:tc>
        <w:tc>
          <w:tcPr>
            <w:tcW w:w="4055" w:type="dxa"/>
            <w:tcBorders>
              <w:top w:val="single" w:sz="4" w:space="0" w:color="000000"/>
              <w:left w:val="single" w:sz="4" w:space="0" w:color="000000"/>
              <w:bottom w:val="nil"/>
              <w:right w:val="single" w:sz="4" w:space="0" w:color="000000"/>
            </w:tcBorders>
            <w:vAlign w:val="center"/>
          </w:tcPr>
          <w:p w14:paraId="3C445788"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イ　ろ過施設</w:t>
            </w:r>
          </w:p>
          <w:p w14:paraId="24DEBEA5"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ロ　乾燥施設</w:t>
            </w:r>
          </w:p>
          <w:p w14:paraId="1044894D"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ハ</w:t>
            </w:r>
            <w:r w:rsidRPr="00ED016F">
              <w:rPr>
                <w:rFonts w:ascii="Times New Roman" w:hAnsi="Times New Roman"/>
                <w:kern w:val="0"/>
                <w:sz w:val="20"/>
                <w:szCs w:val="20"/>
              </w:rPr>
              <w:t xml:space="preserve">  </w:t>
            </w:r>
            <w:r w:rsidRPr="00ED016F">
              <w:rPr>
                <w:rFonts w:ascii="Times New Roman" w:hAnsi="Times New Roman" w:cs="ＭＳ 明朝" w:hint="eastAsia"/>
                <w:kern w:val="0"/>
                <w:sz w:val="20"/>
                <w:szCs w:val="20"/>
              </w:rPr>
              <w:t>廃ガス洗浄施設</w:t>
            </w:r>
          </w:p>
        </w:tc>
        <w:tc>
          <w:tcPr>
            <w:tcW w:w="5005" w:type="dxa"/>
            <w:tcBorders>
              <w:top w:val="single" w:sz="4" w:space="0" w:color="000000"/>
              <w:left w:val="single" w:sz="4" w:space="0" w:color="000000"/>
              <w:bottom w:val="nil"/>
              <w:right w:val="single" w:sz="18" w:space="0" w:color="000000"/>
            </w:tcBorders>
            <w:vAlign w:val="center"/>
          </w:tcPr>
          <w:p w14:paraId="3053FBC8"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４－クロロフタル酸水素ナトリウムの製造用</w:t>
            </w:r>
          </w:p>
        </w:tc>
      </w:tr>
      <w:tr w:rsidR="00D36B76" w:rsidRPr="00861094" w14:paraId="458CE7BB" w14:textId="77777777" w:rsidTr="00111A74">
        <w:trPr>
          <w:trHeight w:val="737"/>
        </w:trPr>
        <w:tc>
          <w:tcPr>
            <w:tcW w:w="385" w:type="dxa"/>
            <w:tcBorders>
              <w:top w:val="single" w:sz="4" w:space="0" w:color="000000"/>
              <w:left w:val="single" w:sz="18" w:space="0" w:color="000000"/>
              <w:bottom w:val="nil"/>
              <w:right w:val="single" w:sz="4" w:space="0" w:color="000000"/>
            </w:tcBorders>
            <w:vAlign w:val="center"/>
          </w:tcPr>
          <w:p w14:paraId="09EB8FE7" w14:textId="77777777" w:rsidR="00D36B76" w:rsidRPr="00861094" w:rsidRDefault="00F31358" w:rsidP="004A7113">
            <w:pPr>
              <w:suppressAutoHyphens/>
              <w:kinsoku w:val="0"/>
              <w:wordWrap w:val="0"/>
              <w:overflowPunct w:val="0"/>
              <w:autoSpaceDE w:val="0"/>
              <w:autoSpaceDN w:val="0"/>
              <w:adjustRightInd w:val="0"/>
              <w:jc w:val="center"/>
              <w:textAlignment w:val="baseline"/>
              <w:rPr>
                <w:rFonts w:ascii="ＭＳ 明朝" w:hAnsi="ＭＳ 明朝"/>
                <w:kern w:val="0"/>
                <w:sz w:val="20"/>
                <w:szCs w:val="20"/>
              </w:rPr>
            </w:pPr>
            <w:r w:rsidRPr="00ED016F">
              <w:rPr>
                <w:rFonts w:ascii="ＭＳ 明朝" w:hAnsi="ＭＳ 明朝" w:cs="ＭＳ 明朝" w:hint="eastAsia"/>
                <w:kern w:val="0"/>
                <w:sz w:val="20"/>
                <w:szCs w:val="20"/>
              </w:rPr>
              <w:t>10</w:t>
            </w:r>
          </w:p>
        </w:tc>
        <w:tc>
          <w:tcPr>
            <w:tcW w:w="4055" w:type="dxa"/>
            <w:tcBorders>
              <w:top w:val="single" w:sz="4" w:space="0" w:color="000000"/>
              <w:left w:val="single" w:sz="4" w:space="0" w:color="000000"/>
              <w:bottom w:val="nil"/>
              <w:right w:val="single" w:sz="4" w:space="0" w:color="000000"/>
            </w:tcBorders>
            <w:vAlign w:val="center"/>
          </w:tcPr>
          <w:p w14:paraId="2CFC3DCD"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イ　ろ過施設</w:t>
            </w:r>
          </w:p>
          <w:p w14:paraId="63DBB3BE"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ロ</w:t>
            </w:r>
            <w:r w:rsidRPr="00ED016F">
              <w:rPr>
                <w:rFonts w:ascii="Times New Roman" w:hAnsi="Times New Roman"/>
                <w:kern w:val="0"/>
                <w:sz w:val="20"/>
                <w:szCs w:val="20"/>
              </w:rPr>
              <w:t xml:space="preserve">  </w:t>
            </w:r>
            <w:r w:rsidRPr="00ED016F">
              <w:rPr>
                <w:rFonts w:ascii="Times New Roman" w:hAnsi="Times New Roman" w:cs="ＭＳ 明朝" w:hint="eastAsia"/>
                <w:kern w:val="0"/>
                <w:sz w:val="20"/>
                <w:szCs w:val="20"/>
              </w:rPr>
              <w:t>廃ガス洗浄施設</w:t>
            </w:r>
          </w:p>
        </w:tc>
        <w:tc>
          <w:tcPr>
            <w:tcW w:w="5005" w:type="dxa"/>
            <w:tcBorders>
              <w:top w:val="single" w:sz="4" w:space="0" w:color="000000"/>
              <w:left w:val="single" w:sz="4" w:space="0" w:color="000000"/>
              <w:bottom w:val="nil"/>
              <w:right w:val="single" w:sz="18" w:space="0" w:color="000000"/>
            </w:tcBorders>
            <w:vAlign w:val="center"/>
          </w:tcPr>
          <w:p w14:paraId="7E8B6ACB"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２・３－ジクロロ－１・４－ナフトキノンの製造用</w:t>
            </w:r>
          </w:p>
        </w:tc>
      </w:tr>
      <w:tr w:rsidR="00D36B76" w:rsidRPr="00861094" w14:paraId="1A5B7E98" w14:textId="77777777" w:rsidTr="00111A74">
        <w:trPr>
          <w:trHeight w:val="1928"/>
        </w:trPr>
        <w:tc>
          <w:tcPr>
            <w:tcW w:w="385" w:type="dxa"/>
            <w:tcBorders>
              <w:top w:val="single" w:sz="4" w:space="0" w:color="000000"/>
              <w:left w:val="single" w:sz="18" w:space="0" w:color="000000"/>
              <w:bottom w:val="nil"/>
              <w:right w:val="single" w:sz="4" w:space="0" w:color="000000"/>
            </w:tcBorders>
            <w:vAlign w:val="center"/>
          </w:tcPr>
          <w:p w14:paraId="49A2BFAF" w14:textId="77777777" w:rsidR="00D36B76" w:rsidRPr="00861094" w:rsidRDefault="00F31358"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ＭＳ 明朝" w:hAnsi="ＭＳ 明朝" w:cs="ＭＳ 明朝"/>
                <w:kern w:val="0"/>
                <w:sz w:val="20"/>
                <w:szCs w:val="20"/>
              </w:rPr>
              <w:t>1</w:t>
            </w:r>
            <w:r w:rsidRPr="00ED016F">
              <w:rPr>
                <w:rFonts w:ascii="ＭＳ 明朝" w:hAnsi="ＭＳ 明朝" w:cs="ＭＳ 明朝" w:hint="eastAsia"/>
                <w:kern w:val="0"/>
                <w:sz w:val="20"/>
                <w:szCs w:val="20"/>
              </w:rPr>
              <w:t>1</w:t>
            </w:r>
          </w:p>
        </w:tc>
        <w:tc>
          <w:tcPr>
            <w:tcW w:w="4055" w:type="dxa"/>
            <w:tcBorders>
              <w:top w:val="single" w:sz="4" w:space="0" w:color="000000"/>
              <w:left w:val="single" w:sz="4" w:space="0" w:color="000000"/>
              <w:bottom w:val="nil"/>
              <w:right w:val="single" w:sz="4" w:space="0" w:color="000000"/>
            </w:tcBorders>
            <w:vAlign w:val="center"/>
          </w:tcPr>
          <w:p w14:paraId="03A072BF" w14:textId="77777777" w:rsidR="00D36B76" w:rsidRPr="00861094" w:rsidRDefault="00D36B76" w:rsidP="004A7113">
            <w:pPr>
              <w:suppressAutoHyphens/>
              <w:kinsoku w:val="0"/>
              <w:wordWrap w:val="0"/>
              <w:overflowPunct w:val="0"/>
              <w:autoSpaceDE w:val="0"/>
              <w:autoSpaceDN w:val="0"/>
              <w:adjustRightInd w:val="0"/>
              <w:ind w:left="424" w:hangingChars="200" w:hanging="424"/>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イ　ニトロ化誘導体分離施設及び還元誘導体分離施設</w:t>
            </w:r>
          </w:p>
          <w:p w14:paraId="3D5EB884" w14:textId="77777777" w:rsidR="00D36B76" w:rsidRPr="00861094" w:rsidRDefault="00D36B76" w:rsidP="004A7113">
            <w:pPr>
              <w:suppressAutoHyphens/>
              <w:kinsoku w:val="0"/>
              <w:wordWrap w:val="0"/>
              <w:overflowPunct w:val="0"/>
              <w:autoSpaceDE w:val="0"/>
              <w:autoSpaceDN w:val="0"/>
              <w:adjustRightInd w:val="0"/>
              <w:ind w:left="424" w:hangingChars="200" w:hanging="424"/>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ロ　ニトロ化誘導体洗浄施設及び還元誘導体洗浄施設</w:t>
            </w:r>
          </w:p>
          <w:p w14:paraId="75D98374"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ハ　ジオキサジンバイオレット洗浄施設</w:t>
            </w:r>
          </w:p>
          <w:p w14:paraId="349501BC"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ニ　熱風乾燥施設</w:t>
            </w:r>
          </w:p>
        </w:tc>
        <w:tc>
          <w:tcPr>
            <w:tcW w:w="5005" w:type="dxa"/>
            <w:tcBorders>
              <w:top w:val="single" w:sz="4" w:space="0" w:color="000000"/>
              <w:left w:val="single" w:sz="4" w:space="0" w:color="000000"/>
              <w:bottom w:val="nil"/>
              <w:right w:val="single" w:sz="18" w:space="0" w:color="000000"/>
            </w:tcBorders>
            <w:vAlign w:val="center"/>
          </w:tcPr>
          <w:p w14:paraId="5370683B"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８・１８－ジクロロ－５・１５－ジエチル－５・１５－ジヒドロジインドロ［３・２－ｂ：３’・２’－ｍ］トリフェノジオキサジン（別名ジオキサジンバイオレット。ハにおいて単に「ジオキサジンバイオレット」という。）の製造用</w:t>
            </w:r>
          </w:p>
        </w:tc>
      </w:tr>
      <w:tr w:rsidR="00D36B76" w:rsidRPr="00861094" w14:paraId="390E111D" w14:textId="77777777" w:rsidTr="00111A74">
        <w:trPr>
          <w:trHeight w:val="964"/>
        </w:trPr>
        <w:tc>
          <w:tcPr>
            <w:tcW w:w="385" w:type="dxa"/>
            <w:tcBorders>
              <w:top w:val="single" w:sz="4" w:space="0" w:color="000000"/>
              <w:left w:val="single" w:sz="18" w:space="0" w:color="000000"/>
              <w:bottom w:val="nil"/>
              <w:right w:val="single" w:sz="4" w:space="0" w:color="000000"/>
            </w:tcBorders>
            <w:vAlign w:val="center"/>
          </w:tcPr>
          <w:p w14:paraId="43145AEB" w14:textId="77777777" w:rsidR="00D36B76" w:rsidRPr="00861094" w:rsidRDefault="00F31358"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ＭＳ 明朝" w:hAnsi="ＭＳ 明朝" w:cs="ＭＳ 明朝"/>
                <w:kern w:val="0"/>
                <w:sz w:val="20"/>
                <w:szCs w:val="20"/>
              </w:rPr>
              <w:t>1</w:t>
            </w:r>
            <w:r w:rsidRPr="00ED016F">
              <w:rPr>
                <w:rFonts w:ascii="ＭＳ 明朝" w:hAnsi="ＭＳ 明朝" w:cs="ＭＳ 明朝" w:hint="eastAsia"/>
                <w:kern w:val="0"/>
                <w:sz w:val="20"/>
                <w:szCs w:val="20"/>
              </w:rPr>
              <w:t>2</w:t>
            </w:r>
          </w:p>
        </w:tc>
        <w:tc>
          <w:tcPr>
            <w:tcW w:w="4055" w:type="dxa"/>
            <w:tcBorders>
              <w:top w:val="single" w:sz="4" w:space="0" w:color="000000"/>
              <w:left w:val="single" w:sz="4" w:space="0" w:color="000000"/>
              <w:bottom w:val="nil"/>
              <w:right w:val="single" w:sz="4" w:space="0" w:color="000000"/>
            </w:tcBorders>
            <w:vAlign w:val="center"/>
          </w:tcPr>
          <w:p w14:paraId="7EF0D111"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イ　廃ガス洗浄施設</w:t>
            </w:r>
          </w:p>
          <w:p w14:paraId="7791885C"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ロ　湿式集じん施設</w:t>
            </w:r>
          </w:p>
        </w:tc>
        <w:tc>
          <w:tcPr>
            <w:tcW w:w="5005" w:type="dxa"/>
            <w:tcBorders>
              <w:top w:val="single" w:sz="4" w:space="0" w:color="000000"/>
              <w:left w:val="single" w:sz="4" w:space="0" w:color="000000"/>
              <w:bottom w:val="nil"/>
              <w:right w:val="single" w:sz="18" w:space="0" w:color="000000"/>
            </w:tcBorders>
            <w:vAlign w:val="center"/>
          </w:tcPr>
          <w:p w14:paraId="2529361F"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アルミニウム又はその合金の製造の用に供する焙焼炉、溶解炉又は乾燥炉から発生するガスを処理するもの</w:t>
            </w:r>
          </w:p>
        </w:tc>
      </w:tr>
      <w:tr w:rsidR="00D36B76" w:rsidRPr="00861094" w14:paraId="22AF3747" w14:textId="77777777" w:rsidTr="00111A74">
        <w:trPr>
          <w:trHeight w:val="1020"/>
        </w:trPr>
        <w:tc>
          <w:tcPr>
            <w:tcW w:w="385" w:type="dxa"/>
            <w:tcBorders>
              <w:top w:val="single" w:sz="4" w:space="0" w:color="000000"/>
              <w:left w:val="single" w:sz="18" w:space="0" w:color="000000"/>
              <w:bottom w:val="single" w:sz="18" w:space="0" w:color="auto"/>
              <w:right w:val="single" w:sz="4" w:space="0" w:color="000000"/>
            </w:tcBorders>
            <w:vAlign w:val="center"/>
          </w:tcPr>
          <w:p w14:paraId="6BB354CF" w14:textId="77777777" w:rsidR="00D36B76" w:rsidRPr="00861094" w:rsidRDefault="00D36B76" w:rsidP="004A7113">
            <w:pPr>
              <w:suppressAutoHyphens/>
              <w:kinsoku w:val="0"/>
              <w:wordWrap w:val="0"/>
              <w:overflowPunct w:val="0"/>
              <w:autoSpaceDE w:val="0"/>
              <w:autoSpaceDN w:val="0"/>
              <w:adjustRightInd w:val="0"/>
              <w:jc w:val="center"/>
              <w:textAlignment w:val="baseline"/>
              <w:rPr>
                <w:rFonts w:ascii="ＭＳ 明朝" w:hAnsi="Times New Roman"/>
                <w:kern w:val="0"/>
                <w:sz w:val="20"/>
                <w:szCs w:val="20"/>
              </w:rPr>
            </w:pPr>
            <w:r w:rsidRPr="00ED016F">
              <w:rPr>
                <w:rFonts w:ascii="ＭＳ 明朝" w:hAnsi="ＭＳ 明朝" w:cs="ＭＳ 明朝"/>
                <w:kern w:val="0"/>
                <w:sz w:val="20"/>
                <w:szCs w:val="20"/>
              </w:rPr>
              <w:t>1</w:t>
            </w:r>
            <w:r w:rsidR="00F31358" w:rsidRPr="00ED016F">
              <w:rPr>
                <w:rFonts w:ascii="ＭＳ 明朝" w:hAnsi="ＭＳ 明朝" w:cs="ＭＳ 明朝" w:hint="eastAsia"/>
                <w:kern w:val="0"/>
                <w:sz w:val="20"/>
                <w:szCs w:val="20"/>
              </w:rPr>
              <w:t>3</w:t>
            </w:r>
          </w:p>
        </w:tc>
        <w:tc>
          <w:tcPr>
            <w:tcW w:w="4055" w:type="dxa"/>
            <w:tcBorders>
              <w:top w:val="single" w:sz="4" w:space="0" w:color="000000"/>
              <w:left w:val="single" w:sz="4" w:space="0" w:color="000000"/>
              <w:bottom w:val="single" w:sz="18" w:space="0" w:color="auto"/>
              <w:right w:val="single" w:sz="4" w:space="0" w:color="000000"/>
            </w:tcBorders>
            <w:vAlign w:val="center"/>
          </w:tcPr>
          <w:p w14:paraId="59C969C8"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イ　精製施設</w:t>
            </w:r>
          </w:p>
          <w:p w14:paraId="1EEBFCBE"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ロ　廃ガス洗浄施設</w:t>
            </w:r>
          </w:p>
          <w:p w14:paraId="5E4BCBC1"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ハ　湿式集じん施設</w:t>
            </w:r>
          </w:p>
        </w:tc>
        <w:tc>
          <w:tcPr>
            <w:tcW w:w="5005" w:type="dxa"/>
            <w:tcBorders>
              <w:top w:val="single" w:sz="4" w:space="0" w:color="000000"/>
              <w:left w:val="single" w:sz="4" w:space="0" w:color="000000"/>
              <w:bottom w:val="single" w:sz="18" w:space="0" w:color="auto"/>
              <w:right w:val="single" w:sz="18" w:space="0" w:color="000000"/>
            </w:tcBorders>
            <w:vAlign w:val="center"/>
          </w:tcPr>
          <w:p w14:paraId="1CD496F0" w14:textId="77777777" w:rsidR="00D36B76" w:rsidRPr="00861094" w:rsidRDefault="00D36B76" w:rsidP="004A7113">
            <w:pPr>
              <w:suppressAutoHyphens/>
              <w:kinsoku w:val="0"/>
              <w:wordWrap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亜鉛の回収用（製鋼の用に供する電気炉から発生するばいじんであって、集じん機により集められたものからの亜鉛の回収に限る。）</w:t>
            </w:r>
          </w:p>
        </w:tc>
      </w:tr>
    </w:tbl>
    <w:p w14:paraId="5A9CEE75" w14:textId="77777777" w:rsidR="0035004C" w:rsidRPr="00D04F96" w:rsidRDefault="0035004C"/>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4055"/>
        <w:gridCol w:w="5005"/>
      </w:tblGrid>
      <w:tr w:rsidR="0035004C" w:rsidRPr="00861094" w14:paraId="7BCBB15A" w14:textId="77777777" w:rsidTr="002C665B">
        <w:trPr>
          <w:trHeight w:val="380"/>
        </w:trPr>
        <w:tc>
          <w:tcPr>
            <w:tcW w:w="385" w:type="dxa"/>
            <w:tcBorders>
              <w:top w:val="single" w:sz="18" w:space="0" w:color="auto"/>
              <w:left w:val="single" w:sz="18" w:space="0" w:color="000000"/>
              <w:bottom w:val="double" w:sz="4" w:space="0" w:color="auto"/>
              <w:right w:val="single" w:sz="4" w:space="0" w:color="000000"/>
            </w:tcBorders>
            <w:shd w:val="clear" w:color="auto" w:fill="D0CECE"/>
            <w:vAlign w:val="center"/>
          </w:tcPr>
          <w:p w14:paraId="5174F471" w14:textId="77777777" w:rsidR="0035004C" w:rsidRPr="00861094" w:rsidRDefault="0035004C" w:rsidP="00F451AD">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lastRenderedPageBreak/>
              <w:t>号</w:t>
            </w:r>
          </w:p>
        </w:tc>
        <w:tc>
          <w:tcPr>
            <w:tcW w:w="4055" w:type="dxa"/>
            <w:tcBorders>
              <w:top w:val="single" w:sz="18" w:space="0" w:color="auto"/>
              <w:left w:val="single" w:sz="4" w:space="0" w:color="000000"/>
              <w:bottom w:val="double" w:sz="4" w:space="0" w:color="auto"/>
              <w:right w:val="single" w:sz="4" w:space="0" w:color="000000"/>
            </w:tcBorders>
            <w:shd w:val="clear" w:color="auto" w:fill="D0CECE"/>
            <w:vAlign w:val="center"/>
          </w:tcPr>
          <w:p w14:paraId="0ED26926" w14:textId="77777777" w:rsidR="0035004C" w:rsidRPr="00861094" w:rsidRDefault="0035004C" w:rsidP="00F451AD">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施設種類</w:t>
            </w:r>
          </w:p>
        </w:tc>
        <w:tc>
          <w:tcPr>
            <w:tcW w:w="5005" w:type="dxa"/>
            <w:tcBorders>
              <w:top w:val="single" w:sz="18" w:space="0" w:color="auto"/>
              <w:left w:val="single" w:sz="4" w:space="0" w:color="000000"/>
              <w:bottom w:val="double" w:sz="4" w:space="0" w:color="auto"/>
              <w:right w:val="single" w:sz="18" w:space="0" w:color="000000"/>
            </w:tcBorders>
            <w:shd w:val="clear" w:color="auto" w:fill="D0CECE"/>
            <w:vAlign w:val="center"/>
          </w:tcPr>
          <w:p w14:paraId="39187EF8" w14:textId="77777777" w:rsidR="0035004C" w:rsidRPr="00861094" w:rsidRDefault="0035004C" w:rsidP="00F451AD">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備　　考</w:t>
            </w:r>
          </w:p>
        </w:tc>
      </w:tr>
      <w:tr w:rsidR="0035004C" w:rsidRPr="00861094" w14:paraId="0EA26CAA" w14:textId="77777777" w:rsidTr="00111A74">
        <w:trPr>
          <w:trHeight w:val="1417"/>
        </w:trPr>
        <w:tc>
          <w:tcPr>
            <w:tcW w:w="385" w:type="dxa"/>
            <w:tcBorders>
              <w:top w:val="single" w:sz="6" w:space="0" w:color="auto"/>
              <w:left w:val="single" w:sz="18" w:space="0" w:color="000000"/>
              <w:bottom w:val="nil"/>
              <w:right w:val="single" w:sz="4" w:space="0" w:color="000000"/>
            </w:tcBorders>
            <w:vAlign w:val="center"/>
          </w:tcPr>
          <w:p w14:paraId="505FD1EA" w14:textId="77777777" w:rsidR="0035004C" w:rsidRPr="00ED016F" w:rsidRDefault="0035004C" w:rsidP="00F451AD">
            <w:pPr>
              <w:suppressAutoHyphens/>
              <w:kinsoku w:val="0"/>
              <w:overflowPunct w:val="0"/>
              <w:autoSpaceDE w:val="0"/>
              <w:autoSpaceDN w:val="0"/>
              <w:adjustRightInd w:val="0"/>
              <w:textAlignment w:val="baseline"/>
              <w:rPr>
                <w:rFonts w:ascii="ＭＳ 明朝" w:hAnsi="ＭＳ 明朝" w:cs="ＭＳ 明朝"/>
                <w:kern w:val="0"/>
                <w:sz w:val="20"/>
                <w:szCs w:val="20"/>
              </w:rPr>
            </w:pPr>
            <w:r w:rsidRPr="00ED016F">
              <w:rPr>
                <w:rFonts w:ascii="ＭＳ 明朝" w:hAnsi="ＭＳ 明朝" w:cs="ＭＳ 明朝" w:hint="eastAsia"/>
                <w:kern w:val="0"/>
                <w:sz w:val="20"/>
                <w:szCs w:val="20"/>
              </w:rPr>
              <w:t>14</w:t>
            </w:r>
          </w:p>
        </w:tc>
        <w:tc>
          <w:tcPr>
            <w:tcW w:w="4055" w:type="dxa"/>
            <w:tcBorders>
              <w:top w:val="single" w:sz="6" w:space="0" w:color="auto"/>
              <w:left w:val="single" w:sz="4" w:space="0" w:color="000000"/>
              <w:bottom w:val="nil"/>
              <w:right w:val="single" w:sz="4" w:space="0" w:color="000000"/>
            </w:tcBorders>
            <w:vAlign w:val="center"/>
          </w:tcPr>
          <w:p w14:paraId="0704E08B" w14:textId="77777777" w:rsidR="0021663D" w:rsidRPr="00ED016F" w:rsidRDefault="0035004C" w:rsidP="00F451AD">
            <w:pPr>
              <w:suppressAutoHyphens/>
              <w:kinsoku w:val="0"/>
              <w:overflowPunct w:val="0"/>
              <w:autoSpaceDE w:val="0"/>
              <w:autoSpaceDN w:val="0"/>
              <w:adjustRightInd w:val="0"/>
              <w:textAlignment w:val="baseline"/>
            </w:pPr>
            <w:r w:rsidRPr="00ED016F">
              <w:t>イ　ろ過施設</w:t>
            </w:r>
          </w:p>
          <w:p w14:paraId="6126E280" w14:textId="77777777" w:rsidR="0021663D" w:rsidRPr="00ED016F" w:rsidRDefault="0035004C" w:rsidP="00F451AD">
            <w:pPr>
              <w:suppressAutoHyphens/>
              <w:kinsoku w:val="0"/>
              <w:overflowPunct w:val="0"/>
              <w:autoSpaceDE w:val="0"/>
              <w:autoSpaceDN w:val="0"/>
              <w:adjustRightInd w:val="0"/>
              <w:textAlignment w:val="baseline"/>
            </w:pPr>
            <w:r w:rsidRPr="00ED016F">
              <w:t>ロ　精製施設</w:t>
            </w:r>
          </w:p>
          <w:p w14:paraId="2BCC3692" w14:textId="77777777" w:rsidR="0035004C" w:rsidRPr="00ED016F" w:rsidRDefault="0035004C" w:rsidP="00F451AD">
            <w:pPr>
              <w:suppressAutoHyphens/>
              <w:kinsoku w:val="0"/>
              <w:overflowPunct w:val="0"/>
              <w:autoSpaceDE w:val="0"/>
              <w:autoSpaceDN w:val="0"/>
              <w:adjustRightInd w:val="0"/>
              <w:textAlignment w:val="baseline"/>
            </w:pPr>
            <w:r w:rsidRPr="00ED016F">
              <w:t>ハ　廃ガス洗浄施設</w:t>
            </w:r>
          </w:p>
        </w:tc>
        <w:tc>
          <w:tcPr>
            <w:tcW w:w="5005" w:type="dxa"/>
            <w:tcBorders>
              <w:top w:val="single" w:sz="6" w:space="0" w:color="auto"/>
              <w:left w:val="single" w:sz="4" w:space="0" w:color="000000"/>
              <w:bottom w:val="nil"/>
              <w:right w:val="single" w:sz="18" w:space="0" w:color="000000"/>
            </w:tcBorders>
            <w:vAlign w:val="center"/>
          </w:tcPr>
          <w:p w14:paraId="5456525C" w14:textId="77777777" w:rsidR="0035004C" w:rsidRPr="00ED016F" w:rsidRDefault="0035004C" w:rsidP="00F451AD">
            <w:pPr>
              <w:suppressAutoHyphens/>
              <w:kinsoku w:val="0"/>
              <w:overflowPunct w:val="0"/>
              <w:autoSpaceDE w:val="0"/>
              <w:autoSpaceDN w:val="0"/>
              <w:adjustRightInd w:val="0"/>
              <w:textAlignment w:val="baseline"/>
              <w:rPr>
                <w:rFonts w:ascii="Times New Roman" w:hAnsi="Times New Roman" w:cs="ＭＳ 明朝"/>
                <w:kern w:val="0"/>
                <w:sz w:val="20"/>
                <w:szCs w:val="20"/>
              </w:rPr>
            </w:pPr>
            <w:r w:rsidRPr="00ED016F">
              <w:rPr>
                <w:rFonts w:ascii="Times New Roman" w:hAnsi="Times New Roman" w:cs="ＭＳ 明朝" w:hint="eastAsia"/>
                <w:kern w:val="0"/>
                <w:sz w:val="20"/>
                <w:szCs w:val="20"/>
              </w:rPr>
              <w:t>担体付き触媒（使用済みのものに限る。）からの金属の回収（ソーダ灰を添加して焙焼炉で処理する方法及びアルカリにより抽出する方法（焙焼炉で処理しないものに限る。）によるものを除く。）用</w:t>
            </w:r>
          </w:p>
        </w:tc>
      </w:tr>
      <w:tr w:rsidR="00D36B76" w:rsidRPr="00861094" w14:paraId="355038C8" w14:textId="77777777" w:rsidTr="00111A74">
        <w:trPr>
          <w:trHeight w:val="737"/>
        </w:trPr>
        <w:tc>
          <w:tcPr>
            <w:tcW w:w="385" w:type="dxa"/>
            <w:vMerge w:val="restart"/>
            <w:tcBorders>
              <w:top w:val="single" w:sz="4" w:space="0" w:color="000000"/>
              <w:left w:val="single" w:sz="18" w:space="0" w:color="000000"/>
              <w:right w:val="single" w:sz="4" w:space="0" w:color="000000"/>
            </w:tcBorders>
            <w:vAlign w:val="center"/>
          </w:tcPr>
          <w:p w14:paraId="082F760D" w14:textId="77777777" w:rsidR="00D36B76" w:rsidRPr="00861094" w:rsidRDefault="00766D77" w:rsidP="00F451AD">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861094">
              <w:rPr>
                <w:rFonts w:ascii="ＭＳ 明朝" w:hAnsi="Times New Roman" w:hint="eastAsia"/>
                <w:kern w:val="0"/>
                <w:sz w:val="20"/>
                <w:szCs w:val="20"/>
              </w:rPr>
              <w:t>15</w:t>
            </w:r>
          </w:p>
        </w:tc>
        <w:tc>
          <w:tcPr>
            <w:tcW w:w="4055" w:type="dxa"/>
            <w:tcBorders>
              <w:top w:val="single" w:sz="4" w:space="0" w:color="000000"/>
              <w:left w:val="single" w:sz="4" w:space="0" w:color="000000"/>
              <w:bottom w:val="nil"/>
              <w:right w:val="single" w:sz="4" w:space="0" w:color="000000"/>
            </w:tcBorders>
            <w:vAlign w:val="center"/>
          </w:tcPr>
          <w:p w14:paraId="1FD07E5B"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イ　廃ガス洗浄施設</w:t>
            </w:r>
          </w:p>
          <w:p w14:paraId="1C8C344A"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ロ　湿式集じん施設</w:t>
            </w:r>
          </w:p>
        </w:tc>
        <w:tc>
          <w:tcPr>
            <w:tcW w:w="5005" w:type="dxa"/>
            <w:tcBorders>
              <w:top w:val="single" w:sz="4" w:space="0" w:color="000000"/>
              <w:left w:val="single" w:sz="4" w:space="0" w:color="000000"/>
              <w:bottom w:val="nil"/>
              <w:right w:val="single" w:sz="18" w:space="0" w:color="000000"/>
            </w:tcBorders>
            <w:vAlign w:val="center"/>
          </w:tcPr>
          <w:p w14:paraId="49BEBC72"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廃棄物焼却炉（火床面積</w:t>
            </w:r>
            <w:r w:rsidRPr="00ED016F">
              <w:rPr>
                <w:rFonts w:ascii="ＭＳ 明朝" w:hAnsi="ＭＳ 明朝" w:cs="ＭＳ 明朝"/>
                <w:kern w:val="0"/>
                <w:sz w:val="20"/>
                <w:szCs w:val="20"/>
              </w:rPr>
              <w:t>0.5</w:t>
            </w:r>
            <w:r w:rsidRPr="00ED016F">
              <w:rPr>
                <w:rFonts w:ascii="Times New Roman" w:hAnsi="Times New Roman" w:cs="ＭＳ 明朝" w:hint="eastAsia"/>
                <w:kern w:val="0"/>
                <w:sz w:val="20"/>
                <w:szCs w:val="20"/>
              </w:rPr>
              <w:t>ｍ</w:t>
            </w:r>
            <w:r w:rsidRPr="00861094">
              <w:rPr>
                <w:rFonts w:ascii="Times New Roman" w:hAnsi="Times New Roman" w:cs="ＭＳ 明朝" w:hint="eastAsia"/>
                <w:kern w:val="0"/>
                <w:sz w:val="20"/>
                <w:szCs w:val="20"/>
                <w:vertAlign w:val="superscript"/>
              </w:rPr>
              <w:t>２</w:t>
            </w:r>
            <w:r w:rsidRPr="00ED016F">
              <w:rPr>
                <w:rFonts w:ascii="Times New Roman" w:hAnsi="Times New Roman" w:cs="ＭＳ 明朝" w:hint="eastAsia"/>
                <w:kern w:val="0"/>
                <w:sz w:val="20"/>
                <w:szCs w:val="20"/>
              </w:rPr>
              <w:t>以上又は焼却能力</w:t>
            </w:r>
            <w:r w:rsidRPr="00ED016F">
              <w:rPr>
                <w:rFonts w:ascii="ＭＳ 明朝" w:hAnsi="ＭＳ 明朝" w:cs="ＭＳ 明朝"/>
                <w:kern w:val="0"/>
                <w:sz w:val="20"/>
                <w:szCs w:val="20"/>
              </w:rPr>
              <w:t>50</w:t>
            </w:r>
            <w:r w:rsidRPr="00ED016F">
              <w:rPr>
                <w:rFonts w:ascii="Times New Roman" w:hAnsi="Times New Roman"/>
                <w:kern w:val="0"/>
                <w:sz w:val="20"/>
                <w:szCs w:val="20"/>
              </w:rPr>
              <w:t>kg</w:t>
            </w:r>
            <w:r w:rsidRPr="00ED016F">
              <w:rPr>
                <w:rFonts w:ascii="Times New Roman" w:hAnsi="Times New Roman" w:cs="ＭＳ 明朝" w:hint="eastAsia"/>
                <w:kern w:val="0"/>
                <w:sz w:val="20"/>
                <w:szCs w:val="20"/>
              </w:rPr>
              <w:t>／時以上）から発生するガスを処理するもの</w:t>
            </w:r>
          </w:p>
        </w:tc>
      </w:tr>
      <w:tr w:rsidR="00D36B76" w:rsidRPr="00861094" w14:paraId="34901297" w14:textId="77777777" w:rsidTr="00111A74">
        <w:trPr>
          <w:trHeight w:val="1020"/>
        </w:trPr>
        <w:tc>
          <w:tcPr>
            <w:tcW w:w="385" w:type="dxa"/>
            <w:vMerge/>
            <w:tcBorders>
              <w:left w:val="single" w:sz="18" w:space="0" w:color="000000"/>
              <w:bottom w:val="nil"/>
              <w:right w:val="single" w:sz="4" w:space="0" w:color="000000"/>
            </w:tcBorders>
            <w:vAlign w:val="center"/>
          </w:tcPr>
          <w:p w14:paraId="619F228D" w14:textId="77777777" w:rsidR="00D36B76" w:rsidRPr="00861094" w:rsidRDefault="00D36B76" w:rsidP="004A7113">
            <w:pPr>
              <w:autoSpaceDE w:val="0"/>
              <w:autoSpaceDN w:val="0"/>
              <w:adjustRightInd w:val="0"/>
              <w:jc w:val="center"/>
              <w:rPr>
                <w:rFonts w:ascii="ＭＳ 明朝" w:hAnsi="Times New Roman"/>
                <w:kern w:val="0"/>
                <w:sz w:val="20"/>
                <w:szCs w:val="20"/>
              </w:rPr>
            </w:pPr>
          </w:p>
        </w:tc>
        <w:tc>
          <w:tcPr>
            <w:tcW w:w="4055" w:type="dxa"/>
            <w:tcBorders>
              <w:top w:val="dashed" w:sz="4" w:space="0" w:color="000000"/>
              <w:left w:val="single" w:sz="4" w:space="0" w:color="000000"/>
              <w:bottom w:val="nil"/>
              <w:right w:val="single" w:sz="4" w:space="0" w:color="000000"/>
            </w:tcBorders>
            <w:vAlign w:val="center"/>
          </w:tcPr>
          <w:p w14:paraId="30FD6985"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灰の貯留施設</w:t>
            </w:r>
          </w:p>
        </w:tc>
        <w:tc>
          <w:tcPr>
            <w:tcW w:w="5005" w:type="dxa"/>
            <w:tcBorders>
              <w:top w:val="dashed" w:sz="4" w:space="0" w:color="000000"/>
              <w:left w:val="single" w:sz="4" w:space="0" w:color="000000"/>
              <w:bottom w:val="nil"/>
              <w:right w:val="single" w:sz="18" w:space="0" w:color="000000"/>
            </w:tcBorders>
            <w:vAlign w:val="center"/>
          </w:tcPr>
          <w:p w14:paraId="04C5D52F"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廃棄物焼却炉（火床面積</w:t>
            </w:r>
            <w:r w:rsidRPr="00ED016F">
              <w:rPr>
                <w:rFonts w:ascii="ＭＳ 明朝" w:hAnsi="ＭＳ 明朝" w:cs="ＭＳ 明朝"/>
                <w:kern w:val="0"/>
                <w:sz w:val="20"/>
                <w:szCs w:val="20"/>
              </w:rPr>
              <w:t>0.5</w:t>
            </w:r>
            <w:r w:rsidRPr="00ED016F">
              <w:rPr>
                <w:rFonts w:ascii="Times New Roman" w:hAnsi="Times New Roman" w:cs="ＭＳ 明朝" w:hint="eastAsia"/>
                <w:kern w:val="0"/>
                <w:sz w:val="20"/>
                <w:szCs w:val="20"/>
              </w:rPr>
              <w:t>ｍ</w:t>
            </w:r>
            <w:r w:rsidRPr="00861094">
              <w:rPr>
                <w:rFonts w:ascii="Times New Roman" w:hAnsi="Times New Roman" w:cs="ＭＳ 明朝" w:hint="eastAsia"/>
                <w:kern w:val="0"/>
                <w:sz w:val="20"/>
                <w:szCs w:val="20"/>
                <w:vertAlign w:val="superscript"/>
              </w:rPr>
              <w:t>２</w:t>
            </w:r>
            <w:r w:rsidRPr="00ED016F">
              <w:rPr>
                <w:rFonts w:ascii="Times New Roman" w:hAnsi="Times New Roman" w:cs="ＭＳ 明朝" w:hint="eastAsia"/>
                <w:kern w:val="0"/>
                <w:sz w:val="20"/>
                <w:szCs w:val="20"/>
              </w:rPr>
              <w:t>以上又は焼却能力</w:t>
            </w:r>
            <w:r w:rsidRPr="00ED016F">
              <w:rPr>
                <w:rFonts w:ascii="ＭＳ 明朝" w:hAnsi="ＭＳ 明朝" w:cs="ＭＳ 明朝"/>
                <w:kern w:val="0"/>
                <w:sz w:val="20"/>
                <w:szCs w:val="20"/>
              </w:rPr>
              <w:t>50</w:t>
            </w:r>
            <w:r w:rsidRPr="00ED016F">
              <w:rPr>
                <w:rFonts w:ascii="Times New Roman" w:hAnsi="Times New Roman"/>
                <w:kern w:val="0"/>
                <w:sz w:val="20"/>
                <w:szCs w:val="20"/>
              </w:rPr>
              <w:t>kg</w:t>
            </w:r>
            <w:r w:rsidRPr="00ED016F">
              <w:rPr>
                <w:rFonts w:ascii="Times New Roman" w:hAnsi="Times New Roman" w:cs="ＭＳ 明朝" w:hint="eastAsia"/>
                <w:kern w:val="0"/>
                <w:sz w:val="20"/>
                <w:szCs w:val="20"/>
              </w:rPr>
              <w:t>／時以上）に係るもの</w:t>
            </w:r>
            <w:r w:rsidR="00D31DDF" w:rsidRPr="00ED016F">
              <w:rPr>
                <w:rFonts w:ascii="Times New Roman" w:hAnsi="Times New Roman" w:cs="ＭＳ 明朝" w:hint="eastAsia"/>
                <w:kern w:val="0"/>
                <w:sz w:val="20"/>
                <w:szCs w:val="20"/>
              </w:rPr>
              <w:t>（汚水又は廃液を排出するものに限る。）</w:t>
            </w:r>
          </w:p>
        </w:tc>
      </w:tr>
      <w:tr w:rsidR="00D36B76" w:rsidRPr="00861094" w14:paraId="7C1E40F9" w14:textId="77777777" w:rsidTr="00111A74">
        <w:trPr>
          <w:trHeight w:val="1020"/>
        </w:trPr>
        <w:tc>
          <w:tcPr>
            <w:tcW w:w="385" w:type="dxa"/>
            <w:vMerge w:val="restart"/>
            <w:tcBorders>
              <w:top w:val="single" w:sz="4" w:space="0" w:color="000000"/>
              <w:left w:val="single" w:sz="18" w:space="0" w:color="000000"/>
              <w:right w:val="single" w:sz="4" w:space="0" w:color="000000"/>
            </w:tcBorders>
            <w:vAlign w:val="center"/>
          </w:tcPr>
          <w:p w14:paraId="1625EC45" w14:textId="77777777" w:rsidR="00D36B76" w:rsidRPr="00861094" w:rsidRDefault="00D36B76" w:rsidP="00F451AD">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ＭＳ 明朝" w:hAnsi="ＭＳ 明朝" w:cs="ＭＳ 明朝"/>
                <w:kern w:val="0"/>
                <w:sz w:val="20"/>
                <w:szCs w:val="20"/>
              </w:rPr>
              <w:t>1</w:t>
            </w:r>
            <w:r w:rsidR="00766D77" w:rsidRPr="00ED016F">
              <w:rPr>
                <w:rFonts w:ascii="ＭＳ 明朝" w:hAnsi="ＭＳ 明朝" w:cs="ＭＳ 明朝" w:hint="eastAsia"/>
                <w:kern w:val="0"/>
                <w:sz w:val="20"/>
                <w:szCs w:val="20"/>
              </w:rPr>
              <w:t>6</w:t>
            </w:r>
          </w:p>
        </w:tc>
        <w:tc>
          <w:tcPr>
            <w:tcW w:w="4055" w:type="dxa"/>
            <w:tcBorders>
              <w:top w:val="single" w:sz="4" w:space="0" w:color="000000"/>
              <w:left w:val="single" w:sz="4" w:space="0" w:color="000000"/>
              <w:bottom w:val="nil"/>
              <w:right w:val="single" w:sz="4" w:space="0" w:color="000000"/>
            </w:tcBorders>
            <w:vAlign w:val="center"/>
          </w:tcPr>
          <w:p w14:paraId="47E5DC7F"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分解施設</w:t>
            </w:r>
          </w:p>
        </w:tc>
        <w:tc>
          <w:tcPr>
            <w:tcW w:w="5005" w:type="dxa"/>
            <w:tcBorders>
              <w:top w:val="single" w:sz="4" w:space="0" w:color="000000"/>
              <w:left w:val="single" w:sz="4" w:space="0" w:color="000000"/>
              <w:bottom w:val="nil"/>
              <w:right w:val="single" w:sz="18" w:space="0" w:color="000000"/>
            </w:tcBorders>
            <w:vAlign w:val="center"/>
          </w:tcPr>
          <w:p w14:paraId="5848CE46"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廃ＰＣＢ等</w:t>
            </w:r>
            <w:r w:rsidR="00E90388" w:rsidRPr="00ED016F">
              <w:rPr>
                <w:rFonts w:ascii="Times New Roman" w:hAnsi="Times New Roman" w:cs="ＭＳ 明朝" w:hint="eastAsia"/>
                <w:kern w:val="0"/>
                <w:sz w:val="20"/>
                <w:szCs w:val="20"/>
              </w:rPr>
              <w:t>（ＰＣＢ汚染物に塗布され、染み込み、付着し、又は封入されたＰＣＢを含む。）</w:t>
            </w:r>
            <w:r w:rsidRPr="00ED016F">
              <w:rPr>
                <w:rFonts w:ascii="Times New Roman" w:hAnsi="Times New Roman" w:cs="ＭＳ 明朝" w:hint="eastAsia"/>
                <w:kern w:val="0"/>
                <w:sz w:val="20"/>
                <w:szCs w:val="20"/>
              </w:rPr>
              <w:t>又はＰＣＢ処理物を処理するもの</w:t>
            </w:r>
          </w:p>
        </w:tc>
      </w:tr>
      <w:tr w:rsidR="00D36B76" w:rsidRPr="00861094" w14:paraId="19D1B2F8" w14:textId="77777777" w:rsidTr="00111A74">
        <w:trPr>
          <w:trHeight w:val="397"/>
        </w:trPr>
        <w:tc>
          <w:tcPr>
            <w:tcW w:w="385" w:type="dxa"/>
            <w:vMerge/>
            <w:tcBorders>
              <w:left w:val="single" w:sz="18" w:space="0" w:color="000000"/>
              <w:bottom w:val="single" w:sz="4" w:space="0" w:color="000000"/>
              <w:right w:val="single" w:sz="4" w:space="0" w:color="000000"/>
            </w:tcBorders>
            <w:vAlign w:val="center"/>
          </w:tcPr>
          <w:p w14:paraId="2FAF7FBA" w14:textId="77777777" w:rsidR="00D36B76" w:rsidRPr="00861094" w:rsidRDefault="00D36B76" w:rsidP="004A7113">
            <w:pPr>
              <w:autoSpaceDE w:val="0"/>
              <w:autoSpaceDN w:val="0"/>
              <w:adjustRightInd w:val="0"/>
              <w:jc w:val="center"/>
              <w:rPr>
                <w:rFonts w:ascii="ＭＳ 明朝" w:hAnsi="Times New Roman"/>
                <w:kern w:val="0"/>
                <w:sz w:val="20"/>
                <w:szCs w:val="20"/>
              </w:rPr>
            </w:pPr>
          </w:p>
        </w:tc>
        <w:tc>
          <w:tcPr>
            <w:tcW w:w="4055" w:type="dxa"/>
            <w:tcBorders>
              <w:top w:val="dashed" w:sz="4" w:space="0" w:color="000000"/>
              <w:left w:val="single" w:sz="4" w:space="0" w:color="000000"/>
              <w:bottom w:val="single" w:sz="4" w:space="0" w:color="000000"/>
              <w:right w:val="single" w:sz="4" w:space="0" w:color="000000"/>
            </w:tcBorders>
            <w:vAlign w:val="center"/>
          </w:tcPr>
          <w:p w14:paraId="7AC3D25E"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洗浄施設</w:t>
            </w:r>
            <w:r w:rsidR="005904BF" w:rsidRPr="00ED016F">
              <w:rPr>
                <w:rFonts w:ascii="Times New Roman" w:hAnsi="Times New Roman" w:cs="ＭＳ 明朝" w:hint="eastAsia"/>
                <w:kern w:val="0"/>
                <w:sz w:val="20"/>
                <w:szCs w:val="20"/>
              </w:rPr>
              <w:t>又は分離施設</w:t>
            </w:r>
          </w:p>
        </w:tc>
        <w:tc>
          <w:tcPr>
            <w:tcW w:w="5005" w:type="dxa"/>
            <w:tcBorders>
              <w:top w:val="dashed" w:sz="4" w:space="0" w:color="000000"/>
              <w:left w:val="single" w:sz="4" w:space="0" w:color="000000"/>
              <w:bottom w:val="single" w:sz="4" w:space="0" w:color="000000"/>
              <w:right w:val="single" w:sz="18" w:space="0" w:color="000000"/>
            </w:tcBorders>
            <w:vAlign w:val="center"/>
          </w:tcPr>
          <w:p w14:paraId="456A4B25"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ＰＣＢ汚染物又はＰＣＢ処理物を処理するもの</w:t>
            </w:r>
          </w:p>
        </w:tc>
      </w:tr>
      <w:tr w:rsidR="005904BF" w:rsidRPr="00861094" w14:paraId="7C14916B" w14:textId="77777777" w:rsidTr="00111A74">
        <w:trPr>
          <w:trHeight w:val="1020"/>
        </w:trPr>
        <w:tc>
          <w:tcPr>
            <w:tcW w:w="385" w:type="dxa"/>
            <w:tcBorders>
              <w:top w:val="single" w:sz="4" w:space="0" w:color="000000"/>
              <w:left w:val="single" w:sz="18" w:space="0" w:color="000000"/>
              <w:bottom w:val="single" w:sz="4" w:space="0" w:color="000000"/>
              <w:right w:val="single" w:sz="4" w:space="0" w:color="000000"/>
            </w:tcBorders>
            <w:vAlign w:val="center"/>
          </w:tcPr>
          <w:p w14:paraId="1CCB967C" w14:textId="77777777" w:rsidR="005904BF" w:rsidRPr="00861094" w:rsidRDefault="005904BF" w:rsidP="004A7113">
            <w:pPr>
              <w:autoSpaceDE w:val="0"/>
              <w:autoSpaceDN w:val="0"/>
              <w:adjustRightInd w:val="0"/>
              <w:jc w:val="center"/>
              <w:rPr>
                <w:rFonts w:ascii="ＭＳ 明朝" w:hAnsi="Times New Roman"/>
                <w:kern w:val="0"/>
                <w:sz w:val="20"/>
                <w:szCs w:val="20"/>
              </w:rPr>
            </w:pPr>
            <w:r w:rsidRPr="00861094">
              <w:rPr>
                <w:rFonts w:ascii="ＭＳ 明朝" w:hAnsi="Times New Roman" w:hint="eastAsia"/>
                <w:kern w:val="0"/>
                <w:sz w:val="20"/>
                <w:szCs w:val="20"/>
              </w:rPr>
              <w:t>17</w:t>
            </w:r>
          </w:p>
        </w:tc>
        <w:tc>
          <w:tcPr>
            <w:tcW w:w="4055" w:type="dxa"/>
            <w:tcBorders>
              <w:top w:val="single" w:sz="4" w:space="0" w:color="000000"/>
              <w:left w:val="single" w:sz="4" w:space="0" w:color="000000"/>
              <w:bottom w:val="single" w:sz="4" w:space="0" w:color="000000"/>
              <w:right w:val="single" w:sz="4" w:space="0" w:color="000000"/>
            </w:tcBorders>
            <w:vAlign w:val="center"/>
          </w:tcPr>
          <w:p w14:paraId="4958C3FA" w14:textId="77777777" w:rsidR="005904BF" w:rsidRPr="00ED016F" w:rsidRDefault="005904BF" w:rsidP="00F451AD">
            <w:pPr>
              <w:suppressAutoHyphens/>
              <w:kinsoku w:val="0"/>
              <w:overflowPunct w:val="0"/>
              <w:autoSpaceDE w:val="0"/>
              <w:autoSpaceDN w:val="0"/>
              <w:adjustRightInd w:val="0"/>
              <w:textAlignment w:val="baseline"/>
              <w:rPr>
                <w:rFonts w:ascii="Times New Roman" w:hAnsi="Times New Roman" w:cs="ＭＳ 明朝"/>
                <w:kern w:val="0"/>
                <w:sz w:val="20"/>
                <w:szCs w:val="20"/>
              </w:rPr>
            </w:pPr>
            <w:r w:rsidRPr="00ED016F">
              <w:rPr>
                <w:rFonts w:ascii="Times New Roman" w:hAnsi="Times New Roman" w:cs="ＭＳ 明朝" w:hint="eastAsia"/>
                <w:kern w:val="0"/>
                <w:sz w:val="20"/>
                <w:szCs w:val="20"/>
              </w:rPr>
              <w:t>イ</w:t>
            </w:r>
            <w:r w:rsidRPr="00ED016F">
              <w:rPr>
                <w:rFonts w:ascii="Times New Roman" w:hAnsi="Times New Roman" w:cs="ＭＳ 明朝" w:hint="eastAsia"/>
                <w:kern w:val="0"/>
                <w:sz w:val="20"/>
                <w:szCs w:val="20"/>
              </w:rPr>
              <w:t xml:space="preserve"> </w:t>
            </w:r>
            <w:r w:rsidRPr="00ED016F">
              <w:rPr>
                <w:rFonts w:ascii="Times New Roman" w:hAnsi="Times New Roman" w:cs="ＭＳ 明朝" w:hint="eastAsia"/>
                <w:kern w:val="0"/>
                <w:sz w:val="20"/>
                <w:szCs w:val="20"/>
              </w:rPr>
              <w:t>プラズマ反応施設</w:t>
            </w:r>
          </w:p>
          <w:p w14:paraId="6D6318BF" w14:textId="77777777" w:rsidR="005904BF" w:rsidRPr="00ED016F" w:rsidRDefault="005904BF" w:rsidP="00F451AD">
            <w:pPr>
              <w:suppressAutoHyphens/>
              <w:kinsoku w:val="0"/>
              <w:overflowPunct w:val="0"/>
              <w:autoSpaceDE w:val="0"/>
              <w:autoSpaceDN w:val="0"/>
              <w:adjustRightInd w:val="0"/>
              <w:textAlignment w:val="baseline"/>
              <w:rPr>
                <w:rFonts w:ascii="Times New Roman" w:hAnsi="Times New Roman" w:cs="ＭＳ 明朝"/>
                <w:kern w:val="0"/>
                <w:sz w:val="20"/>
                <w:szCs w:val="20"/>
              </w:rPr>
            </w:pPr>
            <w:r w:rsidRPr="00ED016F">
              <w:rPr>
                <w:rFonts w:ascii="Times New Roman" w:hAnsi="Times New Roman" w:cs="ＭＳ 明朝" w:hint="eastAsia"/>
                <w:kern w:val="0"/>
                <w:sz w:val="20"/>
                <w:szCs w:val="20"/>
              </w:rPr>
              <w:t>ロ</w:t>
            </w:r>
            <w:r w:rsidRPr="00ED016F">
              <w:rPr>
                <w:rFonts w:ascii="Times New Roman" w:hAnsi="Times New Roman" w:cs="ＭＳ 明朝" w:hint="eastAsia"/>
                <w:kern w:val="0"/>
                <w:sz w:val="20"/>
                <w:szCs w:val="20"/>
              </w:rPr>
              <w:t xml:space="preserve"> </w:t>
            </w:r>
            <w:r w:rsidRPr="00ED016F">
              <w:rPr>
                <w:rFonts w:ascii="Times New Roman" w:hAnsi="Times New Roman" w:cs="ＭＳ 明朝" w:hint="eastAsia"/>
                <w:kern w:val="0"/>
                <w:sz w:val="20"/>
                <w:szCs w:val="20"/>
              </w:rPr>
              <w:t>廃ガス洗浄施設</w:t>
            </w:r>
          </w:p>
          <w:p w14:paraId="0DB949CE" w14:textId="77777777" w:rsidR="005904BF" w:rsidRPr="00ED016F" w:rsidRDefault="005904BF" w:rsidP="00F451AD">
            <w:pPr>
              <w:suppressAutoHyphens/>
              <w:kinsoku w:val="0"/>
              <w:overflowPunct w:val="0"/>
              <w:autoSpaceDE w:val="0"/>
              <w:autoSpaceDN w:val="0"/>
              <w:adjustRightInd w:val="0"/>
              <w:textAlignment w:val="baseline"/>
              <w:rPr>
                <w:rFonts w:ascii="Times New Roman" w:hAnsi="Times New Roman" w:cs="ＭＳ 明朝"/>
                <w:kern w:val="0"/>
                <w:sz w:val="20"/>
                <w:szCs w:val="20"/>
              </w:rPr>
            </w:pPr>
            <w:r w:rsidRPr="00ED016F">
              <w:rPr>
                <w:rFonts w:ascii="Times New Roman" w:hAnsi="Times New Roman" w:cs="ＭＳ 明朝" w:hint="eastAsia"/>
                <w:kern w:val="0"/>
                <w:sz w:val="20"/>
                <w:szCs w:val="20"/>
              </w:rPr>
              <w:t>ハ</w:t>
            </w:r>
            <w:r w:rsidRPr="00ED016F">
              <w:rPr>
                <w:rFonts w:ascii="Times New Roman" w:hAnsi="Times New Roman" w:cs="ＭＳ 明朝" w:hint="eastAsia"/>
                <w:kern w:val="0"/>
                <w:sz w:val="20"/>
                <w:szCs w:val="20"/>
              </w:rPr>
              <w:t xml:space="preserve"> </w:t>
            </w:r>
            <w:r w:rsidRPr="00ED016F">
              <w:rPr>
                <w:rFonts w:ascii="Times New Roman" w:hAnsi="Times New Roman" w:cs="ＭＳ 明朝" w:hint="eastAsia"/>
                <w:kern w:val="0"/>
                <w:sz w:val="20"/>
                <w:szCs w:val="20"/>
              </w:rPr>
              <w:t>湿式集じん施設</w:t>
            </w:r>
          </w:p>
        </w:tc>
        <w:tc>
          <w:tcPr>
            <w:tcW w:w="5005" w:type="dxa"/>
            <w:tcBorders>
              <w:top w:val="single" w:sz="4" w:space="0" w:color="000000"/>
              <w:left w:val="single" w:sz="4" w:space="0" w:color="000000"/>
              <w:bottom w:val="single" w:sz="4" w:space="0" w:color="000000"/>
              <w:right w:val="single" w:sz="18" w:space="0" w:color="000000"/>
            </w:tcBorders>
            <w:vAlign w:val="center"/>
          </w:tcPr>
          <w:p w14:paraId="18512567" w14:textId="77777777" w:rsidR="005904BF" w:rsidRPr="00ED016F" w:rsidRDefault="005904BF" w:rsidP="00F451AD">
            <w:pPr>
              <w:suppressAutoHyphens/>
              <w:kinsoku w:val="0"/>
              <w:overflowPunct w:val="0"/>
              <w:autoSpaceDE w:val="0"/>
              <w:autoSpaceDN w:val="0"/>
              <w:adjustRightInd w:val="0"/>
              <w:textAlignment w:val="baseline"/>
              <w:rPr>
                <w:rFonts w:ascii="Times New Roman" w:hAnsi="Times New Roman" w:cs="ＭＳ 明朝"/>
                <w:kern w:val="0"/>
                <w:sz w:val="20"/>
                <w:szCs w:val="20"/>
              </w:rPr>
            </w:pPr>
            <w:r w:rsidRPr="00ED016F">
              <w:rPr>
                <w:rFonts w:ascii="Times New Roman" w:hAnsi="Times New Roman" w:cs="ＭＳ 明朝" w:hint="eastAsia"/>
                <w:kern w:val="0"/>
                <w:sz w:val="20"/>
                <w:szCs w:val="20"/>
              </w:rPr>
              <w:t>フロン類の破壊（プラズマを用いて破壊する方法その他環境省令で定める方法によるものに限る。）用</w:t>
            </w:r>
          </w:p>
        </w:tc>
      </w:tr>
      <w:tr w:rsidR="00D36B76" w:rsidRPr="00861094" w14:paraId="2F4CD65F" w14:textId="77777777" w:rsidTr="00111A74">
        <w:trPr>
          <w:trHeight w:val="737"/>
        </w:trPr>
        <w:tc>
          <w:tcPr>
            <w:tcW w:w="385" w:type="dxa"/>
            <w:tcBorders>
              <w:top w:val="single" w:sz="4" w:space="0" w:color="000000"/>
              <w:left w:val="single" w:sz="18" w:space="0" w:color="000000"/>
              <w:bottom w:val="nil"/>
              <w:right w:val="single" w:sz="4" w:space="0" w:color="000000"/>
            </w:tcBorders>
            <w:vAlign w:val="center"/>
          </w:tcPr>
          <w:p w14:paraId="3C1BAE22" w14:textId="77777777" w:rsidR="00D36B76" w:rsidRPr="00861094" w:rsidRDefault="00D36B76" w:rsidP="00F451AD">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ＭＳ 明朝" w:hAnsi="ＭＳ 明朝" w:cs="ＭＳ 明朝"/>
                <w:kern w:val="0"/>
                <w:sz w:val="20"/>
                <w:szCs w:val="20"/>
              </w:rPr>
              <w:t>1</w:t>
            </w:r>
            <w:r w:rsidR="005904BF" w:rsidRPr="00ED016F">
              <w:rPr>
                <w:rFonts w:ascii="ＭＳ 明朝" w:hAnsi="ＭＳ 明朝" w:cs="ＭＳ 明朝" w:hint="eastAsia"/>
                <w:kern w:val="0"/>
                <w:sz w:val="20"/>
                <w:szCs w:val="20"/>
              </w:rPr>
              <w:t>8</w:t>
            </w:r>
          </w:p>
        </w:tc>
        <w:tc>
          <w:tcPr>
            <w:tcW w:w="4055" w:type="dxa"/>
            <w:tcBorders>
              <w:top w:val="single" w:sz="4" w:space="0" w:color="000000"/>
              <w:left w:val="single" w:sz="4" w:space="0" w:color="000000"/>
              <w:bottom w:val="nil"/>
              <w:right w:val="single" w:sz="4" w:space="0" w:color="000000"/>
            </w:tcBorders>
            <w:vAlign w:val="center"/>
          </w:tcPr>
          <w:p w14:paraId="0CF4165C" w14:textId="77777777" w:rsidR="00D36B76" w:rsidRPr="00861094" w:rsidRDefault="00D36B76"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下水道終末処理施設</w:t>
            </w:r>
          </w:p>
        </w:tc>
        <w:tc>
          <w:tcPr>
            <w:tcW w:w="5005" w:type="dxa"/>
            <w:tcBorders>
              <w:top w:val="single" w:sz="4" w:space="0" w:color="000000"/>
              <w:left w:val="single" w:sz="4" w:space="0" w:color="000000"/>
              <w:bottom w:val="nil"/>
              <w:right w:val="single" w:sz="18" w:space="0" w:color="000000"/>
            </w:tcBorders>
            <w:vAlign w:val="center"/>
          </w:tcPr>
          <w:p w14:paraId="0B0A9041" w14:textId="77777777" w:rsidR="00D36B76" w:rsidRPr="00861094" w:rsidRDefault="00E90388"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第</w:t>
            </w:r>
            <w:r w:rsidR="00BC3DFF" w:rsidRPr="00ED016F">
              <w:rPr>
                <w:rFonts w:ascii="Times New Roman" w:hAnsi="Times New Roman" w:cs="ＭＳ 明朝" w:hint="eastAsia"/>
                <w:kern w:val="0"/>
                <w:sz w:val="20"/>
                <w:szCs w:val="20"/>
              </w:rPr>
              <w:t>１号から</w:t>
            </w:r>
            <w:r w:rsidRPr="00ED016F">
              <w:rPr>
                <w:rFonts w:ascii="Times New Roman" w:hAnsi="Times New Roman" w:cs="ＭＳ 明朝" w:hint="eastAsia"/>
                <w:kern w:val="0"/>
                <w:sz w:val="20"/>
                <w:szCs w:val="20"/>
              </w:rPr>
              <w:t>第</w:t>
            </w:r>
            <w:r w:rsidR="00BC3DFF" w:rsidRPr="00ED016F">
              <w:rPr>
                <w:rFonts w:ascii="Times New Roman" w:hAnsi="Times New Roman" w:cs="ＭＳ 明朝" w:hint="eastAsia"/>
                <w:kern w:val="0"/>
                <w:sz w:val="20"/>
                <w:szCs w:val="20"/>
              </w:rPr>
              <w:t>１７号まで及び</w:t>
            </w:r>
            <w:r w:rsidRPr="00ED016F">
              <w:rPr>
                <w:rFonts w:ascii="Times New Roman" w:hAnsi="Times New Roman" w:cs="ＭＳ 明朝" w:hint="eastAsia"/>
                <w:kern w:val="0"/>
                <w:sz w:val="20"/>
                <w:szCs w:val="20"/>
              </w:rPr>
              <w:t>第</w:t>
            </w:r>
            <w:r w:rsidR="00BC3DFF" w:rsidRPr="00ED016F">
              <w:rPr>
                <w:rFonts w:ascii="Times New Roman" w:hAnsi="Times New Roman" w:cs="ＭＳ 明朝" w:hint="eastAsia"/>
                <w:kern w:val="0"/>
                <w:sz w:val="20"/>
                <w:szCs w:val="20"/>
              </w:rPr>
              <w:t>１９</w:t>
            </w:r>
            <w:r w:rsidR="00D36B76" w:rsidRPr="00ED016F">
              <w:rPr>
                <w:rFonts w:ascii="Times New Roman" w:hAnsi="Times New Roman" w:cs="ＭＳ 明朝" w:hint="eastAsia"/>
                <w:kern w:val="0"/>
                <w:sz w:val="20"/>
                <w:szCs w:val="20"/>
              </w:rPr>
              <w:t>号に掲げる施設に係る汚水又は廃液を含む下水を処理するもの</w:t>
            </w:r>
          </w:p>
        </w:tc>
      </w:tr>
      <w:tr w:rsidR="00D36B76" w:rsidRPr="00861094" w14:paraId="507D2045" w14:textId="77777777" w:rsidTr="00111A74">
        <w:trPr>
          <w:trHeight w:val="1701"/>
        </w:trPr>
        <w:tc>
          <w:tcPr>
            <w:tcW w:w="385" w:type="dxa"/>
            <w:tcBorders>
              <w:top w:val="single" w:sz="4" w:space="0" w:color="000000"/>
              <w:left w:val="single" w:sz="18" w:space="0" w:color="000000"/>
              <w:bottom w:val="single" w:sz="18" w:space="0" w:color="000000"/>
              <w:right w:val="single" w:sz="4" w:space="0" w:color="000000"/>
            </w:tcBorders>
            <w:vAlign w:val="center"/>
          </w:tcPr>
          <w:p w14:paraId="31C8BC4D" w14:textId="77777777" w:rsidR="00D36B76" w:rsidRPr="00861094" w:rsidRDefault="00D36B76" w:rsidP="00F451AD">
            <w:pPr>
              <w:suppressAutoHyphens/>
              <w:kinsoku w:val="0"/>
              <w:overflowPunct w:val="0"/>
              <w:autoSpaceDE w:val="0"/>
              <w:autoSpaceDN w:val="0"/>
              <w:adjustRightInd w:val="0"/>
              <w:jc w:val="center"/>
              <w:textAlignment w:val="baseline"/>
              <w:rPr>
                <w:rFonts w:ascii="ＭＳ 明朝" w:hAnsi="Times New Roman"/>
                <w:kern w:val="0"/>
                <w:sz w:val="20"/>
                <w:szCs w:val="20"/>
              </w:rPr>
            </w:pPr>
            <w:r w:rsidRPr="00ED016F">
              <w:rPr>
                <w:rFonts w:ascii="ＭＳ 明朝" w:hAnsi="ＭＳ 明朝" w:cs="ＭＳ 明朝"/>
                <w:kern w:val="0"/>
                <w:sz w:val="20"/>
                <w:szCs w:val="20"/>
              </w:rPr>
              <w:t>1</w:t>
            </w:r>
            <w:r w:rsidR="005904BF" w:rsidRPr="00ED016F">
              <w:rPr>
                <w:rFonts w:ascii="ＭＳ 明朝" w:hAnsi="ＭＳ 明朝" w:cs="ＭＳ 明朝" w:hint="eastAsia"/>
                <w:kern w:val="0"/>
                <w:sz w:val="20"/>
                <w:szCs w:val="20"/>
              </w:rPr>
              <w:t>9</w:t>
            </w:r>
          </w:p>
        </w:tc>
        <w:tc>
          <w:tcPr>
            <w:tcW w:w="4055" w:type="dxa"/>
            <w:tcBorders>
              <w:top w:val="single" w:sz="4" w:space="0" w:color="000000"/>
              <w:left w:val="single" w:sz="4" w:space="0" w:color="000000"/>
              <w:bottom w:val="single" w:sz="18" w:space="0" w:color="000000"/>
              <w:right w:val="single" w:sz="4" w:space="0" w:color="000000"/>
            </w:tcBorders>
            <w:vAlign w:val="center"/>
          </w:tcPr>
          <w:p w14:paraId="7CEC9BE1" w14:textId="77777777" w:rsidR="00D36B76" w:rsidRPr="00861094" w:rsidRDefault="00BC3DFF"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水の処理施設</w:t>
            </w:r>
          </w:p>
        </w:tc>
        <w:tc>
          <w:tcPr>
            <w:tcW w:w="5005" w:type="dxa"/>
            <w:tcBorders>
              <w:top w:val="single" w:sz="4" w:space="0" w:color="000000"/>
              <w:left w:val="single" w:sz="4" w:space="0" w:color="000000"/>
              <w:bottom w:val="single" w:sz="18" w:space="0" w:color="000000"/>
              <w:right w:val="single" w:sz="18" w:space="0" w:color="000000"/>
            </w:tcBorders>
            <w:vAlign w:val="center"/>
          </w:tcPr>
          <w:p w14:paraId="1C24F2A3" w14:textId="77777777" w:rsidR="00D36B76" w:rsidRPr="00861094" w:rsidRDefault="00E90388" w:rsidP="00F451AD">
            <w:pPr>
              <w:suppressAutoHyphens/>
              <w:kinsoku w:val="0"/>
              <w:overflowPunct w:val="0"/>
              <w:autoSpaceDE w:val="0"/>
              <w:autoSpaceDN w:val="0"/>
              <w:adjustRightInd w:val="0"/>
              <w:textAlignment w:val="baseline"/>
              <w:rPr>
                <w:rFonts w:ascii="ＭＳ 明朝" w:hAnsi="Times New Roman"/>
                <w:kern w:val="0"/>
                <w:sz w:val="20"/>
                <w:szCs w:val="20"/>
              </w:rPr>
            </w:pPr>
            <w:r w:rsidRPr="00ED016F">
              <w:rPr>
                <w:rFonts w:ascii="Times New Roman" w:hAnsi="Times New Roman" w:cs="ＭＳ 明朝" w:hint="eastAsia"/>
                <w:kern w:val="0"/>
                <w:sz w:val="20"/>
                <w:szCs w:val="20"/>
              </w:rPr>
              <w:t>第</w:t>
            </w:r>
            <w:r w:rsidR="00BC3DFF" w:rsidRPr="00ED016F">
              <w:rPr>
                <w:rFonts w:ascii="Times New Roman" w:hAnsi="Times New Roman" w:cs="ＭＳ 明朝" w:hint="eastAsia"/>
                <w:kern w:val="0"/>
                <w:sz w:val="20"/>
                <w:szCs w:val="20"/>
              </w:rPr>
              <w:t>１号から</w:t>
            </w:r>
            <w:r w:rsidRPr="00ED016F">
              <w:rPr>
                <w:rFonts w:ascii="Times New Roman" w:hAnsi="Times New Roman" w:cs="ＭＳ 明朝" w:hint="eastAsia"/>
                <w:kern w:val="0"/>
                <w:sz w:val="20"/>
                <w:szCs w:val="20"/>
              </w:rPr>
              <w:t>第</w:t>
            </w:r>
            <w:r w:rsidR="00BC3DFF" w:rsidRPr="00ED016F">
              <w:rPr>
                <w:rFonts w:ascii="Times New Roman" w:hAnsi="Times New Roman" w:cs="ＭＳ 明朝" w:hint="eastAsia"/>
                <w:kern w:val="0"/>
                <w:sz w:val="20"/>
                <w:szCs w:val="20"/>
              </w:rPr>
              <w:t>１７</w:t>
            </w:r>
            <w:r w:rsidR="00D36B76" w:rsidRPr="00ED016F">
              <w:rPr>
                <w:rFonts w:ascii="Times New Roman" w:hAnsi="Times New Roman" w:cs="ＭＳ 明朝" w:hint="eastAsia"/>
                <w:kern w:val="0"/>
                <w:sz w:val="20"/>
                <w:szCs w:val="20"/>
              </w:rPr>
              <w:t>号までに掲げる施設を設置する工場又は事業場から排出される水</w:t>
            </w:r>
            <w:r w:rsidR="00D31DDF" w:rsidRPr="00ED016F">
              <w:rPr>
                <w:rFonts w:ascii="Times New Roman" w:hAnsi="Times New Roman" w:cs="ＭＳ 明朝" w:hint="eastAsia"/>
                <w:kern w:val="0"/>
                <w:sz w:val="20"/>
                <w:szCs w:val="20"/>
              </w:rPr>
              <w:t>（</w:t>
            </w:r>
            <w:r w:rsidRPr="00ED016F">
              <w:rPr>
                <w:rFonts w:ascii="Times New Roman" w:hAnsi="Times New Roman" w:cs="ＭＳ 明朝" w:hint="eastAsia"/>
                <w:kern w:val="0"/>
                <w:sz w:val="20"/>
                <w:szCs w:val="20"/>
              </w:rPr>
              <w:t>第</w:t>
            </w:r>
            <w:r w:rsidR="00D31DDF" w:rsidRPr="00ED016F">
              <w:rPr>
                <w:rFonts w:ascii="Times New Roman" w:hAnsi="Times New Roman" w:cs="ＭＳ 明朝" w:hint="eastAsia"/>
                <w:kern w:val="0"/>
                <w:sz w:val="20"/>
                <w:szCs w:val="20"/>
              </w:rPr>
              <w:t>１号から</w:t>
            </w:r>
            <w:r w:rsidRPr="00ED016F">
              <w:rPr>
                <w:rFonts w:ascii="Times New Roman" w:hAnsi="Times New Roman" w:cs="ＭＳ 明朝" w:hint="eastAsia"/>
                <w:kern w:val="0"/>
                <w:sz w:val="20"/>
                <w:szCs w:val="20"/>
              </w:rPr>
              <w:t>第</w:t>
            </w:r>
            <w:r w:rsidR="00D31DDF" w:rsidRPr="00ED016F">
              <w:rPr>
                <w:rFonts w:ascii="Times New Roman" w:hAnsi="Times New Roman" w:cs="ＭＳ 明朝" w:hint="eastAsia"/>
                <w:kern w:val="0"/>
                <w:sz w:val="20"/>
                <w:szCs w:val="20"/>
              </w:rPr>
              <w:t>１７号までに掲げる施設に係る汚水等を含むものに限り、公共用水域に排出されるものを除く。）</w:t>
            </w:r>
            <w:r w:rsidR="00D36B76" w:rsidRPr="00ED016F">
              <w:rPr>
                <w:rFonts w:ascii="Times New Roman" w:hAnsi="Times New Roman" w:cs="ＭＳ 明朝" w:hint="eastAsia"/>
                <w:kern w:val="0"/>
                <w:sz w:val="20"/>
                <w:szCs w:val="20"/>
              </w:rPr>
              <w:t>を処理するもの</w:t>
            </w:r>
          </w:p>
        </w:tc>
      </w:tr>
    </w:tbl>
    <w:p w14:paraId="6B4BD4B9" w14:textId="77777777" w:rsidR="00D36B76" w:rsidRPr="00D04F96" w:rsidRDefault="00D36B76" w:rsidP="00D36B76">
      <w:pPr>
        <w:overflowPunct w:val="0"/>
        <w:textAlignment w:val="baseline"/>
        <w:rPr>
          <w:rFonts w:ascii="ＭＳ 明朝" w:hAnsi="Times New Roman"/>
          <w:spacing w:val="16"/>
          <w:kern w:val="0"/>
          <w:szCs w:val="21"/>
        </w:rPr>
      </w:pPr>
    </w:p>
    <w:p w14:paraId="572CBF5B" w14:textId="77777777" w:rsidR="00D36B76" w:rsidRPr="00D04F96" w:rsidRDefault="005904BF" w:rsidP="00C00BA2">
      <w:pPr>
        <w:overflowPunct w:val="0"/>
        <w:ind w:firstLineChars="100" w:firstLine="222"/>
        <w:textAlignment w:val="baseline"/>
        <w:rPr>
          <w:rFonts w:ascii="ＭＳ 明朝" w:hAnsi="ＭＳ 明朝"/>
          <w:spacing w:val="16"/>
          <w:kern w:val="0"/>
          <w:szCs w:val="21"/>
        </w:rPr>
      </w:pPr>
      <w:r w:rsidRPr="00D04F96">
        <w:rPr>
          <w:rFonts w:ascii="ＭＳ 明朝" w:hAnsi="ＭＳ 明朝" w:cs="ＭＳ ゴシック" w:hint="eastAsia"/>
          <w:kern w:val="0"/>
          <w:szCs w:val="21"/>
        </w:rPr>
        <w:t>※</w:t>
      </w:r>
      <w:r w:rsidR="00D36B76" w:rsidRPr="00D04F96">
        <w:rPr>
          <w:rFonts w:ascii="ＭＳ 明朝" w:hAnsi="ＭＳ 明朝" w:cs="ＭＳ ゴシック" w:hint="eastAsia"/>
          <w:kern w:val="0"/>
          <w:szCs w:val="21"/>
        </w:rPr>
        <w:t>瀬戸内海環境保全特別措置法対象事業場について</w:t>
      </w:r>
    </w:p>
    <w:p w14:paraId="6AB5F387" w14:textId="77777777" w:rsidR="00D36B76" w:rsidRPr="00D04F96" w:rsidRDefault="00D36B76" w:rsidP="00D36B76">
      <w:pPr>
        <w:tabs>
          <w:tab w:val="left" w:pos="8172"/>
        </w:tabs>
        <w:overflowPunct w:val="0"/>
        <w:ind w:left="240" w:firstLine="240"/>
        <w:textAlignment w:val="baseline"/>
        <w:rPr>
          <w:rFonts w:ascii="ＭＳ 明朝" w:hAnsi="ＭＳ 明朝"/>
          <w:spacing w:val="16"/>
          <w:kern w:val="0"/>
          <w:szCs w:val="21"/>
        </w:rPr>
      </w:pPr>
      <w:r w:rsidRPr="00D04F96">
        <w:rPr>
          <w:rFonts w:ascii="ＭＳ 明朝" w:hAnsi="ＭＳ 明朝" w:cs="ＭＳ ゴシック" w:hint="eastAsia"/>
          <w:kern w:val="0"/>
          <w:szCs w:val="21"/>
        </w:rPr>
        <w:t>排水量が日最大</w:t>
      </w:r>
      <w:r w:rsidR="00A55CEC" w:rsidRPr="00D04F96">
        <w:rPr>
          <w:rFonts w:ascii="ＭＳ 明朝" w:hAnsi="ＭＳ 明朝" w:cs="ＭＳ ゴシック" w:hint="eastAsia"/>
          <w:kern w:val="0"/>
          <w:szCs w:val="21"/>
        </w:rPr>
        <w:t>50</w:t>
      </w:r>
      <w:r w:rsidRPr="00D04F96">
        <w:rPr>
          <w:rFonts w:ascii="ＭＳ 明朝" w:hAnsi="ＭＳ 明朝" w:cs="ＭＳ ゴシック" w:hint="eastAsia"/>
          <w:kern w:val="0"/>
          <w:szCs w:val="21"/>
        </w:rPr>
        <w:t>ｍ</w:t>
      </w:r>
      <w:r w:rsidR="00A55CEC" w:rsidRPr="00D04F96">
        <w:rPr>
          <w:rFonts w:ascii="ＭＳ 明朝" w:hAnsi="ＭＳ 明朝" w:cs="ＭＳ ゴシック" w:hint="eastAsia"/>
          <w:spacing w:val="-8"/>
          <w:kern w:val="0"/>
          <w:szCs w:val="21"/>
          <w:vertAlign w:val="superscript"/>
        </w:rPr>
        <w:t>3</w:t>
      </w:r>
      <w:r w:rsidRPr="00D04F96">
        <w:rPr>
          <w:rFonts w:ascii="ＭＳ 明朝" w:hAnsi="ＭＳ 明朝" w:cs="ＭＳ ゴシック" w:hint="eastAsia"/>
          <w:kern w:val="0"/>
          <w:szCs w:val="21"/>
        </w:rPr>
        <w:t>以上</w:t>
      </w:r>
      <w:r w:rsidRPr="00D04F96">
        <w:rPr>
          <w:rFonts w:ascii="ＭＳ 明朝" w:hAnsi="ＭＳ 明朝" w:cs="ＭＳ 明朝" w:hint="eastAsia"/>
          <w:kern w:val="0"/>
          <w:szCs w:val="21"/>
        </w:rPr>
        <w:t>の事業場の場合は、ダイオキシン法に基づく水質基準対象施設の届出ではなく、</w:t>
      </w:r>
      <w:r w:rsidRPr="00D04F96">
        <w:rPr>
          <w:rFonts w:ascii="ＭＳ 明朝" w:hAnsi="ＭＳ 明朝" w:cs="ＭＳ ゴシック" w:hint="eastAsia"/>
          <w:kern w:val="0"/>
          <w:szCs w:val="21"/>
        </w:rPr>
        <w:t>瀬戸内海環境保全特別措置法に基づく許可申請手続き</w:t>
      </w:r>
      <w:r w:rsidRPr="00D04F96">
        <w:rPr>
          <w:rFonts w:ascii="ＭＳ 明朝" w:hAnsi="ＭＳ 明朝" w:cs="ＭＳ 明朝" w:hint="eastAsia"/>
          <w:kern w:val="0"/>
          <w:szCs w:val="21"/>
        </w:rPr>
        <w:t>が必要となります。</w:t>
      </w:r>
    </w:p>
    <w:p w14:paraId="614C6A57" w14:textId="77777777" w:rsidR="00D36B76" w:rsidRPr="00D04F96" w:rsidRDefault="00D36B76" w:rsidP="00D31DDF">
      <w:pPr>
        <w:tabs>
          <w:tab w:val="left" w:pos="8172"/>
        </w:tabs>
        <w:overflowPunct w:val="0"/>
        <w:ind w:right="888"/>
        <w:jc w:val="right"/>
        <w:textAlignment w:val="baseline"/>
        <w:rPr>
          <w:rFonts w:ascii="ＭＳ 明朝" w:hAnsi="ＭＳ 明朝"/>
          <w:spacing w:val="16"/>
          <w:kern w:val="0"/>
          <w:szCs w:val="21"/>
        </w:rPr>
      </w:pPr>
      <w:r w:rsidRPr="00D04F96">
        <w:rPr>
          <w:rFonts w:ascii="ＭＳ 明朝" w:hAnsi="ＭＳ 明朝" w:cs="ＭＳ 明朝" w:hint="eastAsia"/>
          <w:kern w:val="0"/>
          <w:szCs w:val="21"/>
        </w:rPr>
        <w:t>（ただし、大気基準適用施設の届出は、ダイオキシン法に基づく届出が必要です。）</w:t>
      </w:r>
    </w:p>
    <w:p w14:paraId="4B9885D0" w14:textId="77777777" w:rsidR="00D36B76" w:rsidRPr="00D04F96" w:rsidRDefault="00D36B76" w:rsidP="00D36B76">
      <w:pPr>
        <w:overflowPunct w:val="0"/>
        <w:textAlignment w:val="baseline"/>
        <w:rPr>
          <w:rFonts w:ascii="ＭＳ 明朝" w:hAnsi="Times New Roman"/>
          <w:spacing w:val="16"/>
          <w:kern w:val="0"/>
          <w:szCs w:val="21"/>
        </w:rPr>
      </w:pPr>
    </w:p>
    <w:p w14:paraId="35526038" w14:textId="77777777" w:rsidR="006133BD" w:rsidRPr="00D04F96" w:rsidRDefault="008C1CD8" w:rsidP="008C1CD8">
      <w:pPr>
        <w:pStyle w:val="12"/>
      </w:pPr>
      <w:bookmarkStart w:id="2" w:name="_Toc45706730"/>
      <w:r w:rsidRPr="00D04F96">
        <w:rPr>
          <w:rFonts w:hint="eastAsia"/>
        </w:rPr>
        <w:t>（３）</w:t>
      </w:r>
      <w:r w:rsidR="006133BD" w:rsidRPr="00D04F96">
        <w:rPr>
          <w:rFonts w:hint="eastAsia"/>
        </w:rPr>
        <w:t>他法令の</w:t>
      </w:r>
      <w:r w:rsidR="006F07A9" w:rsidRPr="00D04F96">
        <w:rPr>
          <w:rFonts w:hint="eastAsia"/>
        </w:rPr>
        <w:t>許可、</w:t>
      </w:r>
      <w:r w:rsidR="006133BD" w:rsidRPr="00D04F96">
        <w:rPr>
          <w:rFonts w:hint="eastAsia"/>
        </w:rPr>
        <w:t>届出</w:t>
      </w:r>
      <w:r w:rsidR="006F07A9" w:rsidRPr="00D04F96">
        <w:rPr>
          <w:rFonts w:hint="eastAsia"/>
        </w:rPr>
        <w:t>等</w:t>
      </w:r>
      <w:r w:rsidR="006133BD" w:rsidRPr="00D04F96">
        <w:rPr>
          <w:rFonts w:hint="eastAsia"/>
        </w:rPr>
        <w:t>について</w:t>
      </w:r>
      <w:bookmarkEnd w:id="2"/>
    </w:p>
    <w:p w14:paraId="34420E26" w14:textId="77777777" w:rsidR="00906C56" w:rsidRPr="00861094" w:rsidRDefault="00E77231" w:rsidP="00861094">
      <w:pPr>
        <w:overflowPunct w:val="0"/>
        <w:ind w:leftChars="100" w:left="222" w:firstLineChars="100" w:firstLine="222"/>
        <w:textAlignment w:val="baseline"/>
        <w:rPr>
          <w:rFonts w:ascii="ＭＳ 明朝" w:hAnsi="Times New Roman"/>
          <w:kern w:val="0"/>
          <w:szCs w:val="21"/>
        </w:rPr>
      </w:pPr>
      <w:r w:rsidRPr="00861094">
        <w:rPr>
          <w:rFonts w:ascii="ＭＳ 明朝" w:hAnsi="Times New Roman" w:hint="eastAsia"/>
          <w:kern w:val="0"/>
          <w:szCs w:val="21"/>
        </w:rPr>
        <w:t>ダイオキシン法</w:t>
      </w:r>
      <w:r w:rsidR="006133BD" w:rsidRPr="00861094">
        <w:rPr>
          <w:rFonts w:ascii="ＭＳ 明朝" w:hAnsi="Times New Roman" w:hint="eastAsia"/>
          <w:kern w:val="0"/>
          <w:szCs w:val="21"/>
        </w:rPr>
        <w:t>の</w:t>
      </w:r>
      <w:r w:rsidR="00D31DDF" w:rsidRPr="00861094">
        <w:rPr>
          <w:rFonts w:ascii="ＭＳ 明朝" w:hAnsi="Times New Roman" w:hint="eastAsia"/>
          <w:kern w:val="0"/>
          <w:szCs w:val="21"/>
        </w:rPr>
        <w:t>特定施設を設置する場合</w:t>
      </w:r>
      <w:r w:rsidR="00240BC7" w:rsidRPr="00861094">
        <w:rPr>
          <w:rFonts w:ascii="ＭＳ 明朝" w:hAnsi="Times New Roman" w:hint="eastAsia"/>
          <w:kern w:val="0"/>
          <w:szCs w:val="21"/>
        </w:rPr>
        <w:t>、</w:t>
      </w:r>
      <w:r w:rsidR="00D31DDF" w:rsidRPr="00861094">
        <w:rPr>
          <w:rFonts w:ascii="ＭＳ 明朝" w:hAnsi="Times New Roman" w:hint="eastAsia"/>
          <w:kern w:val="0"/>
          <w:szCs w:val="21"/>
        </w:rPr>
        <w:t>同法の</w:t>
      </w:r>
      <w:r w:rsidR="006133BD" w:rsidRPr="00861094">
        <w:rPr>
          <w:rFonts w:ascii="ＭＳ 明朝" w:hAnsi="Times New Roman" w:hint="eastAsia"/>
          <w:kern w:val="0"/>
          <w:szCs w:val="21"/>
        </w:rPr>
        <w:t>届出とは別に、</w:t>
      </w:r>
      <w:r w:rsidR="00D700C5" w:rsidRPr="00861094">
        <w:rPr>
          <w:rFonts w:ascii="ＭＳ 明朝" w:hAnsi="Times New Roman" w:hint="eastAsia"/>
          <w:kern w:val="0"/>
          <w:szCs w:val="21"/>
        </w:rPr>
        <w:t>次の</w:t>
      </w:r>
      <w:r w:rsidR="006133BD" w:rsidRPr="00861094">
        <w:rPr>
          <w:rFonts w:ascii="ＭＳ 明朝" w:hAnsi="Times New Roman" w:hint="eastAsia"/>
          <w:kern w:val="0"/>
          <w:szCs w:val="21"/>
        </w:rPr>
        <w:t>各法律</w:t>
      </w:r>
      <w:r w:rsidR="00BC3DFF" w:rsidRPr="00861094">
        <w:rPr>
          <w:rFonts w:ascii="ＭＳ 明朝" w:hAnsi="Times New Roman" w:hint="eastAsia"/>
          <w:kern w:val="0"/>
          <w:szCs w:val="21"/>
        </w:rPr>
        <w:t>・条例</w:t>
      </w:r>
      <w:r w:rsidR="006133BD" w:rsidRPr="00861094">
        <w:rPr>
          <w:rFonts w:ascii="ＭＳ 明朝" w:hAnsi="Times New Roman" w:hint="eastAsia"/>
          <w:kern w:val="0"/>
          <w:szCs w:val="21"/>
        </w:rPr>
        <w:t>による許可又は届出等が必要</w:t>
      </w:r>
      <w:r w:rsidR="00E1406B" w:rsidRPr="00861094">
        <w:rPr>
          <w:rFonts w:ascii="ＭＳ 明朝" w:hAnsi="Times New Roman" w:hint="eastAsia"/>
          <w:kern w:val="0"/>
          <w:szCs w:val="21"/>
        </w:rPr>
        <w:t>となる場合があります。</w:t>
      </w:r>
    </w:p>
    <w:p w14:paraId="65259E6B" w14:textId="77777777" w:rsidR="00D700C5" w:rsidRPr="00861094" w:rsidRDefault="00A55CEC" w:rsidP="00861094">
      <w:pPr>
        <w:overflowPunct w:val="0"/>
        <w:ind w:leftChars="100" w:left="222" w:firstLineChars="100" w:firstLine="222"/>
        <w:textAlignment w:val="baseline"/>
        <w:rPr>
          <w:rFonts w:ascii="ＭＳ 明朝" w:hAnsi="Times New Roman"/>
          <w:kern w:val="0"/>
          <w:szCs w:val="21"/>
        </w:rPr>
      </w:pPr>
      <w:r w:rsidRPr="00861094">
        <w:rPr>
          <w:rFonts w:ascii="ＭＳ 明朝" w:hAnsi="Times New Roman" w:hint="eastAsia"/>
          <w:kern w:val="0"/>
          <w:szCs w:val="21"/>
        </w:rPr>
        <w:t>（例）・</w:t>
      </w:r>
      <w:r w:rsidR="00D700C5" w:rsidRPr="00861094">
        <w:rPr>
          <w:rFonts w:ascii="ＭＳ 明朝" w:hAnsi="Times New Roman" w:hint="eastAsia"/>
          <w:kern w:val="0"/>
          <w:szCs w:val="21"/>
        </w:rPr>
        <w:t>大気汚染防止法</w:t>
      </w:r>
    </w:p>
    <w:p w14:paraId="6F3B6E2C" w14:textId="77777777" w:rsidR="00D700C5" w:rsidRPr="00861094" w:rsidRDefault="00D700C5" w:rsidP="00861094">
      <w:pPr>
        <w:overflowPunct w:val="0"/>
        <w:ind w:firstLineChars="500" w:firstLine="1110"/>
        <w:textAlignment w:val="baseline"/>
        <w:rPr>
          <w:rFonts w:ascii="ＭＳ 明朝" w:hAnsi="Times New Roman"/>
          <w:kern w:val="0"/>
          <w:szCs w:val="21"/>
        </w:rPr>
      </w:pPr>
      <w:r w:rsidRPr="00861094">
        <w:rPr>
          <w:rFonts w:ascii="ＭＳ 明朝" w:hAnsi="Times New Roman" w:hint="eastAsia"/>
          <w:kern w:val="0"/>
          <w:szCs w:val="21"/>
        </w:rPr>
        <w:t>・水質汚濁防止法</w:t>
      </w:r>
    </w:p>
    <w:p w14:paraId="55FE7F20" w14:textId="77777777" w:rsidR="00BC3DFF" w:rsidRPr="00861094" w:rsidRDefault="00D700C5" w:rsidP="00861094">
      <w:pPr>
        <w:overflowPunct w:val="0"/>
        <w:ind w:firstLineChars="500" w:firstLine="1110"/>
        <w:textAlignment w:val="baseline"/>
        <w:rPr>
          <w:rFonts w:ascii="ＭＳ 明朝" w:hAnsi="Times New Roman"/>
          <w:kern w:val="0"/>
          <w:szCs w:val="21"/>
        </w:rPr>
      </w:pPr>
      <w:r w:rsidRPr="00861094">
        <w:rPr>
          <w:rFonts w:ascii="ＭＳ 明朝" w:hAnsi="Times New Roman" w:hint="eastAsia"/>
          <w:kern w:val="0"/>
          <w:szCs w:val="21"/>
        </w:rPr>
        <w:t>・廃棄物の処理及び清掃に関する法律</w:t>
      </w:r>
    </w:p>
    <w:p w14:paraId="71A791C6" w14:textId="77777777" w:rsidR="0035004C" w:rsidRPr="00D04F96" w:rsidRDefault="0035004C" w:rsidP="007C5998">
      <w:pPr>
        <w:overflowPunct w:val="0"/>
        <w:textAlignment w:val="baseline"/>
        <w:rPr>
          <w:rFonts w:ascii="ＭＳ 明朝" w:hAnsi="Times New Roman"/>
          <w:spacing w:val="16"/>
          <w:kern w:val="0"/>
          <w:szCs w:val="21"/>
        </w:rPr>
      </w:pPr>
    </w:p>
    <w:sectPr w:rsidR="0035004C" w:rsidRPr="00D04F96" w:rsidSect="00ED06F5">
      <w:footerReference w:type="default" r:id="rId8"/>
      <w:pgSz w:w="11906" w:h="16838"/>
      <w:pgMar w:top="1134" w:right="1134" w:bottom="1134" w:left="1134" w:header="720" w:footer="680" w:gutter="0"/>
      <w:pgNumType w:start="1"/>
      <w:cols w:space="720"/>
      <w:noEndnote/>
      <w:docGrid w:type="linesAndChars" w:linePitch="30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98AC" w14:textId="77777777" w:rsidR="00094BAF" w:rsidRDefault="00094BAF" w:rsidP="002A0840">
      <w:r>
        <w:separator/>
      </w:r>
    </w:p>
  </w:endnote>
  <w:endnote w:type="continuationSeparator" w:id="0">
    <w:p w14:paraId="2479C535" w14:textId="77777777" w:rsidR="00094BAF" w:rsidRDefault="00094BAF" w:rsidP="002A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D319" w14:textId="77777777" w:rsidR="002C665B" w:rsidRDefault="002C665B">
    <w:pPr>
      <w:pStyle w:val="a8"/>
      <w:jc w:val="center"/>
    </w:pPr>
    <w:r>
      <w:fldChar w:fldCharType="begin"/>
    </w:r>
    <w:r>
      <w:instrText>PAGE   \* MERGEFORMAT</w:instrText>
    </w:r>
    <w:r>
      <w:fldChar w:fldCharType="separate"/>
    </w:r>
    <w:r>
      <w:rPr>
        <w:lang w:val="ja-JP"/>
      </w:rPr>
      <w:t>2</w:t>
    </w:r>
    <w:r>
      <w:fldChar w:fldCharType="end"/>
    </w:r>
  </w:p>
  <w:p w14:paraId="58F5BB54" w14:textId="77777777" w:rsidR="00094BAF" w:rsidRDefault="00094BAF" w:rsidP="00F06D8B">
    <w:pPr>
      <w:pStyle w:val="a8"/>
      <w:jc w:val="center"/>
      <w:rPr>
        <w:rFonts w:ascii="ＭＳ 明朝"/>
        <w:spacing w:val="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128B" w14:textId="77777777" w:rsidR="00094BAF" w:rsidRDefault="00094BAF" w:rsidP="002A0840">
      <w:r>
        <w:separator/>
      </w:r>
    </w:p>
  </w:footnote>
  <w:footnote w:type="continuationSeparator" w:id="0">
    <w:p w14:paraId="3C7DA95E" w14:textId="77777777" w:rsidR="00094BAF" w:rsidRDefault="00094BAF" w:rsidP="002A0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1C90"/>
    <w:multiLevelType w:val="hybridMultilevel"/>
    <w:tmpl w:val="6B3E93A0"/>
    <w:lvl w:ilvl="0" w:tplc="1BA855E4">
      <w:start w:val="1"/>
      <w:numFmt w:val="lowerLetter"/>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15D3383"/>
    <w:multiLevelType w:val="hybridMultilevel"/>
    <w:tmpl w:val="784C8C7E"/>
    <w:lvl w:ilvl="0" w:tplc="D2709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32516"/>
    <w:multiLevelType w:val="singleLevel"/>
    <w:tmpl w:val="D3BC5862"/>
    <w:lvl w:ilvl="0">
      <w:start w:val="3"/>
      <w:numFmt w:val="decimalFullWidth"/>
      <w:lvlText w:val="%1"/>
      <w:lvlJc w:val="left"/>
      <w:pPr>
        <w:tabs>
          <w:tab w:val="num" w:pos="1160"/>
        </w:tabs>
        <w:ind w:left="1160" w:hanging="360"/>
      </w:pPr>
    </w:lvl>
  </w:abstractNum>
  <w:abstractNum w:abstractNumId="3" w15:restartNumberingAfterBreak="0">
    <w:nsid w:val="29816C43"/>
    <w:multiLevelType w:val="hybridMultilevel"/>
    <w:tmpl w:val="000AB912"/>
    <w:lvl w:ilvl="0" w:tplc="59603C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91"/>
  <w:drawingGridVerticalSpacing w:val="289"/>
  <w:displayHorizontalDrawingGridEvery w:val="0"/>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6485"/>
    <w:rsid w:val="000014DC"/>
    <w:rsid w:val="00012921"/>
    <w:rsid w:val="00015838"/>
    <w:rsid w:val="000174D3"/>
    <w:rsid w:val="0002612C"/>
    <w:rsid w:val="000267B3"/>
    <w:rsid w:val="000309C0"/>
    <w:rsid w:val="000310FE"/>
    <w:rsid w:val="000319A7"/>
    <w:rsid w:val="00033CBA"/>
    <w:rsid w:val="00035DA3"/>
    <w:rsid w:val="000417EF"/>
    <w:rsid w:val="000420DC"/>
    <w:rsid w:val="00051366"/>
    <w:rsid w:val="000519E0"/>
    <w:rsid w:val="00051F5C"/>
    <w:rsid w:val="000600FC"/>
    <w:rsid w:val="00063150"/>
    <w:rsid w:val="00066CE1"/>
    <w:rsid w:val="000673C1"/>
    <w:rsid w:val="00071B08"/>
    <w:rsid w:val="00073633"/>
    <w:rsid w:val="000747CB"/>
    <w:rsid w:val="00075533"/>
    <w:rsid w:val="00075CE4"/>
    <w:rsid w:val="00084D95"/>
    <w:rsid w:val="000903FA"/>
    <w:rsid w:val="00094BAF"/>
    <w:rsid w:val="000A2A7D"/>
    <w:rsid w:val="000A4C5A"/>
    <w:rsid w:val="000A6ED9"/>
    <w:rsid w:val="000B2B68"/>
    <w:rsid w:val="000B3645"/>
    <w:rsid w:val="000C1E25"/>
    <w:rsid w:val="000D0DF2"/>
    <w:rsid w:val="000D322A"/>
    <w:rsid w:val="000D71B5"/>
    <w:rsid w:val="000D720D"/>
    <w:rsid w:val="000E3B00"/>
    <w:rsid w:val="000E44C8"/>
    <w:rsid w:val="000F04A4"/>
    <w:rsid w:val="000F5EA6"/>
    <w:rsid w:val="000F618C"/>
    <w:rsid w:val="000F7B39"/>
    <w:rsid w:val="00105D08"/>
    <w:rsid w:val="0010629A"/>
    <w:rsid w:val="001107E9"/>
    <w:rsid w:val="00111A74"/>
    <w:rsid w:val="00121455"/>
    <w:rsid w:val="0012461B"/>
    <w:rsid w:val="00125EB1"/>
    <w:rsid w:val="001335C3"/>
    <w:rsid w:val="00134078"/>
    <w:rsid w:val="001350D5"/>
    <w:rsid w:val="00135C87"/>
    <w:rsid w:val="00140ABC"/>
    <w:rsid w:val="0014166A"/>
    <w:rsid w:val="00150740"/>
    <w:rsid w:val="00150AB9"/>
    <w:rsid w:val="00153193"/>
    <w:rsid w:val="00157922"/>
    <w:rsid w:val="00165DA0"/>
    <w:rsid w:val="00170A2F"/>
    <w:rsid w:val="00172490"/>
    <w:rsid w:val="0017487F"/>
    <w:rsid w:val="001765D6"/>
    <w:rsid w:val="00176D4D"/>
    <w:rsid w:val="00182E1A"/>
    <w:rsid w:val="00185371"/>
    <w:rsid w:val="0019439C"/>
    <w:rsid w:val="0019604A"/>
    <w:rsid w:val="001A0666"/>
    <w:rsid w:val="001A3B0A"/>
    <w:rsid w:val="001D0BA8"/>
    <w:rsid w:val="001D2338"/>
    <w:rsid w:val="001E2327"/>
    <w:rsid w:val="001F6ACD"/>
    <w:rsid w:val="001F6DFA"/>
    <w:rsid w:val="00203510"/>
    <w:rsid w:val="00210752"/>
    <w:rsid w:val="002145E4"/>
    <w:rsid w:val="0021663D"/>
    <w:rsid w:val="00216D60"/>
    <w:rsid w:val="002223A4"/>
    <w:rsid w:val="00222BAE"/>
    <w:rsid w:val="0022554A"/>
    <w:rsid w:val="00231617"/>
    <w:rsid w:val="00233517"/>
    <w:rsid w:val="00240BC7"/>
    <w:rsid w:val="00247C73"/>
    <w:rsid w:val="002529CA"/>
    <w:rsid w:val="00253D83"/>
    <w:rsid w:val="0025672B"/>
    <w:rsid w:val="0026602B"/>
    <w:rsid w:val="00266749"/>
    <w:rsid w:val="0027358B"/>
    <w:rsid w:val="0027720C"/>
    <w:rsid w:val="00277382"/>
    <w:rsid w:val="00281696"/>
    <w:rsid w:val="00281E06"/>
    <w:rsid w:val="00282CE3"/>
    <w:rsid w:val="00286F36"/>
    <w:rsid w:val="002A0840"/>
    <w:rsid w:val="002A208F"/>
    <w:rsid w:val="002A2D84"/>
    <w:rsid w:val="002B05C3"/>
    <w:rsid w:val="002B4CA1"/>
    <w:rsid w:val="002B5A55"/>
    <w:rsid w:val="002C14C3"/>
    <w:rsid w:val="002C1A12"/>
    <w:rsid w:val="002C3FF1"/>
    <w:rsid w:val="002C6111"/>
    <w:rsid w:val="002C665B"/>
    <w:rsid w:val="002F2F9E"/>
    <w:rsid w:val="002F3550"/>
    <w:rsid w:val="002F4DA7"/>
    <w:rsid w:val="0030611E"/>
    <w:rsid w:val="00307AED"/>
    <w:rsid w:val="003103DD"/>
    <w:rsid w:val="00313537"/>
    <w:rsid w:val="00323E84"/>
    <w:rsid w:val="00325A5E"/>
    <w:rsid w:val="00327097"/>
    <w:rsid w:val="003301A1"/>
    <w:rsid w:val="00335D34"/>
    <w:rsid w:val="00337C95"/>
    <w:rsid w:val="0035004C"/>
    <w:rsid w:val="0036015B"/>
    <w:rsid w:val="00362189"/>
    <w:rsid w:val="003622D1"/>
    <w:rsid w:val="00372F42"/>
    <w:rsid w:val="00374816"/>
    <w:rsid w:val="003821C0"/>
    <w:rsid w:val="003833DE"/>
    <w:rsid w:val="003847BB"/>
    <w:rsid w:val="003853B6"/>
    <w:rsid w:val="00391B8D"/>
    <w:rsid w:val="0039307E"/>
    <w:rsid w:val="00396AFC"/>
    <w:rsid w:val="003A5744"/>
    <w:rsid w:val="003A6B04"/>
    <w:rsid w:val="003B2551"/>
    <w:rsid w:val="003B4B76"/>
    <w:rsid w:val="003B5617"/>
    <w:rsid w:val="003C08BB"/>
    <w:rsid w:val="003E0CF9"/>
    <w:rsid w:val="003E1EA7"/>
    <w:rsid w:val="003E2575"/>
    <w:rsid w:val="003E56DB"/>
    <w:rsid w:val="003E6AA9"/>
    <w:rsid w:val="003F01E8"/>
    <w:rsid w:val="003F1147"/>
    <w:rsid w:val="003F147B"/>
    <w:rsid w:val="003F2583"/>
    <w:rsid w:val="003F4901"/>
    <w:rsid w:val="004015B0"/>
    <w:rsid w:val="004031E0"/>
    <w:rsid w:val="004058B6"/>
    <w:rsid w:val="004062C0"/>
    <w:rsid w:val="004114A4"/>
    <w:rsid w:val="0042226C"/>
    <w:rsid w:val="00424F11"/>
    <w:rsid w:val="0043268B"/>
    <w:rsid w:val="00436C51"/>
    <w:rsid w:val="00441449"/>
    <w:rsid w:val="004414F7"/>
    <w:rsid w:val="00442BED"/>
    <w:rsid w:val="00443959"/>
    <w:rsid w:val="00443A0E"/>
    <w:rsid w:val="0044564A"/>
    <w:rsid w:val="004505DA"/>
    <w:rsid w:val="00454A8F"/>
    <w:rsid w:val="004561A4"/>
    <w:rsid w:val="00460A3B"/>
    <w:rsid w:val="00466D31"/>
    <w:rsid w:val="00477ACE"/>
    <w:rsid w:val="00481570"/>
    <w:rsid w:val="004863E3"/>
    <w:rsid w:val="00491B01"/>
    <w:rsid w:val="00491E62"/>
    <w:rsid w:val="00494EE8"/>
    <w:rsid w:val="004967EA"/>
    <w:rsid w:val="004A02CD"/>
    <w:rsid w:val="004A38CA"/>
    <w:rsid w:val="004A50B1"/>
    <w:rsid w:val="004A7113"/>
    <w:rsid w:val="004B0FC2"/>
    <w:rsid w:val="004B20F0"/>
    <w:rsid w:val="004B7745"/>
    <w:rsid w:val="004C00DF"/>
    <w:rsid w:val="004C07E6"/>
    <w:rsid w:val="004C16D4"/>
    <w:rsid w:val="004C1799"/>
    <w:rsid w:val="004D7CAD"/>
    <w:rsid w:val="004E741B"/>
    <w:rsid w:val="004E7AF2"/>
    <w:rsid w:val="004F7BB8"/>
    <w:rsid w:val="00510CF1"/>
    <w:rsid w:val="0051174B"/>
    <w:rsid w:val="00513434"/>
    <w:rsid w:val="00521327"/>
    <w:rsid w:val="00521643"/>
    <w:rsid w:val="00523DFE"/>
    <w:rsid w:val="00525261"/>
    <w:rsid w:val="005302B6"/>
    <w:rsid w:val="00530E09"/>
    <w:rsid w:val="005342D3"/>
    <w:rsid w:val="0053496A"/>
    <w:rsid w:val="005412CA"/>
    <w:rsid w:val="005643B9"/>
    <w:rsid w:val="005732CD"/>
    <w:rsid w:val="00585B87"/>
    <w:rsid w:val="005904BF"/>
    <w:rsid w:val="00594F77"/>
    <w:rsid w:val="005A0C74"/>
    <w:rsid w:val="005A3F23"/>
    <w:rsid w:val="005B5950"/>
    <w:rsid w:val="005B63A2"/>
    <w:rsid w:val="005C1DD7"/>
    <w:rsid w:val="005C4FDA"/>
    <w:rsid w:val="005D5D8A"/>
    <w:rsid w:val="005E0E97"/>
    <w:rsid w:val="005E1893"/>
    <w:rsid w:val="005E4455"/>
    <w:rsid w:val="005F6B6D"/>
    <w:rsid w:val="00600C50"/>
    <w:rsid w:val="00601B0D"/>
    <w:rsid w:val="00601F0F"/>
    <w:rsid w:val="00602EA4"/>
    <w:rsid w:val="0060532D"/>
    <w:rsid w:val="006054CE"/>
    <w:rsid w:val="00610880"/>
    <w:rsid w:val="00612617"/>
    <w:rsid w:val="00612AF1"/>
    <w:rsid w:val="006133BD"/>
    <w:rsid w:val="00622CD8"/>
    <w:rsid w:val="0062610F"/>
    <w:rsid w:val="00632DE3"/>
    <w:rsid w:val="006451D9"/>
    <w:rsid w:val="00646B75"/>
    <w:rsid w:val="00650EC0"/>
    <w:rsid w:val="006535CB"/>
    <w:rsid w:val="0065386B"/>
    <w:rsid w:val="00653956"/>
    <w:rsid w:val="006566C4"/>
    <w:rsid w:val="006677D2"/>
    <w:rsid w:val="0067412E"/>
    <w:rsid w:val="00681B26"/>
    <w:rsid w:val="006820DD"/>
    <w:rsid w:val="00683DAF"/>
    <w:rsid w:val="00685194"/>
    <w:rsid w:val="00691589"/>
    <w:rsid w:val="00691BAD"/>
    <w:rsid w:val="006937EB"/>
    <w:rsid w:val="00696826"/>
    <w:rsid w:val="006A09FE"/>
    <w:rsid w:val="006A2A62"/>
    <w:rsid w:val="006B3B40"/>
    <w:rsid w:val="006B44AA"/>
    <w:rsid w:val="006B6586"/>
    <w:rsid w:val="006C17FF"/>
    <w:rsid w:val="006C423D"/>
    <w:rsid w:val="006C6362"/>
    <w:rsid w:val="006D17A2"/>
    <w:rsid w:val="006D17EC"/>
    <w:rsid w:val="006D534D"/>
    <w:rsid w:val="006E743D"/>
    <w:rsid w:val="006F06C2"/>
    <w:rsid w:val="006F07A9"/>
    <w:rsid w:val="006F0A7F"/>
    <w:rsid w:val="006F27EB"/>
    <w:rsid w:val="006F4C15"/>
    <w:rsid w:val="00702138"/>
    <w:rsid w:val="00702FB0"/>
    <w:rsid w:val="0070385D"/>
    <w:rsid w:val="00705F00"/>
    <w:rsid w:val="0070640C"/>
    <w:rsid w:val="00706E4B"/>
    <w:rsid w:val="007120A5"/>
    <w:rsid w:val="0071764A"/>
    <w:rsid w:val="007327D3"/>
    <w:rsid w:val="00740156"/>
    <w:rsid w:val="00743031"/>
    <w:rsid w:val="007448CE"/>
    <w:rsid w:val="0075535A"/>
    <w:rsid w:val="007606CA"/>
    <w:rsid w:val="00765EC2"/>
    <w:rsid w:val="00766D77"/>
    <w:rsid w:val="00771EC1"/>
    <w:rsid w:val="007737B1"/>
    <w:rsid w:val="00773E57"/>
    <w:rsid w:val="00774799"/>
    <w:rsid w:val="007775CE"/>
    <w:rsid w:val="00784A4B"/>
    <w:rsid w:val="00790F04"/>
    <w:rsid w:val="007A37A8"/>
    <w:rsid w:val="007B293E"/>
    <w:rsid w:val="007B63BC"/>
    <w:rsid w:val="007B7B8F"/>
    <w:rsid w:val="007C5998"/>
    <w:rsid w:val="007D27D7"/>
    <w:rsid w:val="007D2E1C"/>
    <w:rsid w:val="007D53D0"/>
    <w:rsid w:val="007E5719"/>
    <w:rsid w:val="007F01EB"/>
    <w:rsid w:val="007F190D"/>
    <w:rsid w:val="007F50BD"/>
    <w:rsid w:val="007F61C0"/>
    <w:rsid w:val="007F650A"/>
    <w:rsid w:val="008016B3"/>
    <w:rsid w:val="00804006"/>
    <w:rsid w:val="00807CF3"/>
    <w:rsid w:val="00811345"/>
    <w:rsid w:val="008115E4"/>
    <w:rsid w:val="008142CA"/>
    <w:rsid w:val="0081695D"/>
    <w:rsid w:val="00820F27"/>
    <w:rsid w:val="00825433"/>
    <w:rsid w:val="00830F25"/>
    <w:rsid w:val="0083343C"/>
    <w:rsid w:val="00836253"/>
    <w:rsid w:val="00844CDA"/>
    <w:rsid w:val="00845CFA"/>
    <w:rsid w:val="00853637"/>
    <w:rsid w:val="0085681E"/>
    <w:rsid w:val="00856E43"/>
    <w:rsid w:val="008577F3"/>
    <w:rsid w:val="00861094"/>
    <w:rsid w:val="008670C9"/>
    <w:rsid w:val="00870205"/>
    <w:rsid w:val="00873F3D"/>
    <w:rsid w:val="00873F98"/>
    <w:rsid w:val="00875AF4"/>
    <w:rsid w:val="00877BA2"/>
    <w:rsid w:val="008822D9"/>
    <w:rsid w:val="00886C03"/>
    <w:rsid w:val="0089591A"/>
    <w:rsid w:val="008A34BB"/>
    <w:rsid w:val="008A58D7"/>
    <w:rsid w:val="008C1CD8"/>
    <w:rsid w:val="008C1CF2"/>
    <w:rsid w:val="008C51A7"/>
    <w:rsid w:val="008D1116"/>
    <w:rsid w:val="008D3000"/>
    <w:rsid w:val="008D6867"/>
    <w:rsid w:val="008D717C"/>
    <w:rsid w:val="008E44C0"/>
    <w:rsid w:val="008F11BC"/>
    <w:rsid w:val="00902987"/>
    <w:rsid w:val="0090428C"/>
    <w:rsid w:val="00906C56"/>
    <w:rsid w:val="00911CAB"/>
    <w:rsid w:val="00914CD7"/>
    <w:rsid w:val="009228EB"/>
    <w:rsid w:val="009235D1"/>
    <w:rsid w:val="00923A60"/>
    <w:rsid w:val="009242F2"/>
    <w:rsid w:val="00925B20"/>
    <w:rsid w:val="00927CEA"/>
    <w:rsid w:val="0093197B"/>
    <w:rsid w:val="00931BE2"/>
    <w:rsid w:val="00935018"/>
    <w:rsid w:val="00936A6D"/>
    <w:rsid w:val="009449E3"/>
    <w:rsid w:val="00947711"/>
    <w:rsid w:val="0095332D"/>
    <w:rsid w:val="00954A52"/>
    <w:rsid w:val="00960BB6"/>
    <w:rsid w:val="00965F95"/>
    <w:rsid w:val="0096720A"/>
    <w:rsid w:val="0096789A"/>
    <w:rsid w:val="0097354E"/>
    <w:rsid w:val="009809C4"/>
    <w:rsid w:val="00995FAC"/>
    <w:rsid w:val="009A078B"/>
    <w:rsid w:val="009A225F"/>
    <w:rsid w:val="009C5D0C"/>
    <w:rsid w:val="009D1D2F"/>
    <w:rsid w:val="009D30C7"/>
    <w:rsid w:val="009D39CF"/>
    <w:rsid w:val="009E0433"/>
    <w:rsid w:val="009E3F87"/>
    <w:rsid w:val="009F66D1"/>
    <w:rsid w:val="009F7787"/>
    <w:rsid w:val="00A019EA"/>
    <w:rsid w:val="00A04D94"/>
    <w:rsid w:val="00A24DC9"/>
    <w:rsid w:val="00A30BB0"/>
    <w:rsid w:val="00A325FA"/>
    <w:rsid w:val="00A35546"/>
    <w:rsid w:val="00A404F2"/>
    <w:rsid w:val="00A47ED8"/>
    <w:rsid w:val="00A50B87"/>
    <w:rsid w:val="00A55CEC"/>
    <w:rsid w:val="00A62016"/>
    <w:rsid w:val="00A63768"/>
    <w:rsid w:val="00A642E3"/>
    <w:rsid w:val="00A76754"/>
    <w:rsid w:val="00A84DB1"/>
    <w:rsid w:val="00A92174"/>
    <w:rsid w:val="00A9323B"/>
    <w:rsid w:val="00A94B91"/>
    <w:rsid w:val="00A95EDD"/>
    <w:rsid w:val="00AA168C"/>
    <w:rsid w:val="00AA76D1"/>
    <w:rsid w:val="00AB726B"/>
    <w:rsid w:val="00AC6676"/>
    <w:rsid w:val="00AC6919"/>
    <w:rsid w:val="00AD3B01"/>
    <w:rsid w:val="00AD430F"/>
    <w:rsid w:val="00AE1491"/>
    <w:rsid w:val="00AE3791"/>
    <w:rsid w:val="00AE4379"/>
    <w:rsid w:val="00AE7EFF"/>
    <w:rsid w:val="00AF5805"/>
    <w:rsid w:val="00AF5DE4"/>
    <w:rsid w:val="00B0160E"/>
    <w:rsid w:val="00B03ED4"/>
    <w:rsid w:val="00B1119B"/>
    <w:rsid w:val="00B145B5"/>
    <w:rsid w:val="00B14C35"/>
    <w:rsid w:val="00B2341A"/>
    <w:rsid w:val="00B24274"/>
    <w:rsid w:val="00B24793"/>
    <w:rsid w:val="00B24C19"/>
    <w:rsid w:val="00B36485"/>
    <w:rsid w:val="00B43E05"/>
    <w:rsid w:val="00B464CF"/>
    <w:rsid w:val="00B537EA"/>
    <w:rsid w:val="00B677E4"/>
    <w:rsid w:val="00B70AD9"/>
    <w:rsid w:val="00B739D0"/>
    <w:rsid w:val="00B8261E"/>
    <w:rsid w:val="00B86101"/>
    <w:rsid w:val="00B90564"/>
    <w:rsid w:val="00B9413C"/>
    <w:rsid w:val="00B95E2D"/>
    <w:rsid w:val="00BA6071"/>
    <w:rsid w:val="00BB113F"/>
    <w:rsid w:val="00BB62A4"/>
    <w:rsid w:val="00BC2CBA"/>
    <w:rsid w:val="00BC3AEF"/>
    <w:rsid w:val="00BC3DFF"/>
    <w:rsid w:val="00BC44B4"/>
    <w:rsid w:val="00BC7CFB"/>
    <w:rsid w:val="00BD6A1E"/>
    <w:rsid w:val="00BE30AA"/>
    <w:rsid w:val="00BE3746"/>
    <w:rsid w:val="00BF23C9"/>
    <w:rsid w:val="00BF2DA1"/>
    <w:rsid w:val="00BF41E4"/>
    <w:rsid w:val="00BF607E"/>
    <w:rsid w:val="00C00BA2"/>
    <w:rsid w:val="00C03F7A"/>
    <w:rsid w:val="00C13592"/>
    <w:rsid w:val="00C13932"/>
    <w:rsid w:val="00C14EEB"/>
    <w:rsid w:val="00C15B2E"/>
    <w:rsid w:val="00C160AF"/>
    <w:rsid w:val="00C1636D"/>
    <w:rsid w:val="00C320DD"/>
    <w:rsid w:val="00C3337D"/>
    <w:rsid w:val="00C426BE"/>
    <w:rsid w:val="00C458BC"/>
    <w:rsid w:val="00C460EF"/>
    <w:rsid w:val="00C614CA"/>
    <w:rsid w:val="00C63100"/>
    <w:rsid w:val="00C650A6"/>
    <w:rsid w:val="00C66702"/>
    <w:rsid w:val="00C72082"/>
    <w:rsid w:val="00C7427F"/>
    <w:rsid w:val="00C75B88"/>
    <w:rsid w:val="00C77756"/>
    <w:rsid w:val="00C817A0"/>
    <w:rsid w:val="00C9006B"/>
    <w:rsid w:val="00C90F77"/>
    <w:rsid w:val="00C91218"/>
    <w:rsid w:val="00C93A03"/>
    <w:rsid w:val="00C963C0"/>
    <w:rsid w:val="00CA1A3A"/>
    <w:rsid w:val="00CA4D4B"/>
    <w:rsid w:val="00CA6AD0"/>
    <w:rsid w:val="00CB52FA"/>
    <w:rsid w:val="00CC1E1B"/>
    <w:rsid w:val="00CC65B0"/>
    <w:rsid w:val="00CC77E0"/>
    <w:rsid w:val="00CD4453"/>
    <w:rsid w:val="00CD5193"/>
    <w:rsid w:val="00CD6637"/>
    <w:rsid w:val="00CE02AA"/>
    <w:rsid w:val="00CE0797"/>
    <w:rsid w:val="00CE079F"/>
    <w:rsid w:val="00CE3E3C"/>
    <w:rsid w:val="00CE55C5"/>
    <w:rsid w:val="00CE73C7"/>
    <w:rsid w:val="00CF53E7"/>
    <w:rsid w:val="00D00CB0"/>
    <w:rsid w:val="00D02E7B"/>
    <w:rsid w:val="00D04F96"/>
    <w:rsid w:val="00D20B97"/>
    <w:rsid w:val="00D2236C"/>
    <w:rsid w:val="00D26EC1"/>
    <w:rsid w:val="00D31DDF"/>
    <w:rsid w:val="00D32AF2"/>
    <w:rsid w:val="00D34E53"/>
    <w:rsid w:val="00D36194"/>
    <w:rsid w:val="00D36B76"/>
    <w:rsid w:val="00D50DE9"/>
    <w:rsid w:val="00D5656F"/>
    <w:rsid w:val="00D5798A"/>
    <w:rsid w:val="00D64A01"/>
    <w:rsid w:val="00D66896"/>
    <w:rsid w:val="00D700C5"/>
    <w:rsid w:val="00D74B19"/>
    <w:rsid w:val="00D87A15"/>
    <w:rsid w:val="00D90B9C"/>
    <w:rsid w:val="00D94FE0"/>
    <w:rsid w:val="00D97563"/>
    <w:rsid w:val="00DA0BF0"/>
    <w:rsid w:val="00DA2F10"/>
    <w:rsid w:val="00DA7602"/>
    <w:rsid w:val="00DB128E"/>
    <w:rsid w:val="00DB2165"/>
    <w:rsid w:val="00DB3C14"/>
    <w:rsid w:val="00DC2AA3"/>
    <w:rsid w:val="00DC3BC9"/>
    <w:rsid w:val="00DC7EA8"/>
    <w:rsid w:val="00DD0345"/>
    <w:rsid w:val="00DD27DD"/>
    <w:rsid w:val="00DD5C04"/>
    <w:rsid w:val="00DD68F5"/>
    <w:rsid w:val="00DD773C"/>
    <w:rsid w:val="00DE1847"/>
    <w:rsid w:val="00DE1D5E"/>
    <w:rsid w:val="00DE3488"/>
    <w:rsid w:val="00DF2C4A"/>
    <w:rsid w:val="00E00AD2"/>
    <w:rsid w:val="00E01028"/>
    <w:rsid w:val="00E02F68"/>
    <w:rsid w:val="00E04684"/>
    <w:rsid w:val="00E1020A"/>
    <w:rsid w:val="00E10454"/>
    <w:rsid w:val="00E1406B"/>
    <w:rsid w:val="00E16C65"/>
    <w:rsid w:val="00E2196D"/>
    <w:rsid w:val="00E32162"/>
    <w:rsid w:val="00E330B2"/>
    <w:rsid w:val="00E421E4"/>
    <w:rsid w:val="00E52D64"/>
    <w:rsid w:val="00E54FCD"/>
    <w:rsid w:val="00E5594B"/>
    <w:rsid w:val="00E60918"/>
    <w:rsid w:val="00E645AC"/>
    <w:rsid w:val="00E64904"/>
    <w:rsid w:val="00E65179"/>
    <w:rsid w:val="00E67166"/>
    <w:rsid w:val="00E67E94"/>
    <w:rsid w:val="00E70CB6"/>
    <w:rsid w:val="00E74614"/>
    <w:rsid w:val="00E77159"/>
    <w:rsid w:val="00E77231"/>
    <w:rsid w:val="00E805E6"/>
    <w:rsid w:val="00E84C3B"/>
    <w:rsid w:val="00E84EDE"/>
    <w:rsid w:val="00E861D7"/>
    <w:rsid w:val="00E90388"/>
    <w:rsid w:val="00E91CE2"/>
    <w:rsid w:val="00E93FC5"/>
    <w:rsid w:val="00EA22D0"/>
    <w:rsid w:val="00EA2BA4"/>
    <w:rsid w:val="00EA5E8A"/>
    <w:rsid w:val="00EC3077"/>
    <w:rsid w:val="00EC68FB"/>
    <w:rsid w:val="00EC69B6"/>
    <w:rsid w:val="00ED016F"/>
    <w:rsid w:val="00ED06F5"/>
    <w:rsid w:val="00EE0690"/>
    <w:rsid w:val="00EE6CA0"/>
    <w:rsid w:val="00EF16F5"/>
    <w:rsid w:val="00EF692D"/>
    <w:rsid w:val="00EF73A6"/>
    <w:rsid w:val="00F01F6E"/>
    <w:rsid w:val="00F028D6"/>
    <w:rsid w:val="00F0627D"/>
    <w:rsid w:val="00F06D8B"/>
    <w:rsid w:val="00F12C38"/>
    <w:rsid w:val="00F215F9"/>
    <w:rsid w:val="00F24103"/>
    <w:rsid w:val="00F24EBE"/>
    <w:rsid w:val="00F278D3"/>
    <w:rsid w:val="00F27B0B"/>
    <w:rsid w:val="00F300D2"/>
    <w:rsid w:val="00F31358"/>
    <w:rsid w:val="00F35086"/>
    <w:rsid w:val="00F451AD"/>
    <w:rsid w:val="00F66A26"/>
    <w:rsid w:val="00F67556"/>
    <w:rsid w:val="00F7096D"/>
    <w:rsid w:val="00F70BC0"/>
    <w:rsid w:val="00F8107B"/>
    <w:rsid w:val="00F83537"/>
    <w:rsid w:val="00F84223"/>
    <w:rsid w:val="00F85C6E"/>
    <w:rsid w:val="00F91317"/>
    <w:rsid w:val="00F91794"/>
    <w:rsid w:val="00FA2BC0"/>
    <w:rsid w:val="00FA6EF7"/>
    <w:rsid w:val="00FB7B52"/>
    <w:rsid w:val="00FC62BF"/>
    <w:rsid w:val="00FE4CAD"/>
    <w:rsid w:val="00FE5B1F"/>
    <w:rsid w:val="00FF1D6F"/>
    <w:rsid w:val="00FF3FDC"/>
    <w:rsid w:val="00FF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A6D4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5998"/>
    <w:pPr>
      <w:widowControl w:val="0"/>
      <w:jc w:val="both"/>
    </w:pPr>
    <w:rPr>
      <w:kern w:val="2"/>
      <w:sz w:val="21"/>
      <w:szCs w:val="24"/>
    </w:rPr>
  </w:style>
  <w:style w:type="paragraph" w:styleId="1">
    <w:name w:val="heading 1"/>
    <w:basedOn w:val="a"/>
    <w:next w:val="a"/>
    <w:link w:val="10"/>
    <w:qFormat/>
    <w:rsid w:val="00240BC7"/>
    <w:pPr>
      <w:keepNext/>
      <w:outlineLvl w:val="0"/>
    </w:pPr>
    <w:rPr>
      <w:rFonts w:ascii="Arial" w:eastAsia="ＭＳ ゴシック" w:hAnsi="Arial"/>
      <w:sz w:val="24"/>
    </w:rPr>
  </w:style>
  <w:style w:type="paragraph" w:styleId="2">
    <w:name w:val="heading 2"/>
    <w:basedOn w:val="a"/>
    <w:next w:val="a"/>
    <w:link w:val="20"/>
    <w:semiHidden/>
    <w:unhideWhenUsed/>
    <w:qFormat/>
    <w:rsid w:val="007C5998"/>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4" w:lineRule="exact"/>
      <w:jc w:val="both"/>
    </w:pPr>
    <w:rPr>
      <w:rFonts w:cs="ＭＳ 明朝"/>
      <w:spacing w:val="2"/>
      <w:sz w:val="21"/>
      <w:szCs w:val="21"/>
    </w:rPr>
  </w:style>
  <w:style w:type="paragraph" w:styleId="a4">
    <w:name w:val="Balloon Text"/>
    <w:basedOn w:val="a"/>
    <w:link w:val="a5"/>
    <w:rsid w:val="00BB113F"/>
    <w:rPr>
      <w:rFonts w:ascii="Arial" w:eastAsia="ＭＳ ゴシック" w:hAnsi="Arial"/>
      <w:sz w:val="18"/>
      <w:szCs w:val="18"/>
    </w:rPr>
  </w:style>
  <w:style w:type="character" w:customStyle="1" w:styleId="a5">
    <w:name w:val="吹き出し (文字)"/>
    <w:link w:val="a4"/>
    <w:rsid w:val="00BB113F"/>
    <w:rPr>
      <w:rFonts w:ascii="Arial" w:eastAsia="ＭＳ ゴシック" w:hAnsi="Arial" w:cs="Times New Roman"/>
      <w:kern w:val="2"/>
      <w:sz w:val="18"/>
      <w:szCs w:val="18"/>
    </w:rPr>
  </w:style>
  <w:style w:type="paragraph" w:styleId="a6">
    <w:name w:val="header"/>
    <w:basedOn w:val="a"/>
    <w:link w:val="a7"/>
    <w:rsid w:val="002A0840"/>
    <w:pPr>
      <w:tabs>
        <w:tab w:val="center" w:pos="4252"/>
        <w:tab w:val="right" w:pos="8504"/>
      </w:tabs>
      <w:snapToGrid w:val="0"/>
    </w:pPr>
  </w:style>
  <w:style w:type="character" w:customStyle="1" w:styleId="a7">
    <w:name w:val="ヘッダー (文字)"/>
    <w:link w:val="a6"/>
    <w:rsid w:val="002A0840"/>
    <w:rPr>
      <w:kern w:val="2"/>
      <w:sz w:val="21"/>
      <w:szCs w:val="24"/>
    </w:rPr>
  </w:style>
  <w:style w:type="paragraph" w:styleId="a8">
    <w:name w:val="footer"/>
    <w:basedOn w:val="a"/>
    <w:link w:val="a9"/>
    <w:uiPriority w:val="99"/>
    <w:rsid w:val="002A0840"/>
    <w:pPr>
      <w:tabs>
        <w:tab w:val="center" w:pos="4252"/>
        <w:tab w:val="right" w:pos="8504"/>
      </w:tabs>
      <w:snapToGrid w:val="0"/>
    </w:pPr>
  </w:style>
  <w:style w:type="character" w:customStyle="1" w:styleId="a9">
    <w:name w:val="フッター (文字)"/>
    <w:link w:val="a8"/>
    <w:uiPriority w:val="99"/>
    <w:rsid w:val="002A0840"/>
    <w:rPr>
      <w:kern w:val="2"/>
      <w:sz w:val="21"/>
      <w:szCs w:val="24"/>
    </w:rPr>
  </w:style>
  <w:style w:type="table" w:styleId="aa">
    <w:name w:val="Table Grid"/>
    <w:basedOn w:val="a1"/>
    <w:rsid w:val="00BD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FF3FDC"/>
    <w:rPr>
      <w:color w:val="0000FF"/>
      <w:u w:val="single"/>
    </w:rPr>
  </w:style>
  <w:style w:type="paragraph" w:customStyle="1" w:styleId="ac">
    <w:name w:val="一太郎８"/>
    <w:rsid w:val="00774799"/>
    <w:pPr>
      <w:widowControl w:val="0"/>
      <w:wordWrap w:val="0"/>
      <w:autoSpaceDE w:val="0"/>
      <w:autoSpaceDN w:val="0"/>
      <w:adjustRightInd w:val="0"/>
      <w:spacing w:line="274" w:lineRule="atLeast"/>
      <w:jc w:val="both"/>
    </w:pPr>
    <w:rPr>
      <w:rFonts w:ascii="Times New Roman" w:hAnsi="Times New Roman"/>
      <w:spacing w:val="-5"/>
      <w:sz w:val="21"/>
    </w:rPr>
  </w:style>
  <w:style w:type="character" w:customStyle="1" w:styleId="10">
    <w:name w:val="見出し 1 (文字)"/>
    <w:link w:val="1"/>
    <w:rsid w:val="00240BC7"/>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240BC7"/>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240BC7"/>
  </w:style>
  <w:style w:type="character" w:customStyle="1" w:styleId="20">
    <w:name w:val="見出し 2 (文字)"/>
    <w:link w:val="2"/>
    <w:semiHidden/>
    <w:rsid w:val="007C5998"/>
    <w:rPr>
      <w:rFonts w:ascii="Arial" w:eastAsia="ＭＳ ゴシック" w:hAnsi="Arial" w:cs="Times New Roman"/>
      <w:kern w:val="2"/>
      <w:sz w:val="21"/>
      <w:szCs w:val="24"/>
    </w:rPr>
  </w:style>
  <w:style w:type="paragraph" w:customStyle="1" w:styleId="12">
    <w:name w:val="スタイル1"/>
    <w:basedOn w:val="2"/>
    <w:qFormat/>
    <w:rsid w:val="007C5998"/>
  </w:style>
  <w:style w:type="paragraph" w:styleId="21">
    <w:name w:val="toc 2"/>
    <w:basedOn w:val="a"/>
    <w:next w:val="a"/>
    <w:autoRedefine/>
    <w:uiPriority w:val="39"/>
    <w:rsid w:val="008C1CD8"/>
    <w:pPr>
      <w:ind w:leftChars="100" w:left="210"/>
    </w:pPr>
  </w:style>
  <w:style w:type="paragraph" w:styleId="ae">
    <w:name w:val="List Paragraph"/>
    <w:basedOn w:val="a"/>
    <w:uiPriority w:val="34"/>
    <w:qFormat/>
    <w:rsid w:val="00C77756"/>
    <w:pPr>
      <w:ind w:leftChars="400" w:left="840"/>
    </w:pPr>
    <w:rPr>
      <w:szCs w:val="22"/>
    </w:rPr>
  </w:style>
  <w:style w:type="paragraph" w:styleId="af">
    <w:name w:val="Note Heading"/>
    <w:basedOn w:val="a"/>
    <w:next w:val="a"/>
    <w:link w:val="af0"/>
    <w:rsid w:val="001335C3"/>
    <w:pPr>
      <w:jc w:val="center"/>
    </w:pPr>
    <w:rPr>
      <w:rFonts w:ascii="Times New Roman" w:hAnsi="Times New Roman"/>
      <w:sz w:val="20"/>
      <w:szCs w:val="20"/>
    </w:rPr>
  </w:style>
  <w:style w:type="character" w:customStyle="1" w:styleId="af0">
    <w:name w:val="記 (文字)"/>
    <w:link w:val="af"/>
    <w:rsid w:val="001335C3"/>
    <w:rPr>
      <w:rFonts w:ascii="Times New Roman" w:hAnsi="Times New Roman"/>
      <w:kern w:val="2"/>
    </w:rPr>
  </w:style>
  <w:style w:type="character" w:styleId="af1">
    <w:name w:val="annotation reference"/>
    <w:rsid w:val="004A50B1"/>
    <w:rPr>
      <w:sz w:val="18"/>
      <w:szCs w:val="18"/>
    </w:rPr>
  </w:style>
  <w:style w:type="paragraph" w:styleId="af2">
    <w:name w:val="annotation text"/>
    <w:basedOn w:val="a"/>
    <w:link w:val="af3"/>
    <w:rsid w:val="004A50B1"/>
    <w:pPr>
      <w:jc w:val="left"/>
    </w:pPr>
  </w:style>
  <w:style w:type="character" w:customStyle="1" w:styleId="af3">
    <w:name w:val="コメント文字列 (文字)"/>
    <w:link w:val="af2"/>
    <w:rsid w:val="004A50B1"/>
    <w:rPr>
      <w:kern w:val="2"/>
      <w:sz w:val="21"/>
      <w:szCs w:val="24"/>
    </w:rPr>
  </w:style>
  <w:style w:type="paragraph" w:styleId="af4">
    <w:name w:val="annotation subject"/>
    <w:basedOn w:val="af2"/>
    <w:next w:val="af2"/>
    <w:link w:val="af5"/>
    <w:rsid w:val="004A50B1"/>
    <w:rPr>
      <w:b/>
      <w:bCs/>
    </w:rPr>
  </w:style>
  <w:style w:type="character" w:customStyle="1" w:styleId="af5">
    <w:name w:val="コメント内容 (文字)"/>
    <w:link w:val="af4"/>
    <w:rsid w:val="004A50B1"/>
    <w:rPr>
      <w:b/>
      <w:bCs/>
      <w:kern w:val="2"/>
      <w:sz w:val="21"/>
      <w:szCs w:val="24"/>
    </w:rPr>
  </w:style>
  <w:style w:type="character" w:styleId="af6">
    <w:name w:val="FollowedHyperlink"/>
    <w:rsid w:val="00965F95"/>
    <w:rPr>
      <w:color w:val="800080"/>
      <w:u w:val="single"/>
    </w:rPr>
  </w:style>
  <w:style w:type="character" w:customStyle="1" w:styleId="13">
    <w:name w:val="未解決のメンション1"/>
    <w:uiPriority w:val="99"/>
    <w:semiHidden/>
    <w:unhideWhenUsed/>
    <w:rsid w:val="00691589"/>
    <w:rPr>
      <w:color w:val="605E5C"/>
      <w:shd w:val="clear" w:color="auto" w:fill="E1DFDD"/>
    </w:rPr>
  </w:style>
  <w:style w:type="paragraph" w:styleId="af7">
    <w:name w:val="Revision"/>
    <w:hidden/>
    <w:uiPriority w:val="99"/>
    <w:semiHidden/>
    <w:rsid w:val="004A71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6250">
      <w:bodyDiv w:val="1"/>
      <w:marLeft w:val="0"/>
      <w:marRight w:val="0"/>
      <w:marTop w:val="0"/>
      <w:marBottom w:val="0"/>
      <w:divBdr>
        <w:top w:val="none" w:sz="0" w:space="0" w:color="auto"/>
        <w:left w:val="none" w:sz="0" w:space="0" w:color="auto"/>
        <w:bottom w:val="none" w:sz="0" w:space="0" w:color="auto"/>
        <w:right w:val="none" w:sz="0" w:space="0" w:color="auto"/>
      </w:divBdr>
    </w:div>
    <w:div w:id="531848207">
      <w:bodyDiv w:val="1"/>
      <w:marLeft w:val="0"/>
      <w:marRight w:val="0"/>
      <w:marTop w:val="0"/>
      <w:marBottom w:val="0"/>
      <w:divBdr>
        <w:top w:val="none" w:sz="0" w:space="0" w:color="auto"/>
        <w:left w:val="none" w:sz="0" w:space="0" w:color="auto"/>
        <w:bottom w:val="none" w:sz="0" w:space="0" w:color="auto"/>
        <w:right w:val="none" w:sz="0" w:space="0" w:color="auto"/>
      </w:divBdr>
    </w:div>
    <w:div w:id="573246899">
      <w:bodyDiv w:val="1"/>
      <w:marLeft w:val="0"/>
      <w:marRight w:val="0"/>
      <w:marTop w:val="0"/>
      <w:marBottom w:val="0"/>
      <w:divBdr>
        <w:top w:val="none" w:sz="0" w:space="0" w:color="auto"/>
        <w:left w:val="none" w:sz="0" w:space="0" w:color="auto"/>
        <w:bottom w:val="none" w:sz="0" w:space="0" w:color="auto"/>
        <w:right w:val="none" w:sz="0" w:space="0" w:color="auto"/>
      </w:divBdr>
    </w:div>
    <w:div w:id="666710355">
      <w:bodyDiv w:val="1"/>
      <w:marLeft w:val="0"/>
      <w:marRight w:val="0"/>
      <w:marTop w:val="0"/>
      <w:marBottom w:val="0"/>
      <w:divBdr>
        <w:top w:val="none" w:sz="0" w:space="0" w:color="auto"/>
        <w:left w:val="none" w:sz="0" w:space="0" w:color="auto"/>
        <w:bottom w:val="none" w:sz="0" w:space="0" w:color="auto"/>
        <w:right w:val="none" w:sz="0" w:space="0" w:color="auto"/>
      </w:divBdr>
    </w:div>
    <w:div w:id="676080246">
      <w:bodyDiv w:val="1"/>
      <w:marLeft w:val="0"/>
      <w:marRight w:val="0"/>
      <w:marTop w:val="0"/>
      <w:marBottom w:val="0"/>
      <w:divBdr>
        <w:top w:val="none" w:sz="0" w:space="0" w:color="auto"/>
        <w:left w:val="none" w:sz="0" w:space="0" w:color="auto"/>
        <w:bottom w:val="none" w:sz="0" w:space="0" w:color="auto"/>
        <w:right w:val="none" w:sz="0" w:space="0" w:color="auto"/>
      </w:divBdr>
    </w:div>
    <w:div w:id="877474193">
      <w:bodyDiv w:val="1"/>
      <w:marLeft w:val="0"/>
      <w:marRight w:val="0"/>
      <w:marTop w:val="0"/>
      <w:marBottom w:val="0"/>
      <w:divBdr>
        <w:top w:val="none" w:sz="0" w:space="0" w:color="auto"/>
        <w:left w:val="none" w:sz="0" w:space="0" w:color="auto"/>
        <w:bottom w:val="none" w:sz="0" w:space="0" w:color="auto"/>
        <w:right w:val="none" w:sz="0" w:space="0" w:color="auto"/>
      </w:divBdr>
    </w:div>
    <w:div w:id="1030422666">
      <w:bodyDiv w:val="1"/>
      <w:marLeft w:val="0"/>
      <w:marRight w:val="0"/>
      <w:marTop w:val="0"/>
      <w:marBottom w:val="0"/>
      <w:divBdr>
        <w:top w:val="none" w:sz="0" w:space="0" w:color="auto"/>
        <w:left w:val="none" w:sz="0" w:space="0" w:color="auto"/>
        <w:bottom w:val="none" w:sz="0" w:space="0" w:color="auto"/>
        <w:right w:val="none" w:sz="0" w:space="0" w:color="auto"/>
      </w:divBdr>
    </w:div>
    <w:div w:id="1167594087">
      <w:bodyDiv w:val="1"/>
      <w:marLeft w:val="0"/>
      <w:marRight w:val="0"/>
      <w:marTop w:val="0"/>
      <w:marBottom w:val="0"/>
      <w:divBdr>
        <w:top w:val="none" w:sz="0" w:space="0" w:color="auto"/>
        <w:left w:val="none" w:sz="0" w:space="0" w:color="auto"/>
        <w:bottom w:val="none" w:sz="0" w:space="0" w:color="auto"/>
        <w:right w:val="none" w:sz="0" w:space="0" w:color="auto"/>
      </w:divBdr>
    </w:div>
    <w:div w:id="1540898179">
      <w:bodyDiv w:val="1"/>
      <w:marLeft w:val="0"/>
      <w:marRight w:val="0"/>
      <w:marTop w:val="0"/>
      <w:marBottom w:val="0"/>
      <w:divBdr>
        <w:top w:val="none" w:sz="0" w:space="0" w:color="auto"/>
        <w:left w:val="none" w:sz="0" w:space="0" w:color="auto"/>
        <w:bottom w:val="none" w:sz="0" w:space="0" w:color="auto"/>
        <w:right w:val="none" w:sz="0" w:space="0" w:color="auto"/>
      </w:divBdr>
    </w:div>
    <w:div w:id="20881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E0158-C365-41A1-9EE5-705A5617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Links>
    <vt:vector size="258" baseType="variant">
      <vt:variant>
        <vt:i4>786478</vt:i4>
      </vt:variant>
      <vt:variant>
        <vt:i4>243</vt:i4>
      </vt:variant>
      <vt:variant>
        <vt:i4>0</vt:i4>
      </vt:variant>
      <vt:variant>
        <vt:i4>5</vt:i4>
      </vt:variant>
      <vt:variant>
        <vt:lpwstr>https://www.soumu.go.jp/toukei_toukatsu/index/seido/sangyo/index.htm</vt:lpwstr>
      </vt:variant>
      <vt:variant>
        <vt:lpwstr/>
      </vt:variant>
      <vt:variant>
        <vt:i4>3342434</vt:i4>
      </vt:variant>
      <vt:variant>
        <vt:i4>240</vt:i4>
      </vt:variant>
      <vt:variant>
        <vt:i4>0</vt:i4>
      </vt:variant>
      <vt:variant>
        <vt:i4>5</vt:i4>
      </vt:variant>
      <vt:variant>
        <vt:lpwstr>http://www.pref.osaka.lg.jp/jigyoshoshido/taiki/index.html</vt:lpwstr>
      </vt:variant>
      <vt:variant>
        <vt:lpwstr/>
      </vt:variant>
      <vt:variant>
        <vt:i4>4653068</vt:i4>
      </vt:variant>
      <vt:variant>
        <vt:i4>237</vt:i4>
      </vt:variant>
      <vt:variant>
        <vt:i4>0</vt:i4>
      </vt:variant>
      <vt:variant>
        <vt:i4>5</vt:i4>
      </vt:variant>
      <vt:variant>
        <vt:lpwstr>http://www.pref.osaka.lg.jp/kankyohozen/dioxn/index.html</vt:lpwstr>
      </vt:variant>
      <vt:variant>
        <vt:lpwstr/>
      </vt:variant>
      <vt:variant>
        <vt:i4>131171</vt:i4>
      </vt:variant>
      <vt:variant>
        <vt:i4>234</vt:i4>
      </vt:variant>
      <vt:variant>
        <vt:i4>0</vt:i4>
      </vt:variant>
      <vt:variant>
        <vt:i4>5</vt:i4>
      </vt:variant>
      <vt:variant>
        <vt:lpwstr>http://www.pref.osaka.lg.jp/jigyoshoshido/mizu/mizu_todokede.html</vt:lpwstr>
      </vt:variant>
      <vt:variant>
        <vt:lpwstr>dxn</vt:lpwstr>
      </vt:variant>
      <vt:variant>
        <vt:i4>4915206</vt:i4>
      </vt:variant>
      <vt:variant>
        <vt:i4>231</vt:i4>
      </vt:variant>
      <vt:variant>
        <vt:i4>0</vt:i4>
      </vt:variant>
      <vt:variant>
        <vt:i4>5</vt:i4>
      </vt:variant>
      <vt:variant>
        <vt:lpwstr>http://www.pref.osaka.lg.jp/jigyoshoshido/taiki/index.html</vt:lpwstr>
      </vt:variant>
      <vt:variant>
        <vt:lpwstr>dxn</vt:lpwstr>
      </vt:variant>
      <vt:variant>
        <vt:i4>1114166</vt:i4>
      </vt:variant>
      <vt:variant>
        <vt:i4>224</vt:i4>
      </vt:variant>
      <vt:variant>
        <vt:i4>0</vt:i4>
      </vt:variant>
      <vt:variant>
        <vt:i4>5</vt:i4>
      </vt:variant>
      <vt:variant>
        <vt:lpwstr/>
      </vt:variant>
      <vt:variant>
        <vt:lpwstr>_Toc315878776</vt:lpwstr>
      </vt:variant>
      <vt:variant>
        <vt:i4>1114166</vt:i4>
      </vt:variant>
      <vt:variant>
        <vt:i4>218</vt:i4>
      </vt:variant>
      <vt:variant>
        <vt:i4>0</vt:i4>
      </vt:variant>
      <vt:variant>
        <vt:i4>5</vt:i4>
      </vt:variant>
      <vt:variant>
        <vt:lpwstr/>
      </vt:variant>
      <vt:variant>
        <vt:lpwstr>_Toc315878775</vt:lpwstr>
      </vt:variant>
      <vt:variant>
        <vt:i4>1114166</vt:i4>
      </vt:variant>
      <vt:variant>
        <vt:i4>212</vt:i4>
      </vt:variant>
      <vt:variant>
        <vt:i4>0</vt:i4>
      </vt:variant>
      <vt:variant>
        <vt:i4>5</vt:i4>
      </vt:variant>
      <vt:variant>
        <vt:lpwstr/>
      </vt:variant>
      <vt:variant>
        <vt:lpwstr>_Toc315878774</vt:lpwstr>
      </vt:variant>
      <vt:variant>
        <vt:i4>1114166</vt:i4>
      </vt:variant>
      <vt:variant>
        <vt:i4>206</vt:i4>
      </vt:variant>
      <vt:variant>
        <vt:i4>0</vt:i4>
      </vt:variant>
      <vt:variant>
        <vt:i4>5</vt:i4>
      </vt:variant>
      <vt:variant>
        <vt:lpwstr/>
      </vt:variant>
      <vt:variant>
        <vt:lpwstr>_Toc315878773</vt:lpwstr>
      </vt:variant>
      <vt:variant>
        <vt:i4>1114166</vt:i4>
      </vt:variant>
      <vt:variant>
        <vt:i4>200</vt:i4>
      </vt:variant>
      <vt:variant>
        <vt:i4>0</vt:i4>
      </vt:variant>
      <vt:variant>
        <vt:i4>5</vt:i4>
      </vt:variant>
      <vt:variant>
        <vt:lpwstr/>
      </vt:variant>
      <vt:variant>
        <vt:lpwstr>_Toc315878772</vt:lpwstr>
      </vt:variant>
      <vt:variant>
        <vt:i4>1114166</vt:i4>
      </vt:variant>
      <vt:variant>
        <vt:i4>194</vt:i4>
      </vt:variant>
      <vt:variant>
        <vt:i4>0</vt:i4>
      </vt:variant>
      <vt:variant>
        <vt:i4>5</vt:i4>
      </vt:variant>
      <vt:variant>
        <vt:lpwstr/>
      </vt:variant>
      <vt:variant>
        <vt:lpwstr>_Toc315878771</vt:lpwstr>
      </vt:variant>
      <vt:variant>
        <vt:i4>1114166</vt:i4>
      </vt:variant>
      <vt:variant>
        <vt:i4>188</vt:i4>
      </vt:variant>
      <vt:variant>
        <vt:i4>0</vt:i4>
      </vt:variant>
      <vt:variant>
        <vt:i4>5</vt:i4>
      </vt:variant>
      <vt:variant>
        <vt:lpwstr/>
      </vt:variant>
      <vt:variant>
        <vt:lpwstr>_Toc315878770</vt:lpwstr>
      </vt:variant>
      <vt:variant>
        <vt:i4>1048630</vt:i4>
      </vt:variant>
      <vt:variant>
        <vt:i4>182</vt:i4>
      </vt:variant>
      <vt:variant>
        <vt:i4>0</vt:i4>
      </vt:variant>
      <vt:variant>
        <vt:i4>5</vt:i4>
      </vt:variant>
      <vt:variant>
        <vt:lpwstr/>
      </vt:variant>
      <vt:variant>
        <vt:lpwstr>_Toc315878769</vt:lpwstr>
      </vt:variant>
      <vt:variant>
        <vt:i4>1048630</vt:i4>
      </vt:variant>
      <vt:variant>
        <vt:i4>176</vt:i4>
      </vt:variant>
      <vt:variant>
        <vt:i4>0</vt:i4>
      </vt:variant>
      <vt:variant>
        <vt:i4>5</vt:i4>
      </vt:variant>
      <vt:variant>
        <vt:lpwstr/>
      </vt:variant>
      <vt:variant>
        <vt:lpwstr>_Toc315878768</vt:lpwstr>
      </vt:variant>
      <vt:variant>
        <vt:i4>1048630</vt:i4>
      </vt:variant>
      <vt:variant>
        <vt:i4>170</vt:i4>
      </vt:variant>
      <vt:variant>
        <vt:i4>0</vt:i4>
      </vt:variant>
      <vt:variant>
        <vt:i4>5</vt:i4>
      </vt:variant>
      <vt:variant>
        <vt:lpwstr/>
      </vt:variant>
      <vt:variant>
        <vt:lpwstr>_Toc315878767</vt:lpwstr>
      </vt:variant>
      <vt:variant>
        <vt:i4>1048630</vt:i4>
      </vt:variant>
      <vt:variant>
        <vt:i4>164</vt:i4>
      </vt:variant>
      <vt:variant>
        <vt:i4>0</vt:i4>
      </vt:variant>
      <vt:variant>
        <vt:i4>5</vt:i4>
      </vt:variant>
      <vt:variant>
        <vt:lpwstr/>
      </vt:variant>
      <vt:variant>
        <vt:lpwstr>_Toc315878766</vt:lpwstr>
      </vt:variant>
      <vt:variant>
        <vt:i4>1048630</vt:i4>
      </vt:variant>
      <vt:variant>
        <vt:i4>158</vt:i4>
      </vt:variant>
      <vt:variant>
        <vt:i4>0</vt:i4>
      </vt:variant>
      <vt:variant>
        <vt:i4>5</vt:i4>
      </vt:variant>
      <vt:variant>
        <vt:lpwstr/>
      </vt:variant>
      <vt:variant>
        <vt:lpwstr>_Toc315878765</vt:lpwstr>
      </vt:variant>
      <vt:variant>
        <vt:i4>1048630</vt:i4>
      </vt:variant>
      <vt:variant>
        <vt:i4>152</vt:i4>
      </vt:variant>
      <vt:variant>
        <vt:i4>0</vt:i4>
      </vt:variant>
      <vt:variant>
        <vt:i4>5</vt:i4>
      </vt:variant>
      <vt:variant>
        <vt:lpwstr/>
      </vt:variant>
      <vt:variant>
        <vt:lpwstr>_Toc315878764</vt:lpwstr>
      </vt:variant>
      <vt:variant>
        <vt:i4>1048630</vt:i4>
      </vt:variant>
      <vt:variant>
        <vt:i4>146</vt:i4>
      </vt:variant>
      <vt:variant>
        <vt:i4>0</vt:i4>
      </vt:variant>
      <vt:variant>
        <vt:i4>5</vt:i4>
      </vt:variant>
      <vt:variant>
        <vt:lpwstr/>
      </vt:variant>
      <vt:variant>
        <vt:lpwstr>_Toc315878763</vt:lpwstr>
      </vt:variant>
      <vt:variant>
        <vt:i4>1048630</vt:i4>
      </vt:variant>
      <vt:variant>
        <vt:i4>140</vt:i4>
      </vt:variant>
      <vt:variant>
        <vt:i4>0</vt:i4>
      </vt:variant>
      <vt:variant>
        <vt:i4>5</vt:i4>
      </vt:variant>
      <vt:variant>
        <vt:lpwstr/>
      </vt:variant>
      <vt:variant>
        <vt:lpwstr>_Toc315878762</vt:lpwstr>
      </vt:variant>
      <vt:variant>
        <vt:i4>1048630</vt:i4>
      </vt:variant>
      <vt:variant>
        <vt:i4>134</vt:i4>
      </vt:variant>
      <vt:variant>
        <vt:i4>0</vt:i4>
      </vt:variant>
      <vt:variant>
        <vt:i4>5</vt:i4>
      </vt:variant>
      <vt:variant>
        <vt:lpwstr/>
      </vt:variant>
      <vt:variant>
        <vt:lpwstr>_Toc315878761</vt:lpwstr>
      </vt:variant>
      <vt:variant>
        <vt:i4>1048630</vt:i4>
      </vt:variant>
      <vt:variant>
        <vt:i4>128</vt:i4>
      </vt:variant>
      <vt:variant>
        <vt:i4>0</vt:i4>
      </vt:variant>
      <vt:variant>
        <vt:i4>5</vt:i4>
      </vt:variant>
      <vt:variant>
        <vt:lpwstr/>
      </vt:variant>
      <vt:variant>
        <vt:lpwstr>_Toc315878760</vt:lpwstr>
      </vt:variant>
      <vt:variant>
        <vt:i4>1245238</vt:i4>
      </vt:variant>
      <vt:variant>
        <vt:i4>122</vt:i4>
      </vt:variant>
      <vt:variant>
        <vt:i4>0</vt:i4>
      </vt:variant>
      <vt:variant>
        <vt:i4>5</vt:i4>
      </vt:variant>
      <vt:variant>
        <vt:lpwstr/>
      </vt:variant>
      <vt:variant>
        <vt:lpwstr>_Toc315878759</vt:lpwstr>
      </vt:variant>
      <vt:variant>
        <vt:i4>1245238</vt:i4>
      </vt:variant>
      <vt:variant>
        <vt:i4>116</vt:i4>
      </vt:variant>
      <vt:variant>
        <vt:i4>0</vt:i4>
      </vt:variant>
      <vt:variant>
        <vt:i4>5</vt:i4>
      </vt:variant>
      <vt:variant>
        <vt:lpwstr/>
      </vt:variant>
      <vt:variant>
        <vt:lpwstr>_Toc315878758</vt:lpwstr>
      </vt:variant>
      <vt:variant>
        <vt:i4>1245238</vt:i4>
      </vt:variant>
      <vt:variant>
        <vt:i4>110</vt:i4>
      </vt:variant>
      <vt:variant>
        <vt:i4>0</vt:i4>
      </vt:variant>
      <vt:variant>
        <vt:i4>5</vt:i4>
      </vt:variant>
      <vt:variant>
        <vt:lpwstr/>
      </vt:variant>
      <vt:variant>
        <vt:lpwstr>_Toc315878757</vt:lpwstr>
      </vt:variant>
      <vt:variant>
        <vt:i4>1245238</vt:i4>
      </vt:variant>
      <vt:variant>
        <vt:i4>104</vt:i4>
      </vt:variant>
      <vt:variant>
        <vt:i4>0</vt:i4>
      </vt:variant>
      <vt:variant>
        <vt:i4>5</vt:i4>
      </vt:variant>
      <vt:variant>
        <vt:lpwstr/>
      </vt:variant>
      <vt:variant>
        <vt:lpwstr>_Toc315878756</vt:lpwstr>
      </vt:variant>
      <vt:variant>
        <vt:i4>1245238</vt:i4>
      </vt:variant>
      <vt:variant>
        <vt:i4>98</vt:i4>
      </vt:variant>
      <vt:variant>
        <vt:i4>0</vt:i4>
      </vt:variant>
      <vt:variant>
        <vt:i4>5</vt:i4>
      </vt:variant>
      <vt:variant>
        <vt:lpwstr/>
      </vt:variant>
      <vt:variant>
        <vt:lpwstr>_Toc315878755</vt:lpwstr>
      </vt:variant>
      <vt:variant>
        <vt:i4>1245238</vt:i4>
      </vt:variant>
      <vt:variant>
        <vt:i4>92</vt:i4>
      </vt:variant>
      <vt:variant>
        <vt:i4>0</vt:i4>
      </vt:variant>
      <vt:variant>
        <vt:i4>5</vt:i4>
      </vt:variant>
      <vt:variant>
        <vt:lpwstr/>
      </vt:variant>
      <vt:variant>
        <vt:lpwstr>_Toc315878754</vt:lpwstr>
      </vt:variant>
      <vt:variant>
        <vt:i4>1245238</vt:i4>
      </vt:variant>
      <vt:variant>
        <vt:i4>86</vt:i4>
      </vt:variant>
      <vt:variant>
        <vt:i4>0</vt:i4>
      </vt:variant>
      <vt:variant>
        <vt:i4>5</vt:i4>
      </vt:variant>
      <vt:variant>
        <vt:lpwstr/>
      </vt:variant>
      <vt:variant>
        <vt:lpwstr>_Toc315878753</vt:lpwstr>
      </vt:variant>
      <vt:variant>
        <vt:i4>1245238</vt:i4>
      </vt:variant>
      <vt:variant>
        <vt:i4>80</vt:i4>
      </vt:variant>
      <vt:variant>
        <vt:i4>0</vt:i4>
      </vt:variant>
      <vt:variant>
        <vt:i4>5</vt:i4>
      </vt:variant>
      <vt:variant>
        <vt:lpwstr/>
      </vt:variant>
      <vt:variant>
        <vt:lpwstr>_Toc315878752</vt:lpwstr>
      </vt:variant>
      <vt:variant>
        <vt:i4>1245238</vt:i4>
      </vt:variant>
      <vt:variant>
        <vt:i4>74</vt:i4>
      </vt:variant>
      <vt:variant>
        <vt:i4>0</vt:i4>
      </vt:variant>
      <vt:variant>
        <vt:i4>5</vt:i4>
      </vt:variant>
      <vt:variant>
        <vt:lpwstr/>
      </vt:variant>
      <vt:variant>
        <vt:lpwstr>_Toc315878751</vt:lpwstr>
      </vt:variant>
      <vt:variant>
        <vt:i4>1245238</vt:i4>
      </vt:variant>
      <vt:variant>
        <vt:i4>68</vt:i4>
      </vt:variant>
      <vt:variant>
        <vt:i4>0</vt:i4>
      </vt:variant>
      <vt:variant>
        <vt:i4>5</vt:i4>
      </vt:variant>
      <vt:variant>
        <vt:lpwstr/>
      </vt:variant>
      <vt:variant>
        <vt:lpwstr>_Toc315878750</vt:lpwstr>
      </vt:variant>
      <vt:variant>
        <vt:i4>1179702</vt:i4>
      </vt:variant>
      <vt:variant>
        <vt:i4>62</vt:i4>
      </vt:variant>
      <vt:variant>
        <vt:i4>0</vt:i4>
      </vt:variant>
      <vt:variant>
        <vt:i4>5</vt:i4>
      </vt:variant>
      <vt:variant>
        <vt:lpwstr/>
      </vt:variant>
      <vt:variant>
        <vt:lpwstr>_Toc315878749</vt:lpwstr>
      </vt:variant>
      <vt:variant>
        <vt:i4>1179702</vt:i4>
      </vt:variant>
      <vt:variant>
        <vt:i4>56</vt:i4>
      </vt:variant>
      <vt:variant>
        <vt:i4>0</vt:i4>
      </vt:variant>
      <vt:variant>
        <vt:i4>5</vt:i4>
      </vt:variant>
      <vt:variant>
        <vt:lpwstr/>
      </vt:variant>
      <vt:variant>
        <vt:lpwstr>_Toc315878748</vt:lpwstr>
      </vt:variant>
      <vt:variant>
        <vt:i4>1179702</vt:i4>
      </vt:variant>
      <vt:variant>
        <vt:i4>50</vt:i4>
      </vt:variant>
      <vt:variant>
        <vt:i4>0</vt:i4>
      </vt:variant>
      <vt:variant>
        <vt:i4>5</vt:i4>
      </vt:variant>
      <vt:variant>
        <vt:lpwstr/>
      </vt:variant>
      <vt:variant>
        <vt:lpwstr>_Toc315878747</vt:lpwstr>
      </vt:variant>
      <vt:variant>
        <vt:i4>1179702</vt:i4>
      </vt:variant>
      <vt:variant>
        <vt:i4>44</vt:i4>
      </vt:variant>
      <vt:variant>
        <vt:i4>0</vt:i4>
      </vt:variant>
      <vt:variant>
        <vt:i4>5</vt:i4>
      </vt:variant>
      <vt:variant>
        <vt:lpwstr/>
      </vt:variant>
      <vt:variant>
        <vt:lpwstr>_Toc315878746</vt:lpwstr>
      </vt:variant>
      <vt:variant>
        <vt:i4>1179702</vt:i4>
      </vt:variant>
      <vt:variant>
        <vt:i4>38</vt:i4>
      </vt:variant>
      <vt:variant>
        <vt:i4>0</vt:i4>
      </vt:variant>
      <vt:variant>
        <vt:i4>5</vt:i4>
      </vt:variant>
      <vt:variant>
        <vt:lpwstr/>
      </vt:variant>
      <vt:variant>
        <vt:lpwstr>_Toc315878745</vt:lpwstr>
      </vt:variant>
      <vt:variant>
        <vt:i4>1179702</vt:i4>
      </vt:variant>
      <vt:variant>
        <vt:i4>32</vt:i4>
      </vt:variant>
      <vt:variant>
        <vt:i4>0</vt:i4>
      </vt:variant>
      <vt:variant>
        <vt:i4>5</vt:i4>
      </vt:variant>
      <vt:variant>
        <vt:lpwstr/>
      </vt:variant>
      <vt:variant>
        <vt:lpwstr>_Toc315878744</vt:lpwstr>
      </vt:variant>
      <vt:variant>
        <vt:i4>1179702</vt:i4>
      </vt:variant>
      <vt:variant>
        <vt:i4>26</vt:i4>
      </vt:variant>
      <vt:variant>
        <vt:i4>0</vt:i4>
      </vt:variant>
      <vt:variant>
        <vt:i4>5</vt:i4>
      </vt:variant>
      <vt:variant>
        <vt:lpwstr/>
      </vt:variant>
      <vt:variant>
        <vt:lpwstr>_Toc315878743</vt:lpwstr>
      </vt:variant>
      <vt:variant>
        <vt:i4>1179702</vt:i4>
      </vt:variant>
      <vt:variant>
        <vt:i4>20</vt:i4>
      </vt:variant>
      <vt:variant>
        <vt:i4>0</vt:i4>
      </vt:variant>
      <vt:variant>
        <vt:i4>5</vt:i4>
      </vt:variant>
      <vt:variant>
        <vt:lpwstr/>
      </vt:variant>
      <vt:variant>
        <vt:lpwstr>_Toc315878742</vt:lpwstr>
      </vt:variant>
      <vt:variant>
        <vt:i4>1179702</vt:i4>
      </vt:variant>
      <vt:variant>
        <vt:i4>14</vt:i4>
      </vt:variant>
      <vt:variant>
        <vt:i4>0</vt:i4>
      </vt:variant>
      <vt:variant>
        <vt:i4>5</vt:i4>
      </vt:variant>
      <vt:variant>
        <vt:lpwstr/>
      </vt:variant>
      <vt:variant>
        <vt:lpwstr>_Toc315878741</vt:lpwstr>
      </vt:variant>
      <vt:variant>
        <vt:i4>1179702</vt:i4>
      </vt:variant>
      <vt:variant>
        <vt:i4>8</vt:i4>
      </vt:variant>
      <vt:variant>
        <vt:i4>0</vt:i4>
      </vt:variant>
      <vt:variant>
        <vt:i4>5</vt:i4>
      </vt:variant>
      <vt:variant>
        <vt:lpwstr/>
      </vt:variant>
      <vt:variant>
        <vt:lpwstr>_Toc315878740</vt:lpwstr>
      </vt:variant>
      <vt:variant>
        <vt:i4>1376310</vt:i4>
      </vt:variant>
      <vt:variant>
        <vt:i4>2</vt:i4>
      </vt:variant>
      <vt:variant>
        <vt:i4>0</vt:i4>
      </vt:variant>
      <vt:variant>
        <vt:i4>5</vt:i4>
      </vt:variant>
      <vt:variant>
        <vt:lpwstr/>
      </vt:variant>
      <vt:variant>
        <vt:lpwstr>_Toc315878739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2024-02-27T08:18:00Z</dcterms:created>
  <dcterms:modified xsi:type="dcterms:W3CDTF">2024-02-27T08:18:00Z</dcterms:modified>
</cp:coreProperties>
</file>