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09C7" w:rsidRDefault="007609C7">
      <w:pPr>
        <w:rPr>
          <w:rFonts w:ascii="游ゴシック" w:eastAsia="游ゴシック" w:hAnsi="游ゴシック"/>
        </w:rPr>
      </w:pPr>
      <w:bookmarkStart w:id="0" w:name="_GoBack"/>
      <w:bookmarkEnd w:id="0"/>
    </w:p>
    <w:p w:rsidR="00AB64D6" w:rsidRPr="00074059" w:rsidRDefault="00074059" w:rsidP="006C2B45">
      <w:pPr>
        <w:rPr>
          <w:rFonts w:ascii="游ゴシック" w:eastAsia="游ゴシック" w:hAnsi="游ゴシック"/>
          <w:b/>
          <w:bCs/>
        </w:rPr>
      </w:pPr>
      <w:r>
        <w:rPr>
          <w:rFonts w:ascii="游ゴシック" w:eastAsia="游ゴシック" w:hAnsi="游ゴシック" w:hint="eastAsia"/>
          <w:b/>
          <w:bCs/>
        </w:rPr>
        <w:t>【</w:t>
      </w:r>
      <w:r w:rsidR="001A40D6">
        <w:rPr>
          <w:rFonts w:ascii="游ゴシック" w:eastAsia="游ゴシック" w:hAnsi="游ゴシック" w:hint="eastAsia"/>
          <w:b/>
          <w:bCs/>
        </w:rPr>
        <w:t>堺</w:t>
      </w:r>
      <w:r w:rsidR="006C2B45" w:rsidRPr="006C2B45">
        <w:rPr>
          <w:rFonts w:ascii="游ゴシック" w:eastAsia="游ゴシック" w:hAnsi="游ゴシック" w:hint="eastAsia"/>
          <w:b/>
          <w:bCs/>
        </w:rPr>
        <w:t>市</w:t>
      </w:r>
      <w:r>
        <w:rPr>
          <w:rFonts w:ascii="游ゴシック" w:eastAsia="游ゴシック" w:hAnsi="游ゴシック" w:hint="eastAsia"/>
          <w:b/>
          <w:bCs/>
        </w:rPr>
        <w:t>】</w:t>
      </w:r>
    </w:p>
    <w:tbl>
      <w:tblPr>
        <w:tblStyle w:val="a3"/>
        <w:tblW w:w="0" w:type="auto"/>
        <w:tblInd w:w="279" w:type="dxa"/>
        <w:tblLook w:val="04A0" w:firstRow="1" w:lastRow="0" w:firstColumn="1" w:lastColumn="0" w:noHBand="0" w:noVBand="1"/>
      </w:tblPr>
      <w:tblGrid>
        <w:gridCol w:w="1276"/>
        <w:gridCol w:w="8646"/>
      </w:tblGrid>
      <w:tr w:rsidR="001A40D6" w:rsidRPr="001A40D6" w:rsidTr="001A40D6">
        <w:trPr>
          <w:trHeight w:val="454"/>
        </w:trPr>
        <w:tc>
          <w:tcPr>
            <w:tcW w:w="1276" w:type="dxa"/>
            <w:tcBorders>
              <w:bottom w:val="dotted" w:sz="4" w:space="0" w:color="auto"/>
            </w:tcBorders>
            <w:vAlign w:val="center"/>
          </w:tcPr>
          <w:p w:rsidR="001A40D6" w:rsidRPr="001A40D6" w:rsidRDefault="001A40D6" w:rsidP="001A40D6">
            <w:pPr>
              <w:rPr>
                <w:rFonts w:ascii="游ゴシック" w:eastAsia="游ゴシック" w:hAnsi="游ゴシック"/>
              </w:rPr>
            </w:pPr>
            <w:r w:rsidRPr="001A40D6">
              <w:rPr>
                <w:rFonts w:ascii="游ゴシック" w:eastAsia="游ゴシック" w:hAnsi="游ゴシック" w:hint="eastAsia"/>
              </w:rPr>
              <w:t>施策名①</w:t>
            </w:r>
          </w:p>
        </w:tc>
        <w:tc>
          <w:tcPr>
            <w:tcW w:w="8646" w:type="dxa"/>
            <w:tcBorders>
              <w:bottom w:val="dotted" w:sz="4" w:space="0" w:color="auto"/>
            </w:tcBorders>
            <w:vAlign w:val="center"/>
          </w:tcPr>
          <w:p w:rsidR="001A40D6" w:rsidRPr="001A40D6" w:rsidRDefault="001A40D6" w:rsidP="001A40D6">
            <w:pPr>
              <w:rPr>
                <w:rFonts w:ascii="游ゴシック" w:eastAsia="游ゴシック" w:hAnsi="游ゴシック"/>
              </w:rPr>
            </w:pPr>
            <w:r w:rsidRPr="001A40D6">
              <w:rPr>
                <w:rFonts w:ascii="游ゴシック" w:eastAsia="游ゴシック" w:hAnsi="游ゴシック" w:hint="eastAsia"/>
              </w:rPr>
              <w:t>平和と人権展</w:t>
            </w:r>
          </w:p>
        </w:tc>
      </w:tr>
      <w:tr w:rsidR="001A40D6" w:rsidRPr="001A40D6" w:rsidTr="001A40D6">
        <w:trPr>
          <w:trHeight w:val="454"/>
        </w:trPr>
        <w:tc>
          <w:tcPr>
            <w:tcW w:w="1276" w:type="dxa"/>
            <w:tcBorders>
              <w:top w:val="dotted" w:sz="4" w:space="0" w:color="auto"/>
              <w:bottom w:val="dotted" w:sz="4" w:space="0" w:color="auto"/>
            </w:tcBorders>
            <w:vAlign w:val="center"/>
          </w:tcPr>
          <w:p w:rsidR="001A40D6" w:rsidRPr="001A40D6" w:rsidRDefault="001A40D6" w:rsidP="001A40D6">
            <w:pPr>
              <w:rPr>
                <w:rFonts w:ascii="游ゴシック" w:eastAsia="游ゴシック" w:hAnsi="游ゴシック"/>
              </w:rPr>
            </w:pPr>
            <w:r w:rsidRPr="001A40D6">
              <w:rPr>
                <w:rFonts w:ascii="游ゴシック" w:eastAsia="游ゴシック" w:hAnsi="游ゴシック" w:hint="eastAsia"/>
              </w:rPr>
              <w:t>概要</w:t>
            </w:r>
          </w:p>
        </w:tc>
        <w:tc>
          <w:tcPr>
            <w:tcW w:w="8646" w:type="dxa"/>
            <w:tcBorders>
              <w:top w:val="dotted" w:sz="4" w:space="0" w:color="auto"/>
              <w:bottom w:val="dotted" w:sz="4" w:space="0" w:color="auto"/>
            </w:tcBorders>
            <w:vAlign w:val="center"/>
          </w:tcPr>
          <w:p w:rsidR="001A40D6" w:rsidRPr="001A40D6" w:rsidRDefault="001A40D6" w:rsidP="001A40D6">
            <w:pPr>
              <w:rPr>
                <w:rFonts w:ascii="游ゴシック" w:eastAsia="游ゴシック" w:hAnsi="游ゴシック"/>
              </w:rPr>
            </w:pPr>
            <w:r w:rsidRPr="001A40D6">
              <w:rPr>
                <w:rFonts w:ascii="游ゴシック" w:eastAsia="游ゴシック" w:hAnsi="游ゴシック" w:hint="eastAsia"/>
              </w:rPr>
              <w:t>毎年</w:t>
            </w:r>
            <w:r w:rsidRPr="001A40D6">
              <w:rPr>
                <w:rFonts w:ascii="游ゴシック" w:eastAsia="游ゴシック" w:hAnsi="游ゴシック"/>
              </w:rPr>
              <w:t>7月又は8月に平日の5日間、市内の大規模商業施設において平和と人権に関するパネル展を開催。</w:t>
            </w:r>
          </w:p>
        </w:tc>
      </w:tr>
      <w:tr w:rsidR="001A40D6" w:rsidRPr="001A40D6" w:rsidTr="001A40D6">
        <w:trPr>
          <w:trHeight w:val="510"/>
        </w:trPr>
        <w:tc>
          <w:tcPr>
            <w:tcW w:w="1276" w:type="dxa"/>
            <w:tcBorders>
              <w:top w:val="dotted" w:sz="4" w:space="0" w:color="auto"/>
              <w:bottom w:val="single" w:sz="4" w:space="0" w:color="auto"/>
            </w:tcBorders>
            <w:vAlign w:val="center"/>
          </w:tcPr>
          <w:p w:rsidR="001A40D6" w:rsidRPr="001A40D6" w:rsidRDefault="00C150A5" w:rsidP="001A40D6">
            <w:pPr>
              <w:rPr>
                <w:rFonts w:ascii="游ゴシック" w:eastAsia="游ゴシック" w:hAnsi="游ゴシック"/>
              </w:rPr>
            </w:pPr>
            <w:r>
              <w:rPr>
                <w:rFonts w:ascii="游ゴシック" w:eastAsia="游ゴシック" w:hAnsi="游ゴシック" w:hint="eastAsia"/>
              </w:rPr>
              <w:t>HP</w:t>
            </w:r>
          </w:p>
        </w:tc>
        <w:tc>
          <w:tcPr>
            <w:tcW w:w="8646" w:type="dxa"/>
            <w:tcBorders>
              <w:top w:val="dotted" w:sz="4" w:space="0" w:color="auto"/>
              <w:bottom w:val="single" w:sz="4" w:space="0" w:color="auto"/>
            </w:tcBorders>
            <w:vAlign w:val="center"/>
          </w:tcPr>
          <w:p w:rsidR="001A40D6" w:rsidRPr="001A40D6" w:rsidRDefault="00FC008F" w:rsidP="001A40D6">
            <w:pPr>
              <w:rPr>
                <w:rFonts w:ascii="游ゴシック" w:eastAsia="游ゴシック" w:hAnsi="游ゴシック"/>
              </w:rPr>
            </w:pPr>
            <w:r>
              <w:rPr>
                <w:rFonts w:ascii="游ゴシック" w:eastAsia="游ゴシック" w:hAnsi="游ゴシック" w:hint="eastAsia"/>
              </w:rPr>
              <w:t>―</w:t>
            </w:r>
          </w:p>
        </w:tc>
      </w:tr>
    </w:tbl>
    <w:p w:rsidR="00AB64D6" w:rsidRPr="00EA2119" w:rsidRDefault="00AB64D6">
      <w:pPr>
        <w:rPr>
          <w:rFonts w:ascii="游ゴシック" w:eastAsia="游ゴシック" w:hAnsi="游ゴシック"/>
        </w:rPr>
      </w:pPr>
    </w:p>
    <w:tbl>
      <w:tblPr>
        <w:tblStyle w:val="a3"/>
        <w:tblW w:w="0" w:type="auto"/>
        <w:tblInd w:w="279" w:type="dxa"/>
        <w:tblLook w:val="04A0" w:firstRow="1" w:lastRow="0" w:firstColumn="1" w:lastColumn="0" w:noHBand="0" w:noVBand="1"/>
      </w:tblPr>
      <w:tblGrid>
        <w:gridCol w:w="1276"/>
        <w:gridCol w:w="8646"/>
      </w:tblGrid>
      <w:tr w:rsidR="001A40D6" w:rsidRPr="001A40D6" w:rsidTr="001A40D6">
        <w:trPr>
          <w:trHeight w:val="454"/>
        </w:trPr>
        <w:tc>
          <w:tcPr>
            <w:tcW w:w="1276" w:type="dxa"/>
            <w:tcBorders>
              <w:bottom w:val="dotted" w:sz="4" w:space="0" w:color="auto"/>
            </w:tcBorders>
            <w:vAlign w:val="center"/>
          </w:tcPr>
          <w:p w:rsidR="001A40D6" w:rsidRPr="001A40D6" w:rsidRDefault="001A40D6" w:rsidP="001A40D6">
            <w:pPr>
              <w:rPr>
                <w:rFonts w:ascii="游ゴシック" w:eastAsia="游ゴシック" w:hAnsi="游ゴシック"/>
              </w:rPr>
            </w:pPr>
            <w:r w:rsidRPr="001A40D6">
              <w:rPr>
                <w:rFonts w:ascii="游ゴシック" w:eastAsia="游ゴシック" w:hAnsi="游ゴシック" w:hint="eastAsia"/>
              </w:rPr>
              <w:t>施策名②</w:t>
            </w:r>
          </w:p>
        </w:tc>
        <w:tc>
          <w:tcPr>
            <w:tcW w:w="8646" w:type="dxa"/>
            <w:tcBorders>
              <w:bottom w:val="dotted" w:sz="4" w:space="0" w:color="auto"/>
            </w:tcBorders>
            <w:vAlign w:val="center"/>
          </w:tcPr>
          <w:p w:rsidR="001A40D6" w:rsidRPr="001A40D6" w:rsidRDefault="001A40D6" w:rsidP="001A40D6">
            <w:pPr>
              <w:rPr>
                <w:rFonts w:ascii="游ゴシック" w:eastAsia="游ゴシック" w:hAnsi="游ゴシック"/>
              </w:rPr>
            </w:pPr>
            <w:r w:rsidRPr="001A40D6">
              <w:rPr>
                <w:rFonts w:ascii="游ゴシック" w:eastAsia="游ゴシック" w:hAnsi="游ゴシック"/>
              </w:rPr>
              <w:t>ピースメッセンジャー</w:t>
            </w:r>
          </w:p>
          <w:p w:rsidR="001A40D6" w:rsidRPr="001A40D6" w:rsidRDefault="001A40D6" w:rsidP="001A40D6">
            <w:pPr>
              <w:rPr>
                <w:rFonts w:ascii="游ゴシック" w:eastAsia="游ゴシック" w:hAnsi="游ゴシック"/>
              </w:rPr>
            </w:pPr>
            <w:r w:rsidRPr="001A40D6">
              <w:rPr>
                <w:rFonts w:ascii="游ゴシック" w:eastAsia="游ゴシック" w:hAnsi="游ゴシック" w:hint="eastAsia"/>
              </w:rPr>
              <w:t>（堺大空襲語り部登録ボランティア）紹介</w:t>
            </w:r>
          </w:p>
        </w:tc>
      </w:tr>
      <w:tr w:rsidR="001A40D6" w:rsidRPr="001A40D6" w:rsidTr="001A40D6">
        <w:trPr>
          <w:trHeight w:val="454"/>
        </w:trPr>
        <w:tc>
          <w:tcPr>
            <w:tcW w:w="1276" w:type="dxa"/>
            <w:tcBorders>
              <w:top w:val="dotted" w:sz="4" w:space="0" w:color="auto"/>
              <w:bottom w:val="dotted" w:sz="4" w:space="0" w:color="auto"/>
            </w:tcBorders>
            <w:vAlign w:val="center"/>
          </w:tcPr>
          <w:p w:rsidR="001A40D6" w:rsidRPr="001A40D6" w:rsidRDefault="001A40D6" w:rsidP="001A40D6">
            <w:pPr>
              <w:rPr>
                <w:rFonts w:ascii="游ゴシック" w:eastAsia="游ゴシック" w:hAnsi="游ゴシック"/>
              </w:rPr>
            </w:pPr>
            <w:r w:rsidRPr="001A40D6">
              <w:rPr>
                <w:rFonts w:ascii="游ゴシック" w:eastAsia="游ゴシック" w:hAnsi="游ゴシック" w:hint="eastAsia"/>
              </w:rPr>
              <w:t>概要</w:t>
            </w:r>
          </w:p>
        </w:tc>
        <w:tc>
          <w:tcPr>
            <w:tcW w:w="8646" w:type="dxa"/>
            <w:tcBorders>
              <w:top w:val="dotted" w:sz="4" w:space="0" w:color="auto"/>
              <w:bottom w:val="dotted" w:sz="4" w:space="0" w:color="auto"/>
            </w:tcBorders>
            <w:vAlign w:val="center"/>
          </w:tcPr>
          <w:p w:rsidR="001A40D6" w:rsidRPr="001A40D6" w:rsidRDefault="001A40D6" w:rsidP="001A40D6">
            <w:pPr>
              <w:rPr>
                <w:rFonts w:ascii="游ゴシック" w:eastAsia="游ゴシック" w:hAnsi="游ゴシック"/>
              </w:rPr>
            </w:pPr>
            <w:r w:rsidRPr="001A40D6">
              <w:rPr>
                <w:rFonts w:ascii="游ゴシック" w:eastAsia="游ゴシック" w:hAnsi="游ゴシック" w:hint="eastAsia"/>
              </w:rPr>
              <w:t>堺大空襲を体験したピースメッセンジャーを堺市内の学校やグループに紹介し、平和の尊さや戦争の悲惨さを語り継ぐ</w:t>
            </w:r>
          </w:p>
        </w:tc>
      </w:tr>
      <w:tr w:rsidR="001A40D6" w:rsidRPr="001A40D6" w:rsidTr="001A40D6">
        <w:trPr>
          <w:trHeight w:val="510"/>
        </w:trPr>
        <w:tc>
          <w:tcPr>
            <w:tcW w:w="1276" w:type="dxa"/>
            <w:tcBorders>
              <w:top w:val="dotted" w:sz="4" w:space="0" w:color="auto"/>
              <w:bottom w:val="single" w:sz="4" w:space="0" w:color="auto"/>
            </w:tcBorders>
            <w:vAlign w:val="center"/>
          </w:tcPr>
          <w:p w:rsidR="001A40D6" w:rsidRPr="001A40D6" w:rsidRDefault="00C150A5" w:rsidP="00C150A5">
            <w:pPr>
              <w:rPr>
                <w:rFonts w:ascii="游ゴシック" w:eastAsia="游ゴシック" w:hAnsi="游ゴシック"/>
              </w:rPr>
            </w:pPr>
            <w:r>
              <w:rPr>
                <w:rFonts w:ascii="游ゴシック" w:eastAsia="游ゴシック" w:hAnsi="游ゴシック" w:hint="eastAsia"/>
              </w:rPr>
              <w:t>HP</w:t>
            </w:r>
          </w:p>
        </w:tc>
        <w:tc>
          <w:tcPr>
            <w:tcW w:w="8646" w:type="dxa"/>
            <w:tcBorders>
              <w:top w:val="dotted" w:sz="4" w:space="0" w:color="auto"/>
              <w:bottom w:val="single" w:sz="4" w:space="0" w:color="auto"/>
            </w:tcBorders>
            <w:vAlign w:val="center"/>
          </w:tcPr>
          <w:p w:rsidR="00CB4E82" w:rsidRPr="001A40D6" w:rsidRDefault="00CB4E82" w:rsidP="00CB4E82">
            <w:pPr>
              <w:rPr>
                <w:rFonts w:ascii="游ゴシック" w:eastAsia="游ゴシック" w:hAnsi="游ゴシック"/>
              </w:rPr>
            </w:pPr>
            <w:hyperlink r:id="rId7" w:history="1">
              <w:r w:rsidRPr="006D0563">
                <w:rPr>
                  <w:rStyle w:val="a4"/>
                  <w:rFonts w:ascii="游ゴシック" w:eastAsia="游ゴシック" w:hAnsi="游ゴシック"/>
                </w:rPr>
                <w:t>https://www.city.sakai.lg.jp/shisei/jinken/jinken/sakaikuusyu.html</w:t>
              </w:r>
            </w:hyperlink>
          </w:p>
        </w:tc>
      </w:tr>
    </w:tbl>
    <w:p w:rsidR="00116FD0" w:rsidRPr="00EA2119" w:rsidRDefault="00116FD0">
      <w:pPr>
        <w:rPr>
          <w:rFonts w:ascii="游ゴシック" w:eastAsia="游ゴシック" w:hAnsi="游ゴシック"/>
        </w:rPr>
      </w:pPr>
    </w:p>
    <w:p w:rsidR="00116FD0" w:rsidRPr="00AB64D6" w:rsidRDefault="00116FD0">
      <w:pPr>
        <w:rPr>
          <w:rFonts w:ascii="游ゴシック" w:eastAsia="游ゴシック" w:hAnsi="游ゴシック"/>
        </w:rPr>
      </w:pPr>
    </w:p>
    <w:sectPr w:rsidR="00116FD0" w:rsidRPr="00AB64D6" w:rsidSect="00284708">
      <w:headerReference w:type="default" r:id="rId8"/>
      <w:pgSz w:w="11906" w:h="16838"/>
      <w:pgMar w:top="720" w:right="720" w:bottom="720" w:left="720" w:header="567" w:footer="34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F133C" w:rsidRDefault="00EF133C" w:rsidP="00D50417">
      <w:r>
        <w:separator/>
      </w:r>
    </w:p>
  </w:endnote>
  <w:endnote w:type="continuationSeparator" w:id="0">
    <w:p w:rsidR="00EF133C" w:rsidRDefault="00EF133C" w:rsidP="00D504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Shruti">
    <w:altName w:val="Cambria Math"/>
    <w:panose1 w:val="02000500000000000000"/>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游ゴシック">
    <w:altName w:val="Yu Gothic"/>
    <w:panose1 w:val="020B0400000000000000"/>
    <w:charset w:val="80"/>
    <w:family w:val="modern"/>
    <w:pitch w:val="variable"/>
    <w:sig w:usb0="E00002FF" w:usb1="2AC7FDFF" w:usb2="00000016" w:usb3="00000000" w:csb0="0002009F" w:csb1="00000000"/>
  </w:font>
  <w:font w:name="UD デジタル 教科書体 NP-B">
    <w:panose1 w:val="02020700000000000000"/>
    <w:charset w:val="80"/>
    <w:family w:val="roman"/>
    <w:pitch w:val="variable"/>
    <w:sig w:usb0="800002A3" w:usb1="2AC7ECFA"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F133C" w:rsidRDefault="00EF133C" w:rsidP="00D50417">
      <w:r>
        <w:separator/>
      </w:r>
    </w:p>
  </w:footnote>
  <w:footnote w:type="continuationSeparator" w:id="0">
    <w:p w:rsidR="00EF133C" w:rsidRDefault="00EF133C" w:rsidP="00D504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64D6" w:rsidRPr="00074059" w:rsidRDefault="00CB4E82" w:rsidP="00AB64D6">
    <w:pPr>
      <w:jc w:val="right"/>
      <w:rPr>
        <w:rFonts w:ascii="UD デジタル 教科書体 NP-B" w:eastAsia="UD デジタル 教科書体 NP-B" w:hAnsi="游ゴシック"/>
        <w:b/>
        <w:bCs/>
        <w:sz w:val="22"/>
        <w:szCs w:val="24"/>
      </w:rPr>
    </w:pPr>
    <w:r>
      <w:rPr>
        <w:rFonts w:ascii="UD デジタル 教科書体 NP-B" w:eastAsia="UD デジタル 教科書体 NP-B" w:hAnsi="游ゴシック" w:hint="eastAsia"/>
        <w:b/>
        <w:bCs/>
        <w:sz w:val="22"/>
        <w:szCs w:val="24"/>
      </w:rPr>
      <w:t>R</w:t>
    </w:r>
    <w:r>
      <w:rPr>
        <w:rFonts w:ascii="UD デジタル 教科書体 NP-B" w:eastAsia="UD デジタル 教科書体 NP-B" w:hAnsi="游ゴシック"/>
        <w:b/>
        <w:bCs/>
        <w:sz w:val="22"/>
        <w:szCs w:val="24"/>
      </w:rPr>
      <w:t>5</w:t>
    </w:r>
    <w:r>
      <w:rPr>
        <w:rFonts w:ascii="UD デジタル 教科書体 NP-B" w:eastAsia="UD デジタル 教科書体 NP-B" w:hAnsi="游ゴシック" w:hint="eastAsia"/>
        <w:b/>
        <w:bCs/>
        <w:sz w:val="22"/>
        <w:szCs w:val="24"/>
      </w:rPr>
      <w:t>.2</w:t>
    </w:r>
    <w:r>
      <w:rPr>
        <w:rFonts w:ascii="UD デジタル 教科書体 NP-B" w:eastAsia="UD デジタル 教科書体 NP-B" w:hAnsi="游ゴシック" w:hint="eastAsia"/>
        <w:b/>
        <w:bCs/>
        <w:sz w:val="22"/>
        <w:szCs w:val="24"/>
      </w:rPr>
      <w:t>月</w:t>
    </w:r>
    <w:r w:rsidR="00AB64D6" w:rsidRPr="00074059">
      <w:rPr>
        <w:rFonts w:ascii="UD デジタル 教科書体 NP-B" w:eastAsia="UD デジタル 教科書体 NP-B" w:hAnsi="游ゴシック" w:hint="eastAsia"/>
        <w:b/>
        <w:bCs/>
        <w:sz w:val="22"/>
        <w:szCs w:val="24"/>
      </w:rPr>
      <w:t>現在</w:t>
    </w:r>
  </w:p>
  <w:p w:rsidR="00EF133C" w:rsidRPr="00001FF6" w:rsidRDefault="00AB64D6" w:rsidP="00D50417">
    <w:pPr>
      <w:rPr>
        <w:rFonts w:ascii="UD デジタル 教科書体 NP-B" w:eastAsia="UD デジタル 教科書体 NP-B" w:hAnsi="游ゴシック"/>
        <w:b/>
        <w:bCs/>
        <w:sz w:val="22"/>
        <w:szCs w:val="24"/>
        <w:bdr w:val="single" w:sz="4" w:space="0" w:color="auto"/>
      </w:rPr>
    </w:pPr>
    <w:r w:rsidRPr="00001FF6">
      <w:rPr>
        <w:rFonts w:ascii="UD デジタル 教科書体 NP-B" w:eastAsia="UD デジタル 教科書体 NP-B" w:hAnsi="游ゴシック" w:hint="eastAsia"/>
        <w:b/>
        <w:bCs/>
        <w:sz w:val="22"/>
        <w:szCs w:val="24"/>
        <w:bdr w:val="single" w:sz="4" w:space="0" w:color="auto"/>
      </w:rPr>
      <w:t>市町村の</w:t>
    </w:r>
    <w:r w:rsidR="00001FF6" w:rsidRPr="00001FF6">
      <w:rPr>
        <w:rFonts w:ascii="UD デジタル 教科書体 NP-B" w:eastAsia="UD デジタル 教科書体 NP-B" w:hAnsi="游ゴシック" w:hint="eastAsia"/>
        <w:b/>
        <w:bCs/>
        <w:sz w:val="22"/>
        <w:szCs w:val="24"/>
        <w:bdr w:val="single" w:sz="4" w:space="0" w:color="auto"/>
      </w:rPr>
      <w:t>平和</w:t>
    </w:r>
    <w:r w:rsidR="00116FD0">
      <w:rPr>
        <w:rFonts w:ascii="UD デジタル 教科書体 NP-B" w:eastAsia="UD デジタル 教科書体 NP-B" w:hAnsi="游ゴシック" w:hint="eastAsia"/>
        <w:b/>
        <w:bCs/>
        <w:sz w:val="22"/>
        <w:szCs w:val="24"/>
        <w:bdr w:val="single" w:sz="4" w:space="0" w:color="auto"/>
      </w:rPr>
      <w:t>関係施策</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09C7"/>
    <w:rsid w:val="00001FF6"/>
    <w:rsid w:val="0001299C"/>
    <w:rsid w:val="00013639"/>
    <w:rsid w:val="00013EFB"/>
    <w:rsid w:val="000725C3"/>
    <w:rsid w:val="00074059"/>
    <w:rsid w:val="00075B1A"/>
    <w:rsid w:val="00085A73"/>
    <w:rsid w:val="00087308"/>
    <w:rsid w:val="000B2032"/>
    <w:rsid w:val="000B3990"/>
    <w:rsid w:val="000C5ED6"/>
    <w:rsid w:val="0011151D"/>
    <w:rsid w:val="00116FD0"/>
    <w:rsid w:val="00131383"/>
    <w:rsid w:val="0014506C"/>
    <w:rsid w:val="0018275B"/>
    <w:rsid w:val="001A40D6"/>
    <w:rsid w:val="00235393"/>
    <w:rsid w:val="002512B3"/>
    <w:rsid w:val="00267AA1"/>
    <w:rsid w:val="00284708"/>
    <w:rsid w:val="002C3B89"/>
    <w:rsid w:val="002F60B3"/>
    <w:rsid w:val="003A3258"/>
    <w:rsid w:val="003A64E6"/>
    <w:rsid w:val="003C3AD5"/>
    <w:rsid w:val="00440F68"/>
    <w:rsid w:val="004436EE"/>
    <w:rsid w:val="00465387"/>
    <w:rsid w:val="0049228D"/>
    <w:rsid w:val="0049415E"/>
    <w:rsid w:val="0049562D"/>
    <w:rsid w:val="004B672E"/>
    <w:rsid w:val="005419CA"/>
    <w:rsid w:val="005569DA"/>
    <w:rsid w:val="005619C4"/>
    <w:rsid w:val="0056302D"/>
    <w:rsid w:val="0056630E"/>
    <w:rsid w:val="00580559"/>
    <w:rsid w:val="0058638F"/>
    <w:rsid w:val="005866AF"/>
    <w:rsid w:val="005C70A1"/>
    <w:rsid w:val="00633E59"/>
    <w:rsid w:val="00636DD9"/>
    <w:rsid w:val="006449C9"/>
    <w:rsid w:val="00661C83"/>
    <w:rsid w:val="006B1F1B"/>
    <w:rsid w:val="006C1F98"/>
    <w:rsid w:val="006C2B45"/>
    <w:rsid w:val="006C797B"/>
    <w:rsid w:val="006D61B7"/>
    <w:rsid w:val="007609C7"/>
    <w:rsid w:val="00776A62"/>
    <w:rsid w:val="007B0D88"/>
    <w:rsid w:val="007B7B3C"/>
    <w:rsid w:val="007C60CC"/>
    <w:rsid w:val="0081533F"/>
    <w:rsid w:val="008A238C"/>
    <w:rsid w:val="008B1C8A"/>
    <w:rsid w:val="00A111CF"/>
    <w:rsid w:val="00A20C0A"/>
    <w:rsid w:val="00A71A75"/>
    <w:rsid w:val="00A825BB"/>
    <w:rsid w:val="00AA3ABD"/>
    <w:rsid w:val="00AB64D6"/>
    <w:rsid w:val="00B2637F"/>
    <w:rsid w:val="00B42CEB"/>
    <w:rsid w:val="00BA1040"/>
    <w:rsid w:val="00C10C37"/>
    <w:rsid w:val="00C150A5"/>
    <w:rsid w:val="00CB4E82"/>
    <w:rsid w:val="00CB5449"/>
    <w:rsid w:val="00CF239E"/>
    <w:rsid w:val="00D158BF"/>
    <w:rsid w:val="00D50417"/>
    <w:rsid w:val="00D6114D"/>
    <w:rsid w:val="00D67C4D"/>
    <w:rsid w:val="00D87DCD"/>
    <w:rsid w:val="00D94FFA"/>
    <w:rsid w:val="00DD50A3"/>
    <w:rsid w:val="00DE3033"/>
    <w:rsid w:val="00E17F35"/>
    <w:rsid w:val="00E47F35"/>
    <w:rsid w:val="00E721F4"/>
    <w:rsid w:val="00E85F39"/>
    <w:rsid w:val="00EA2119"/>
    <w:rsid w:val="00EA34F9"/>
    <w:rsid w:val="00ED77DD"/>
    <w:rsid w:val="00EF133C"/>
    <w:rsid w:val="00F15104"/>
    <w:rsid w:val="00F46BBD"/>
    <w:rsid w:val="00FC008F"/>
  </w:rsids>
  <m:mathPr>
    <m:mathFont m:val="Cambria Math"/>
    <m:brkBin m:val="before"/>
    <m:brkBinSub m:val="--"/>
    <m:smallFrac m:val="0"/>
    <m:dispDef/>
    <m:lMargin m:val="0"/>
    <m:rMargin m:val="0"/>
    <m:defJc m:val="centerGroup"/>
    <m:wrapIndent m:val="1440"/>
    <m:intLim m:val="subSup"/>
    <m:naryLim m:val="undOvr"/>
  </m:mathPr>
  <w:themeFontLang w:val="en-US" w:eastAsia="ja-JP" w:bidi="gu-IN"/>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4EC65D0D"/>
  <w15:chartTrackingRefBased/>
  <w15:docId w15:val="{BA3FFC87-AD00-4C17-A90C-97A3224BC9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609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6C1F98"/>
    <w:rPr>
      <w:color w:val="0563C1" w:themeColor="hyperlink"/>
      <w:u w:val="single"/>
    </w:rPr>
  </w:style>
  <w:style w:type="character" w:styleId="a5">
    <w:name w:val="FollowedHyperlink"/>
    <w:basedOn w:val="a0"/>
    <w:uiPriority w:val="99"/>
    <w:semiHidden/>
    <w:unhideWhenUsed/>
    <w:rsid w:val="00CF239E"/>
    <w:rPr>
      <w:color w:val="954F72" w:themeColor="followedHyperlink"/>
      <w:u w:val="single"/>
    </w:rPr>
  </w:style>
  <w:style w:type="paragraph" w:styleId="a6">
    <w:name w:val="header"/>
    <w:basedOn w:val="a"/>
    <w:link w:val="a7"/>
    <w:uiPriority w:val="99"/>
    <w:unhideWhenUsed/>
    <w:rsid w:val="00D50417"/>
    <w:pPr>
      <w:tabs>
        <w:tab w:val="center" w:pos="4252"/>
        <w:tab w:val="right" w:pos="8504"/>
      </w:tabs>
      <w:snapToGrid w:val="0"/>
    </w:pPr>
  </w:style>
  <w:style w:type="character" w:customStyle="1" w:styleId="a7">
    <w:name w:val="ヘッダー (文字)"/>
    <w:basedOn w:val="a0"/>
    <w:link w:val="a6"/>
    <w:uiPriority w:val="99"/>
    <w:rsid w:val="00D50417"/>
  </w:style>
  <w:style w:type="paragraph" w:styleId="a8">
    <w:name w:val="footer"/>
    <w:basedOn w:val="a"/>
    <w:link w:val="a9"/>
    <w:uiPriority w:val="99"/>
    <w:unhideWhenUsed/>
    <w:rsid w:val="00D50417"/>
    <w:pPr>
      <w:tabs>
        <w:tab w:val="center" w:pos="4252"/>
        <w:tab w:val="right" w:pos="8504"/>
      </w:tabs>
      <w:snapToGrid w:val="0"/>
    </w:pPr>
  </w:style>
  <w:style w:type="character" w:customStyle="1" w:styleId="a9">
    <w:name w:val="フッター (文字)"/>
    <w:basedOn w:val="a0"/>
    <w:link w:val="a8"/>
    <w:uiPriority w:val="99"/>
    <w:rsid w:val="00D504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city.sakai.lg.jp/shisei/jinken/jinken/sakaikuusyu.html"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5667DF-D764-4989-B99D-C87B851837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49</Words>
  <Characters>280</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合田　美穂</dc:creator>
  <cp:keywords/>
  <dc:description/>
  <cp:lastModifiedBy>合田　美穂</cp:lastModifiedBy>
  <cp:revision>6</cp:revision>
  <dcterms:created xsi:type="dcterms:W3CDTF">2023-01-30T11:33:00Z</dcterms:created>
  <dcterms:modified xsi:type="dcterms:W3CDTF">2023-02-17T04:30:00Z</dcterms:modified>
</cp:coreProperties>
</file>