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71ED" w14:textId="358C7DA5" w:rsidR="008A4A54" w:rsidRPr="007A12C3" w:rsidRDefault="00B71F01" w:rsidP="007E5AA5">
      <w:pPr>
        <w:jc w:val="center"/>
        <w:rPr>
          <w:rFonts w:ascii="UD デジタル 教科書体 NK-R" w:eastAsia="UD デジタル 教科書体 NK-R" w:hAnsi="ＭＳ 明朝"/>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633B35CE" wp14:editId="09CA45F7">
                <wp:simplePos x="0" y="0"/>
                <wp:positionH relativeFrom="column">
                  <wp:posOffset>4552950</wp:posOffset>
                </wp:positionH>
                <wp:positionV relativeFrom="topMargin">
                  <wp:posOffset>575310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3FAEB7D7" w14:textId="0EE71B26" w:rsidR="00B71F01" w:rsidRDefault="00B71F01" w:rsidP="00B71F01">
                            <w:pPr>
                              <w:spacing w:line="360" w:lineRule="exact"/>
                              <w:jc w:val="center"/>
                              <w:rPr>
                                <w:rFonts w:ascii="Meiryo UI" w:eastAsia="Meiryo UI" w:hAnsi="Meiryo UI"/>
                                <w:sz w:val="32"/>
                              </w:rPr>
                            </w:pPr>
                            <w:r>
                              <w:rPr>
                                <w:rFonts w:ascii="Meiryo UI" w:eastAsia="Meiryo UI" w:hAnsi="Meiryo UI" w:hint="eastAsia"/>
                                <w:sz w:val="32"/>
                              </w:rPr>
                              <w:t>参考資料３</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3B35CE" id="_x0000_t202" coordsize="21600,21600" o:spt="202" path="m,l,21600r21600,l21600,xe">
                <v:stroke joinstyle="miter"/>
                <v:path gradientshapeok="t" o:connecttype="rect"/>
              </v:shapetype>
              <v:shape id="テキスト ボックス 28" o:spid="_x0000_s1026" type="#_x0000_t202" style="position:absolute;left:0;text-align:left;margin-left:358.5pt;margin-top:45.3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" fillcolor="white [3201]" strokeweight=".5pt">
                <v:textbox inset="0,0,0,0">
                  <w:txbxContent>
                    <w:p w14:paraId="3FAEB7D7" w14:textId="0EE71B26" w:rsidR="00B71F01" w:rsidRDefault="00B71F01" w:rsidP="00B71F01">
                      <w:pPr>
                        <w:spacing w:line="360" w:lineRule="exact"/>
                        <w:jc w:val="center"/>
                        <w:rPr>
                          <w:rFonts w:ascii="Meiryo UI" w:eastAsia="Meiryo UI" w:hAnsi="Meiryo UI"/>
                          <w:sz w:val="32"/>
                        </w:rPr>
                      </w:pPr>
                      <w:r>
                        <w:rPr>
                          <w:rFonts w:ascii="Meiryo UI" w:eastAsia="Meiryo UI" w:hAnsi="Meiryo UI" w:hint="eastAsia"/>
                          <w:sz w:val="32"/>
                        </w:rPr>
                        <w:t>参考資料３</w:t>
                      </w:r>
                      <w:bookmarkStart w:id="1" w:name="_GoBack"/>
                      <w:bookmarkEnd w:id="1"/>
                    </w:p>
                  </w:txbxContent>
                </v:textbox>
                <w10:wrap anchory="margin"/>
              </v:shape>
            </w:pict>
          </mc:Fallback>
        </mc:AlternateContent>
      </w:r>
      <w:r w:rsidR="00E10FF3" w:rsidRPr="007A12C3">
        <w:rPr>
          <w:rFonts w:ascii="UD デジタル 教科書体 NK-R" w:eastAsia="UD デジタル 教科書体 NK-R" w:hAnsi="ＭＳ 明朝" w:hint="eastAsia"/>
          <w:sz w:val="22"/>
        </w:rPr>
        <w:t>大阪府障がい者等の職場環境整備等支援組織認定等審議会</w:t>
      </w:r>
    </w:p>
    <w:p w14:paraId="6A6E635E" w14:textId="1EBB1C3B" w:rsidR="00E10FF3" w:rsidRPr="007A12C3" w:rsidRDefault="00E10FF3"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明朝" w:hint="eastAsia"/>
          <w:sz w:val="22"/>
        </w:rPr>
        <w:t>ひとり親雇用等貢献企業顕彰審査部会運営要綱</w:t>
      </w:r>
    </w:p>
    <w:p w14:paraId="27E6F7EC" w14:textId="77777777" w:rsidR="00E10FF3" w:rsidRPr="007A12C3" w:rsidRDefault="00E10FF3">
      <w:pPr>
        <w:rPr>
          <w:rFonts w:ascii="UD デジタル 教科書体 NK-R" w:eastAsia="UD デジタル 教科書体 NK-R" w:hAnsi="ＭＳ 明朝"/>
          <w:sz w:val="22"/>
        </w:rPr>
      </w:pPr>
    </w:p>
    <w:p w14:paraId="44952DCF" w14:textId="3756BCE7" w:rsidR="00E10FF3" w:rsidRPr="007E4136" w:rsidRDefault="00E10FF3" w:rsidP="0076651D">
      <w:pPr>
        <w:jc w:val="right"/>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令和</w:t>
      </w:r>
      <w:r w:rsidR="002F286E" w:rsidRPr="007E4136">
        <w:rPr>
          <w:rFonts w:ascii="UD デジタル 教科書体 NK-R" w:eastAsia="UD デジタル 教科書体 NK-R" w:hAnsi="ＭＳ 明朝" w:hint="eastAsia"/>
          <w:color w:val="000000" w:themeColor="text1"/>
          <w:sz w:val="22"/>
        </w:rPr>
        <w:t>３</w:t>
      </w:r>
      <w:r w:rsidRPr="007E4136">
        <w:rPr>
          <w:rFonts w:ascii="UD デジタル 教科書体 NK-R" w:eastAsia="UD デジタル 教科書体 NK-R" w:hAnsi="ＭＳ 明朝" w:hint="eastAsia"/>
          <w:color w:val="000000" w:themeColor="text1"/>
          <w:sz w:val="22"/>
        </w:rPr>
        <w:t>年</w:t>
      </w:r>
      <w:r w:rsidR="008A65D4">
        <w:rPr>
          <w:rFonts w:ascii="UD デジタル 教科書体 NK-R" w:eastAsia="UD デジタル 教科書体 NK-R" w:hAnsi="ＭＳ 明朝" w:hint="eastAsia"/>
          <w:color w:val="000000" w:themeColor="text1"/>
          <w:sz w:val="22"/>
        </w:rPr>
        <w:t>1</w:t>
      </w:r>
      <w:r w:rsidRPr="007E4136">
        <w:rPr>
          <w:rFonts w:ascii="UD デジタル 教科書体 NK-R" w:eastAsia="UD デジタル 教科書体 NK-R" w:hAnsi="ＭＳ 明朝" w:hint="eastAsia"/>
          <w:color w:val="000000" w:themeColor="text1"/>
          <w:sz w:val="22"/>
        </w:rPr>
        <w:t>月</w:t>
      </w:r>
      <w:r w:rsidR="008A65D4">
        <w:rPr>
          <w:rFonts w:ascii="UD デジタル 教科書体 NK-R" w:eastAsia="UD デジタル 教科書体 NK-R" w:hAnsi="ＭＳ 明朝"/>
          <w:color w:val="000000" w:themeColor="text1"/>
          <w:sz w:val="22"/>
        </w:rPr>
        <w:t>28</w:t>
      </w:r>
      <w:r w:rsidRPr="007E4136">
        <w:rPr>
          <w:rFonts w:ascii="UD デジタル 教科書体 NK-R" w:eastAsia="UD デジタル 教科書体 NK-R" w:hAnsi="ＭＳ 明朝" w:hint="eastAsia"/>
          <w:color w:val="000000" w:themeColor="text1"/>
          <w:sz w:val="22"/>
        </w:rPr>
        <w:t>日部会長決定</w:t>
      </w:r>
    </w:p>
    <w:p w14:paraId="2A0B345E" w14:textId="77777777" w:rsidR="00E10FF3" w:rsidRPr="007E4136" w:rsidRDefault="00E10FF3">
      <w:pPr>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（目的）</w:t>
      </w:r>
    </w:p>
    <w:p w14:paraId="0AE4CFA5" w14:textId="54AB2620" w:rsidR="00E10FF3" w:rsidRPr="007E4136" w:rsidRDefault="007A12C3" w:rsidP="007A12C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第1条　　</w:t>
      </w:r>
      <w:r w:rsidR="00E10FF3" w:rsidRPr="007E4136">
        <w:rPr>
          <w:rFonts w:ascii="UD デジタル 教科書体 NK-R" w:eastAsia="UD デジタル 教科書体 NK-R" w:hAnsi="ＭＳ 明朝" w:hint="eastAsia"/>
          <w:color w:val="000000" w:themeColor="text1"/>
          <w:sz w:val="22"/>
        </w:rPr>
        <w:t>大阪府障害者等の雇用の促進等と就労の支援に関する条例第</w:t>
      </w:r>
      <w:r w:rsidR="002A72E5" w:rsidRPr="007E4136">
        <w:rPr>
          <w:rFonts w:ascii="UD デジタル 教科書体 NK-R" w:eastAsia="UD デジタル 教科書体 NK-R" w:hAnsi="ＭＳ 明朝" w:hint="eastAsia"/>
          <w:color w:val="000000" w:themeColor="text1"/>
          <w:sz w:val="22"/>
        </w:rPr>
        <w:t>１５</w:t>
      </w:r>
      <w:r w:rsidR="00E10FF3" w:rsidRPr="007E4136">
        <w:rPr>
          <w:rFonts w:ascii="UD デジタル 教科書体 NK-R" w:eastAsia="UD デジタル 教科書体 NK-R" w:hAnsi="ＭＳ 明朝" w:hint="eastAsia"/>
          <w:color w:val="000000" w:themeColor="text1"/>
          <w:sz w:val="22"/>
        </w:rPr>
        <w:t>条</w:t>
      </w:r>
      <w:r w:rsidR="001034A8" w:rsidRPr="007E4136">
        <w:rPr>
          <w:rFonts w:ascii="UD デジタル 教科書体 NK-R" w:eastAsia="UD デジタル 教科書体 NK-R" w:hAnsi="ＭＳ 明朝" w:hint="eastAsia"/>
          <w:color w:val="000000" w:themeColor="text1"/>
          <w:sz w:val="22"/>
        </w:rPr>
        <w:t>第</w:t>
      </w:r>
      <w:r w:rsidR="002A72E5" w:rsidRPr="007E4136">
        <w:rPr>
          <w:rFonts w:ascii="UD デジタル 教科書体 NK-R" w:eastAsia="UD デジタル 教科書体 NK-R" w:hAnsi="ＭＳ 明朝" w:hint="eastAsia"/>
          <w:color w:val="000000" w:themeColor="text1"/>
          <w:sz w:val="22"/>
        </w:rPr>
        <w:t>１</w:t>
      </w:r>
      <w:r w:rsidR="001034A8" w:rsidRPr="007E4136">
        <w:rPr>
          <w:rFonts w:ascii="UD デジタル 教科書体 NK-R" w:eastAsia="UD デジタル 教科書体 NK-R" w:hAnsi="ＭＳ 明朝" w:hint="eastAsia"/>
          <w:color w:val="000000" w:themeColor="text1"/>
          <w:sz w:val="22"/>
        </w:rPr>
        <w:t>項</w:t>
      </w:r>
      <w:r w:rsidR="00E10FF3" w:rsidRPr="007E4136">
        <w:rPr>
          <w:rFonts w:ascii="UD デジタル 教科書体 NK-R" w:eastAsia="UD デジタル 教科書体 NK-R" w:hAnsi="ＭＳ 明朝" w:hint="eastAsia"/>
          <w:color w:val="000000" w:themeColor="text1"/>
          <w:sz w:val="22"/>
        </w:rPr>
        <w:t>の規定に基づき、</w:t>
      </w:r>
      <w:r w:rsidR="00EE6944" w:rsidRPr="007E4136">
        <w:rPr>
          <w:rFonts w:ascii="UD デジタル 教科書体 NK-R" w:eastAsia="UD デジタル 教科書体 NK-R" w:hAnsi="ＭＳ 明朝" w:hint="eastAsia"/>
          <w:color w:val="000000" w:themeColor="text1"/>
          <w:sz w:val="22"/>
        </w:rPr>
        <w:t>就業</w:t>
      </w:r>
      <w:r w:rsidR="007E2628" w:rsidRPr="007E4136">
        <w:rPr>
          <w:rFonts w:ascii="UD デジタル 教科書体 NK-R" w:eastAsia="UD デジタル 教科書体 NK-R" w:hAnsi="ＭＳ 明朝" w:hint="eastAsia"/>
          <w:color w:val="000000" w:themeColor="text1"/>
          <w:sz w:val="22"/>
        </w:rPr>
        <w:t>経験の不足等</w:t>
      </w:r>
      <w:r w:rsidR="00F66F9A" w:rsidRPr="007E4136">
        <w:rPr>
          <w:rFonts w:ascii="UD デジタル 教科書体 NK-R" w:eastAsia="UD デジタル 教科書体 NK-R" w:hAnsi="ＭＳ 明朝" w:hint="eastAsia"/>
          <w:color w:val="000000" w:themeColor="text1"/>
          <w:sz w:val="22"/>
        </w:rPr>
        <w:t>様々な理由</w:t>
      </w:r>
      <w:r w:rsidR="007E2628" w:rsidRPr="007E4136">
        <w:rPr>
          <w:rFonts w:ascii="UD デジタル 教科書体 NK-R" w:eastAsia="UD デジタル 教科書体 NK-R" w:hAnsi="ＭＳ 明朝" w:hint="eastAsia"/>
          <w:color w:val="000000" w:themeColor="text1"/>
          <w:sz w:val="22"/>
        </w:rPr>
        <w:t>から就職</w:t>
      </w:r>
      <w:r w:rsidR="006274C8" w:rsidRPr="007E4136">
        <w:rPr>
          <w:rFonts w:ascii="UD デジタル 教科書体 NK-R" w:eastAsia="UD デジタル 教科書体 NK-R" w:hAnsi="ＭＳ 明朝" w:hint="eastAsia"/>
          <w:color w:val="000000" w:themeColor="text1"/>
          <w:sz w:val="22"/>
        </w:rPr>
        <w:t>に</w:t>
      </w:r>
      <w:r w:rsidR="00EE6944" w:rsidRPr="007E4136">
        <w:rPr>
          <w:rFonts w:ascii="UD デジタル 教科書体 NK-R" w:eastAsia="UD デジタル 教科書体 NK-R" w:hAnsi="ＭＳ 明朝" w:hint="eastAsia"/>
          <w:color w:val="000000" w:themeColor="text1"/>
          <w:sz w:val="22"/>
        </w:rPr>
        <w:t>困難が伴うことが多いひとり親</w:t>
      </w:r>
      <w:r w:rsidR="00E10FF3" w:rsidRPr="007E4136">
        <w:rPr>
          <w:rFonts w:ascii="UD デジタル 教科書体 NK-R" w:eastAsia="UD デジタル 教科書体 NK-R" w:hAnsi="ＭＳ 明朝" w:hint="eastAsia"/>
          <w:color w:val="000000" w:themeColor="text1"/>
          <w:sz w:val="22"/>
        </w:rPr>
        <w:t>の雇用の促進等に関し、特に優れた取組をした事業主の顕彰に関する調査審議を行うことを目的とする。</w:t>
      </w:r>
    </w:p>
    <w:p w14:paraId="06FEAA1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72CFC9DB"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（組織）</w:t>
      </w:r>
    </w:p>
    <w:p w14:paraId="287FDBC8"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第2条　ひとり親雇用等貢献企業顕彰審査部会（以下、「部会」という。）を組織する委員（以下、「部会委員」という。）は3人以内とする。</w:t>
      </w:r>
    </w:p>
    <w:p w14:paraId="4C1F5FF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6AB29965"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（会議の公開）</w:t>
      </w:r>
    </w:p>
    <w:p w14:paraId="60B396C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第3条　部会の会議は、会議の公開に関する指針（昭和60年11月26日大阪府知事決定。以下、「指針」という。）の趣旨に基づき、原則として公開とする。ただし、指針に規定する非公開にする理由があると部会長が認めるときは、この限りではない。</w:t>
      </w:r>
    </w:p>
    <w:p w14:paraId="64AC170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38FC2D01"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w:t>
      </w:r>
    </w:p>
    <w:p w14:paraId="3D574173"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第4条　部会の会議は、部会長が招集し、部会長がその議長となる。</w:t>
      </w:r>
    </w:p>
    <w:p w14:paraId="5776BA8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２　部会は、部会委員の過半数が出席しなければ</w:t>
      </w:r>
      <w:r w:rsidR="006B4A94" w:rsidRPr="007E4136">
        <w:rPr>
          <w:rFonts w:ascii="UD デジタル 教科書体 NK-R" w:eastAsia="UD デジタル 教科書体 NK-R" w:hAnsi="ＭＳ 明朝" w:hint="eastAsia"/>
          <w:color w:val="000000" w:themeColor="text1"/>
          <w:sz w:val="22"/>
        </w:rPr>
        <w:t>会議を開くことができない。</w:t>
      </w:r>
    </w:p>
    <w:p w14:paraId="00DFDB5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３　部会の議事は、出席部会委員の過半数で決し、可否同数のときは、議長の決するところによる。</w:t>
      </w:r>
    </w:p>
    <w:p w14:paraId="26EF4957"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44DD5E2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（事務局）</w:t>
      </w:r>
    </w:p>
    <w:p w14:paraId="7B72EC4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第5条　部会の運営に関する事務を処理するため、部会の事務局は、福祉部子ども室子育て支援課に置く。</w:t>
      </w:r>
    </w:p>
    <w:p w14:paraId="02E0498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71725832"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（部会委員以外の者の意見聴</w:t>
      </w:r>
      <w:r w:rsidR="001034A8" w:rsidRPr="007E4136">
        <w:rPr>
          <w:rFonts w:ascii="UD デジタル 教科書体 NK-R" w:eastAsia="UD デジタル 教科書体 NK-R" w:hAnsi="ＭＳ 明朝" w:hint="eastAsia"/>
          <w:color w:val="000000" w:themeColor="text1"/>
          <w:sz w:val="22"/>
        </w:rPr>
        <w:t>取</w:t>
      </w:r>
      <w:r w:rsidRPr="007E4136">
        <w:rPr>
          <w:rFonts w:ascii="UD デジタル 教科書体 NK-R" w:eastAsia="UD デジタル 教科書体 NK-R" w:hAnsi="ＭＳ 明朝" w:hint="eastAsia"/>
          <w:color w:val="000000" w:themeColor="text1"/>
          <w:sz w:val="22"/>
        </w:rPr>
        <w:t>）</w:t>
      </w:r>
    </w:p>
    <w:p w14:paraId="4AAE7C4A" w14:textId="35E0CAC9"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第6条　部会長は、必要があると認めるときは、部会委員以外の者</w:t>
      </w:r>
      <w:r w:rsidR="008130CD" w:rsidRPr="007E4136">
        <w:rPr>
          <w:rFonts w:ascii="UD デジタル 教科書体 NK-R" w:eastAsia="UD デジタル 教科書体 NK-R" w:hAnsi="ＭＳ 明朝" w:hint="eastAsia"/>
          <w:color w:val="000000" w:themeColor="text1"/>
          <w:sz w:val="22"/>
        </w:rPr>
        <w:t>に対し</w:t>
      </w:r>
      <w:r w:rsidRPr="007E4136">
        <w:rPr>
          <w:rFonts w:ascii="UD デジタル 教科書体 NK-R" w:eastAsia="UD デジタル 教科書体 NK-R" w:hAnsi="ＭＳ 明朝" w:hint="eastAsia"/>
          <w:color w:val="000000" w:themeColor="text1"/>
          <w:sz w:val="22"/>
        </w:rPr>
        <w:t>会議</w:t>
      </w:r>
      <w:r w:rsidR="008130CD" w:rsidRPr="007E4136">
        <w:rPr>
          <w:rFonts w:ascii="UD デジタル 教科書体 NK-R" w:eastAsia="UD デジタル 教科書体 NK-R" w:hAnsi="ＭＳ 明朝" w:hint="eastAsia"/>
          <w:color w:val="000000" w:themeColor="text1"/>
          <w:sz w:val="22"/>
        </w:rPr>
        <w:t>への</w:t>
      </w:r>
      <w:r w:rsidRPr="007E4136">
        <w:rPr>
          <w:rFonts w:ascii="UD デジタル 教科書体 NK-R" w:eastAsia="UD デジタル 教科書体 NK-R" w:hAnsi="ＭＳ 明朝" w:hint="eastAsia"/>
          <w:color w:val="000000" w:themeColor="text1"/>
          <w:sz w:val="22"/>
        </w:rPr>
        <w:t>出席</w:t>
      </w:r>
      <w:r w:rsidR="008130CD" w:rsidRPr="007E4136">
        <w:rPr>
          <w:rFonts w:ascii="UD デジタル 教科書体 NK-R" w:eastAsia="UD デジタル 教科書体 NK-R" w:hAnsi="ＭＳ 明朝" w:hint="eastAsia"/>
          <w:color w:val="000000" w:themeColor="text1"/>
          <w:sz w:val="22"/>
        </w:rPr>
        <w:t>を</w:t>
      </w:r>
      <w:r w:rsidR="00D94A7B" w:rsidRPr="007E4136">
        <w:rPr>
          <w:rFonts w:ascii="UD デジタル 教科書体 NK-R" w:eastAsia="UD デジタル 教科書体 NK-R" w:hAnsi="ＭＳ 明朝" w:hint="eastAsia"/>
          <w:color w:val="000000" w:themeColor="text1"/>
          <w:sz w:val="22"/>
        </w:rPr>
        <w:t>求め</w:t>
      </w:r>
      <w:r w:rsidRPr="007E4136">
        <w:rPr>
          <w:rFonts w:ascii="UD デジタル 教科書体 NK-R" w:eastAsia="UD デジタル 教科書体 NK-R" w:hAnsi="ＭＳ 明朝" w:hint="eastAsia"/>
          <w:color w:val="000000" w:themeColor="text1"/>
          <w:sz w:val="22"/>
        </w:rPr>
        <w:t>、意見等を</w:t>
      </w:r>
      <w:r w:rsidR="00D94A7B" w:rsidRPr="007E4136">
        <w:rPr>
          <w:rFonts w:ascii="UD デジタル 教科書体 NK-R" w:eastAsia="UD デジタル 教科書体 NK-R" w:hAnsi="ＭＳ 明朝" w:hint="eastAsia"/>
          <w:color w:val="000000" w:themeColor="text1"/>
          <w:sz w:val="22"/>
        </w:rPr>
        <w:t>聴取する</w:t>
      </w:r>
      <w:r w:rsidRPr="007E4136">
        <w:rPr>
          <w:rFonts w:ascii="UD デジタル 教科書体 NK-R" w:eastAsia="UD デジタル 教科書体 NK-R" w:hAnsi="ＭＳ 明朝" w:hint="eastAsia"/>
          <w:color w:val="000000" w:themeColor="text1"/>
          <w:sz w:val="22"/>
        </w:rPr>
        <w:t>ことができる。</w:t>
      </w:r>
    </w:p>
    <w:p w14:paraId="22E2F2A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7784E835"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（委任）</w:t>
      </w:r>
    </w:p>
    <w:p w14:paraId="40CD21C7"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第7条　この要綱に定めるもののほか、部会の運営に関し必要な事項は、部会長が定める。</w:t>
      </w:r>
    </w:p>
    <w:p w14:paraId="1895B81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42C53529"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附　則</w:t>
      </w:r>
    </w:p>
    <w:p w14:paraId="4FE0C1D1" w14:textId="02579288" w:rsidR="001034A8" w:rsidRPr="007E4136" w:rsidRDefault="006274C8" w:rsidP="0076651D">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　この要綱は、令和３</w:t>
      </w:r>
      <w:r w:rsidR="001034A8" w:rsidRPr="007E4136">
        <w:rPr>
          <w:rFonts w:ascii="UD デジタル 教科書体 NK-R" w:eastAsia="UD デジタル 教科書体 NK-R" w:hAnsi="ＭＳ 明朝" w:hint="eastAsia"/>
          <w:color w:val="000000" w:themeColor="text1"/>
          <w:sz w:val="22"/>
        </w:rPr>
        <w:t>年</w:t>
      </w:r>
      <w:r w:rsidR="004E69CF">
        <w:rPr>
          <w:rFonts w:ascii="UD デジタル 教科書体 NK-R" w:eastAsia="UD デジタル 教科書体 NK-R" w:hAnsi="ＭＳ 明朝" w:hint="eastAsia"/>
          <w:color w:val="000000" w:themeColor="text1"/>
          <w:sz w:val="22"/>
        </w:rPr>
        <w:t>1</w:t>
      </w:r>
      <w:r w:rsidR="001034A8" w:rsidRPr="007E4136">
        <w:rPr>
          <w:rFonts w:ascii="UD デジタル 教科書体 NK-R" w:eastAsia="UD デジタル 教科書体 NK-R" w:hAnsi="ＭＳ 明朝" w:hint="eastAsia"/>
          <w:color w:val="000000" w:themeColor="text1"/>
          <w:sz w:val="22"/>
        </w:rPr>
        <w:t>月</w:t>
      </w:r>
      <w:r w:rsidR="001A61E9">
        <w:rPr>
          <w:rFonts w:ascii="UD デジタル 教科書体 NK-R" w:eastAsia="UD デジタル 教科書体 NK-R" w:hAnsi="ＭＳ 明朝" w:hint="eastAsia"/>
          <w:color w:val="000000" w:themeColor="text1"/>
          <w:sz w:val="22"/>
        </w:rPr>
        <w:t>2</w:t>
      </w:r>
      <w:r w:rsidR="004E69CF">
        <w:rPr>
          <w:rFonts w:ascii="UD デジタル 教科書体 NK-R" w:eastAsia="UD デジタル 教科書体 NK-R" w:hAnsi="ＭＳ 明朝"/>
          <w:color w:val="000000" w:themeColor="text1"/>
          <w:sz w:val="22"/>
        </w:rPr>
        <w:t>8</w:t>
      </w:r>
      <w:r w:rsidR="001034A8" w:rsidRPr="007E4136">
        <w:rPr>
          <w:rFonts w:ascii="UD デジタル 教科書体 NK-R" w:eastAsia="UD デジタル 教科書体 NK-R" w:hAnsi="ＭＳ 明朝" w:hint="eastAsia"/>
          <w:color w:val="000000" w:themeColor="text1"/>
          <w:sz w:val="22"/>
        </w:rPr>
        <w:t>日から施行する。</w:t>
      </w:r>
    </w:p>
    <w:sectPr w:rsidR="001034A8" w:rsidRPr="007E4136" w:rsidSect="007E5AA5">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FD92" w14:textId="77777777" w:rsidR="007E7B17" w:rsidRDefault="007E7B17" w:rsidP="002A72E5">
      <w:r>
        <w:separator/>
      </w:r>
    </w:p>
  </w:endnote>
  <w:endnote w:type="continuationSeparator" w:id="0">
    <w:p w14:paraId="5952B719" w14:textId="77777777" w:rsidR="007E7B17" w:rsidRDefault="007E7B17" w:rsidP="002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31EF" w14:textId="77777777" w:rsidR="007E7B17" w:rsidRDefault="007E7B17" w:rsidP="002A72E5">
      <w:r>
        <w:separator/>
      </w:r>
    </w:p>
  </w:footnote>
  <w:footnote w:type="continuationSeparator" w:id="0">
    <w:p w14:paraId="090BCBFA" w14:textId="77777777" w:rsidR="007E7B17" w:rsidRDefault="007E7B17" w:rsidP="002A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B2B"/>
    <w:multiLevelType w:val="hybridMultilevel"/>
    <w:tmpl w:val="F70AFE28"/>
    <w:lvl w:ilvl="0" w:tplc="5DD2A55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1034A8"/>
    <w:rsid w:val="001A61E9"/>
    <w:rsid w:val="002A72E5"/>
    <w:rsid w:val="002F286E"/>
    <w:rsid w:val="003965B7"/>
    <w:rsid w:val="003E7D9A"/>
    <w:rsid w:val="003F07DF"/>
    <w:rsid w:val="004E69CF"/>
    <w:rsid w:val="005A11C4"/>
    <w:rsid w:val="006274C8"/>
    <w:rsid w:val="00691ADD"/>
    <w:rsid w:val="006B4A94"/>
    <w:rsid w:val="00705FFF"/>
    <w:rsid w:val="0076651D"/>
    <w:rsid w:val="007A12C3"/>
    <w:rsid w:val="007A6930"/>
    <w:rsid w:val="007E2628"/>
    <w:rsid w:val="007E4136"/>
    <w:rsid w:val="007E5AA5"/>
    <w:rsid w:val="007E7B17"/>
    <w:rsid w:val="008130CD"/>
    <w:rsid w:val="008744A8"/>
    <w:rsid w:val="008A4A54"/>
    <w:rsid w:val="008A65D4"/>
    <w:rsid w:val="00925612"/>
    <w:rsid w:val="009A3B88"/>
    <w:rsid w:val="00B71F01"/>
    <w:rsid w:val="00B770C8"/>
    <w:rsid w:val="00BC2206"/>
    <w:rsid w:val="00BE13AB"/>
    <w:rsid w:val="00D636BA"/>
    <w:rsid w:val="00D66C5D"/>
    <w:rsid w:val="00D94745"/>
    <w:rsid w:val="00D94A7B"/>
    <w:rsid w:val="00E10FF3"/>
    <w:rsid w:val="00EB48CF"/>
    <w:rsid w:val="00EE6944"/>
    <w:rsid w:val="00F66F9A"/>
    <w:rsid w:val="00FD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A246E0"/>
  <w15:chartTrackingRefBased/>
  <w15:docId w15:val="{207286C3-464A-41CE-8085-B752146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E5"/>
    <w:pPr>
      <w:tabs>
        <w:tab w:val="center" w:pos="4252"/>
        <w:tab w:val="right" w:pos="8504"/>
      </w:tabs>
      <w:snapToGrid w:val="0"/>
    </w:pPr>
  </w:style>
  <w:style w:type="character" w:customStyle="1" w:styleId="a4">
    <w:name w:val="ヘッダー (文字)"/>
    <w:basedOn w:val="a0"/>
    <w:link w:val="a3"/>
    <w:uiPriority w:val="99"/>
    <w:rsid w:val="002A72E5"/>
  </w:style>
  <w:style w:type="paragraph" w:styleId="a5">
    <w:name w:val="footer"/>
    <w:basedOn w:val="a"/>
    <w:link w:val="a6"/>
    <w:uiPriority w:val="99"/>
    <w:unhideWhenUsed/>
    <w:rsid w:val="002A72E5"/>
    <w:pPr>
      <w:tabs>
        <w:tab w:val="center" w:pos="4252"/>
        <w:tab w:val="right" w:pos="8504"/>
      </w:tabs>
      <w:snapToGrid w:val="0"/>
    </w:pPr>
  </w:style>
  <w:style w:type="character" w:customStyle="1" w:styleId="a6">
    <w:name w:val="フッター (文字)"/>
    <w:basedOn w:val="a0"/>
    <w:link w:val="a5"/>
    <w:uiPriority w:val="99"/>
    <w:rsid w:val="002A72E5"/>
  </w:style>
  <w:style w:type="character" w:styleId="a7">
    <w:name w:val="annotation reference"/>
    <w:basedOn w:val="a0"/>
    <w:uiPriority w:val="99"/>
    <w:semiHidden/>
    <w:unhideWhenUsed/>
    <w:rsid w:val="00D94A7B"/>
    <w:rPr>
      <w:sz w:val="18"/>
      <w:szCs w:val="18"/>
    </w:rPr>
  </w:style>
  <w:style w:type="paragraph" w:styleId="a8">
    <w:name w:val="annotation text"/>
    <w:basedOn w:val="a"/>
    <w:link w:val="a9"/>
    <w:uiPriority w:val="99"/>
    <w:semiHidden/>
    <w:unhideWhenUsed/>
    <w:rsid w:val="00D94A7B"/>
    <w:pPr>
      <w:jc w:val="left"/>
    </w:pPr>
  </w:style>
  <w:style w:type="character" w:customStyle="1" w:styleId="a9">
    <w:name w:val="コメント文字列 (文字)"/>
    <w:basedOn w:val="a0"/>
    <w:link w:val="a8"/>
    <w:uiPriority w:val="99"/>
    <w:semiHidden/>
    <w:rsid w:val="00D94A7B"/>
  </w:style>
  <w:style w:type="paragraph" w:styleId="aa">
    <w:name w:val="annotation subject"/>
    <w:basedOn w:val="a8"/>
    <w:next w:val="a8"/>
    <w:link w:val="ab"/>
    <w:uiPriority w:val="99"/>
    <w:semiHidden/>
    <w:unhideWhenUsed/>
    <w:rsid w:val="00D94A7B"/>
    <w:rPr>
      <w:b/>
      <w:bCs/>
    </w:rPr>
  </w:style>
  <w:style w:type="character" w:customStyle="1" w:styleId="ab">
    <w:name w:val="コメント内容 (文字)"/>
    <w:basedOn w:val="a9"/>
    <w:link w:val="aa"/>
    <w:uiPriority w:val="99"/>
    <w:semiHidden/>
    <w:rsid w:val="00D94A7B"/>
    <w:rPr>
      <w:b/>
      <w:bCs/>
    </w:rPr>
  </w:style>
  <w:style w:type="paragraph" w:styleId="ac">
    <w:name w:val="Balloon Text"/>
    <w:basedOn w:val="a"/>
    <w:link w:val="ad"/>
    <w:uiPriority w:val="99"/>
    <w:semiHidden/>
    <w:unhideWhenUsed/>
    <w:rsid w:val="00D94A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A7B"/>
    <w:rPr>
      <w:rFonts w:asciiTheme="majorHAnsi" w:eastAsiaTheme="majorEastAsia" w:hAnsiTheme="majorHAnsi" w:cstheme="majorBidi"/>
      <w:sz w:val="18"/>
      <w:szCs w:val="18"/>
    </w:rPr>
  </w:style>
  <w:style w:type="paragraph" w:styleId="ae">
    <w:name w:val="List Paragraph"/>
    <w:basedOn w:val="a"/>
    <w:uiPriority w:val="34"/>
    <w:qFormat/>
    <w:rsid w:val="00D94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成弥</dc:creator>
  <cp:keywords/>
  <dc:description/>
  <cp:lastModifiedBy>加藤　美恵</cp:lastModifiedBy>
  <cp:revision>27</cp:revision>
  <cp:lastPrinted>2020-12-22T01:41:00Z</cp:lastPrinted>
  <dcterms:created xsi:type="dcterms:W3CDTF">2020-03-04T01:49:00Z</dcterms:created>
  <dcterms:modified xsi:type="dcterms:W3CDTF">2021-06-14T04:38:00Z</dcterms:modified>
</cp:coreProperties>
</file>