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00" w:rsidRPr="00EF3FBE" w:rsidRDefault="006953AC">
      <w:pPr>
        <w:kinsoku w:val="0"/>
        <w:wordWrap w:val="0"/>
        <w:overflowPunct w:val="0"/>
        <w:spacing w:line="426" w:lineRule="exact"/>
        <w:ind w:right="10"/>
        <w:rPr>
          <w:rFonts w:asciiTheme="majorEastAsia" w:eastAsiaTheme="majorEastAsia" w:hAnsiTheme="majorEastAsia"/>
          <w:spacing w:val="-1"/>
          <w:w w:val="20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C975E" wp14:editId="6F47CB5A">
                <wp:simplePos x="0" y="0"/>
                <wp:positionH relativeFrom="margin">
                  <wp:posOffset>4629150</wp:posOffset>
                </wp:positionH>
                <wp:positionV relativeFrom="paragraph">
                  <wp:posOffset>-353060</wp:posOffset>
                </wp:positionV>
                <wp:extent cx="1028700" cy="2667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3AC" w:rsidRDefault="006953AC" w:rsidP="006953AC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C9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64.5pt;margin-top:-27.8pt;width:8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" fillcolor="white [3201]" strokeweight=".5pt">
                <v:textbox inset="0,0,0,0">
                  <w:txbxContent>
                    <w:p w:rsidR="006953AC" w:rsidRDefault="006953AC" w:rsidP="006953AC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A00">
        <w:rPr>
          <w:rFonts w:hint="eastAsia"/>
        </w:rPr>
        <w:t xml:space="preserve">　　　　　　　　　　　</w:t>
      </w:r>
      <w:r w:rsidR="00DC2A00" w:rsidRPr="00EF3FBE">
        <w:rPr>
          <w:rFonts w:asciiTheme="majorEastAsia" w:eastAsiaTheme="majorEastAsia" w:hAnsiTheme="majorEastAsia" w:hint="eastAsia"/>
          <w:spacing w:val="-1"/>
          <w:w w:val="200"/>
        </w:rPr>
        <w:t>会議の公開に関する指針</w:t>
      </w:r>
    </w:p>
    <w:p w:rsidR="00DC2A00" w:rsidRPr="00EF3FBE" w:rsidRDefault="00DC2A00" w:rsidP="008E4CF9">
      <w:pPr>
        <w:kinsoku w:val="0"/>
        <w:wordWrap w:val="0"/>
        <w:overflowPunct w:val="0"/>
        <w:spacing w:line="300" w:lineRule="exact"/>
        <w:ind w:right="167"/>
        <w:jc w:val="right"/>
        <w:rPr>
          <w:rFonts w:asciiTheme="majorEastAsia" w:eastAsiaTheme="majorEastAsia" w:hAnsiTheme="majorEastAsia"/>
          <w:spacing w:val="-1"/>
          <w:sz w:val="18"/>
        </w:rPr>
      </w:pPr>
      <w:r w:rsidRPr="00EF3FBE">
        <w:rPr>
          <w:rFonts w:asciiTheme="majorEastAsia" w:eastAsiaTheme="majorEastAsia" w:hAnsiTheme="majorEastAsia" w:hint="eastAsia"/>
          <w:spacing w:val="-1"/>
          <w:sz w:val="18"/>
        </w:rPr>
        <w:t>昭和60年11月26日　大阪府知事決定</w:t>
      </w:r>
    </w:p>
    <w:p w:rsidR="00DC2A00" w:rsidRPr="00EF3FBE" w:rsidRDefault="00DC2A00" w:rsidP="006E0419">
      <w:pPr>
        <w:kinsoku w:val="0"/>
        <w:wordWrap w:val="0"/>
        <w:overflowPunct w:val="0"/>
        <w:spacing w:line="300" w:lineRule="exact"/>
        <w:ind w:right="-54" w:firstLineChars="3741" w:firstLine="5873"/>
        <w:rPr>
          <w:rFonts w:asciiTheme="majorEastAsia" w:eastAsiaTheme="majorEastAsia" w:hAnsiTheme="majorEastAsia"/>
          <w:spacing w:val="-1"/>
          <w:sz w:val="18"/>
        </w:rPr>
      </w:pPr>
      <w:r w:rsidRPr="00EF3FBE">
        <w:rPr>
          <w:rFonts w:asciiTheme="majorEastAsia" w:eastAsiaTheme="majorEastAsia" w:hAnsiTheme="majorEastAsia" w:hint="eastAsia"/>
          <w:spacing w:val="-1"/>
          <w:sz w:val="18"/>
        </w:rPr>
        <w:t>平成８年10月１日　一部改正</w:t>
      </w:r>
    </w:p>
    <w:p w:rsidR="00DC2A00" w:rsidRPr="00EF3FBE" w:rsidRDefault="00DC2A00" w:rsidP="006E0419">
      <w:pPr>
        <w:kinsoku w:val="0"/>
        <w:wordWrap w:val="0"/>
        <w:overflowPunct w:val="0"/>
        <w:spacing w:line="300" w:lineRule="exact"/>
        <w:ind w:right="-54" w:firstLineChars="3741" w:firstLine="5873"/>
        <w:rPr>
          <w:rFonts w:asciiTheme="majorEastAsia" w:eastAsiaTheme="majorEastAsia" w:hAnsiTheme="majorEastAsia"/>
          <w:spacing w:val="-1"/>
          <w:sz w:val="18"/>
        </w:rPr>
      </w:pPr>
      <w:r w:rsidRPr="00EF3FBE">
        <w:rPr>
          <w:rFonts w:asciiTheme="majorEastAsia" w:eastAsiaTheme="majorEastAsia" w:hAnsiTheme="majorEastAsia" w:hint="eastAsia"/>
          <w:spacing w:val="-1"/>
          <w:sz w:val="18"/>
        </w:rPr>
        <w:t>平成12年 6月１日　一部改正</w:t>
      </w:r>
    </w:p>
    <w:p w:rsidR="00334A93" w:rsidRPr="00EF3FBE" w:rsidRDefault="00334A93" w:rsidP="006E0419">
      <w:pPr>
        <w:kinsoku w:val="0"/>
        <w:wordWrap w:val="0"/>
        <w:overflowPunct w:val="0"/>
        <w:spacing w:line="300" w:lineRule="exact"/>
        <w:ind w:right="-54" w:firstLineChars="3741" w:firstLine="5873"/>
        <w:rPr>
          <w:rFonts w:asciiTheme="majorEastAsia" w:eastAsiaTheme="majorEastAsia" w:hAnsiTheme="majorEastAsia"/>
          <w:spacing w:val="-1"/>
          <w:sz w:val="18"/>
        </w:rPr>
      </w:pPr>
      <w:r w:rsidRPr="00EF3FBE">
        <w:rPr>
          <w:rFonts w:asciiTheme="majorEastAsia" w:eastAsiaTheme="majorEastAsia" w:hAnsiTheme="majorEastAsia" w:hint="eastAsia"/>
          <w:spacing w:val="-1"/>
          <w:sz w:val="18"/>
        </w:rPr>
        <w:t>平成24年</w:t>
      </w:r>
      <w:r w:rsidR="00C02AF6" w:rsidRPr="00EF3FBE">
        <w:rPr>
          <w:rFonts w:asciiTheme="majorEastAsia" w:eastAsiaTheme="majorEastAsia" w:hAnsiTheme="majorEastAsia" w:hint="eastAsia"/>
          <w:spacing w:val="-1"/>
          <w:sz w:val="18"/>
        </w:rPr>
        <w:t>11</w:t>
      </w:r>
      <w:r w:rsidRPr="00EF3FBE">
        <w:rPr>
          <w:rFonts w:asciiTheme="majorEastAsia" w:eastAsiaTheme="majorEastAsia" w:hAnsiTheme="majorEastAsia" w:hint="eastAsia"/>
          <w:spacing w:val="-1"/>
          <w:sz w:val="18"/>
        </w:rPr>
        <w:t>月</w:t>
      </w:r>
      <w:r w:rsidR="00C02AF6" w:rsidRPr="00EF3FBE">
        <w:rPr>
          <w:rFonts w:asciiTheme="majorEastAsia" w:eastAsiaTheme="majorEastAsia" w:hAnsiTheme="majorEastAsia" w:hint="eastAsia"/>
          <w:spacing w:val="-1"/>
          <w:sz w:val="18"/>
        </w:rPr>
        <w:t xml:space="preserve">1 </w:t>
      </w:r>
      <w:r w:rsidRPr="00EF3FBE">
        <w:rPr>
          <w:rFonts w:asciiTheme="majorEastAsia" w:eastAsiaTheme="majorEastAsia" w:hAnsiTheme="majorEastAsia" w:hint="eastAsia"/>
          <w:spacing w:val="-1"/>
          <w:sz w:val="18"/>
        </w:rPr>
        <w:t>日　一部改正</w:t>
      </w:r>
    </w:p>
    <w:p w:rsidR="00DC2A00" w:rsidRPr="00EF3FBE" w:rsidRDefault="00DC2A00">
      <w:pPr>
        <w:kinsoku w:val="0"/>
        <w:wordWrap w:val="0"/>
        <w:overflowPunct w:val="0"/>
        <w:spacing w:line="426" w:lineRule="exact"/>
        <w:ind w:right="10"/>
        <w:rPr>
          <w:rFonts w:asciiTheme="majorEastAsia" w:eastAsiaTheme="majorEastAsia" w:hAnsiTheme="majorEastAsia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この指針は、大阪府情報公開条例（平成11年大阪府条例第39号）第３３条の規定に基づき、審議会等の「会議の公開」に関し、その在り方を示したものである。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１．目　的</w:t>
      </w:r>
    </w:p>
    <w:p w:rsidR="00DC2A00" w:rsidRDefault="00DC2A00" w:rsidP="006E0419">
      <w:pPr>
        <w:pStyle w:val="a3"/>
        <w:spacing w:line="240" w:lineRule="auto"/>
        <w:ind w:left="189" w:hanging="189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審議会等の会議を公開することにより、その審議状況を府民に明らかにし、審議会等のより公正な運営の確保に資するとともに、府民参加による府政の推進に寄与することを目的とする。</w:t>
      </w:r>
    </w:p>
    <w:p w:rsidR="007F65A8" w:rsidRPr="00EF3FBE" w:rsidRDefault="007F65A8" w:rsidP="006E0419">
      <w:pPr>
        <w:pStyle w:val="a3"/>
        <w:spacing w:line="240" w:lineRule="auto"/>
        <w:ind w:left="189" w:hanging="189"/>
        <w:rPr>
          <w:rFonts w:asciiTheme="majorEastAsia" w:eastAsiaTheme="majorEastAsia" w:hAnsiTheme="majorEastAsia"/>
          <w:szCs w:val="21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２．対　象</w:t>
      </w:r>
    </w:p>
    <w:p w:rsidR="00DC2A00" w:rsidRPr="00EF3FBE" w:rsidRDefault="00DC2A00" w:rsidP="006E0419">
      <w:pPr>
        <w:pStyle w:val="a3"/>
        <w:spacing w:line="240" w:lineRule="auto"/>
        <w:ind w:left="189" w:hanging="189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この指針の対象とする審議会等は、府民、学識経験者等で構成され、法令</w:t>
      </w:r>
      <w:r w:rsidR="00334A93" w:rsidRPr="00EF3FBE">
        <w:rPr>
          <w:rFonts w:asciiTheme="majorEastAsia" w:eastAsiaTheme="majorEastAsia" w:hAnsiTheme="majorEastAsia" w:hint="eastAsia"/>
          <w:szCs w:val="21"/>
        </w:rPr>
        <w:t>又は</w:t>
      </w:r>
      <w:r w:rsidRPr="00EF3FBE">
        <w:rPr>
          <w:rFonts w:asciiTheme="majorEastAsia" w:eastAsiaTheme="majorEastAsia" w:hAnsiTheme="majorEastAsia" w:hint="eastAsia"/>
          <w:szCs w:val="21"/>
        </w:rPr>
        <w:t>条例の定めるところにより、府の事務について審議、審査、調査等を行なうために知事の下に設置された機関（以下「審議会」という。）とする。</w:t>
      </w:r>
    </w:p>
    <w:p w:rsidR="007F65A8" w:rsidRDefault="007F65A8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３．会議の公開の基準</w:t>
      </w:r>
    </w:p>
    <w:p w:rsidR="00DC2A00" w:rsidRPr="007F65A8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  <w:u w:val="single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7F65A8">
        <w:rPr>
          <w:rFonts w:asciiTheme="majorEastAsia" w:eastAsiaTheme="majorEastAsia" w:hAnsiTheme="majorEastAsia" w:hint="eastAsia"/>
          <w:szCs w:val="21"/>
          <w:u w:val="single"/>
        </w:rPr>
        <w:t>審議会の会議は、原則として公開するものとする。</w:t>
      </w:r>
    </w:p>
    <w:p w:rsidR="00DC2A00" w:rsidRPr="00EF3FBE" w:rsidRDefault="00DC2A00" w:rsidP="007F65A8">
      <w:pPr>
        <w:kinsoku w:val="0"/>
        <w:wordWrap w:val="0"/>
        <w:overflowPunct w:val="0"/>
        <w:spacing w:line="240" w:lineRule="auto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ただし、審議会の会議が</w:t>
      </w:r>
      <w:r w:rsidRPr="007F65A8">
        <w:rPr>
          <w:rFonts w:asciiTheme="majorEastAsia" w:eastAsiaTheme="majorEastAsia" w:hAnsiTheme="majorEastAsia" w:hint="eastAsia"/>
          <w:szCs w:val="21"/>
          <w:u w:val="single"/>
        </w:rPr>
        <w:t>次のいずれかに該当する場合は、当該会議を公開しないことができる。</w:t>
      </w:r>
    </w:p>
    <w:p w:rsidR="00DC2A00" w:rsidRPr="00EF3FBE" w:rsidRDefault="00DC2A00" w:rsidP="008E4CF9">
      <w:pPr>
        <w:kinsoku w:val="0"/>
        <w:wordWrap w:val="0"/>
        <w:overflowPunct w:val="0"/>
        <w:spacing w:line="240" w:lineRule="auto"/>
        <w:ind w:left="567" w:right="10" w:hangingChars="300" w:hanging="56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</w:t>
      </w:r>
      <w:r w:rsidR="008E4CF9">
        <w:rPr>
          <w:rFonts w:asciiTheme="majorEastAsia" w:eastAsiaTheme="majorEastAsia" w:hAnsiTheme="majorEastAsia" w:hint="eastAsia"/>
          <w:szCs w:val="21"/>
        </w:rPr>
        <w:t>(１</w:t>
      </w:r>
      <w:r w:rsidRPr="00EF3FBE">
        <w:rPr>
          <w:rFonts w:asciiTheme="majorEastAsia" w:eastAsiaTheme="majorEastAsia" w:hAnsiTheme="majorEastAsia" w:hint="eastAsia"/>
          <w:szCs w:val="21"/>
        </w:rPr>
        <w:t>)</w:t>
      </w:r>
      <w:r w:rsidR="008E4CF9">
        <w:rPr>
          <w:rFonts w:asciiTheme="majorEastAsia" w:eastAsiaTheme="majorEastAsia" w:hAnsiTheme="majorEastAsia" w:hint="eastAsia"/>
          <w:szCs w:val="21"/>
        </w:rPr>
        <w:t xml:space="preserve">　</w:t>
      </w:r>
      <w:r w:rsidRPr="00EF3FBE">
        <w:rPr>
          <w:rFonts w:asciiTheme="majorEastAsia" w:eastAsiaTheme="majorEastAsia" w:hAnsiTheme="majorEastAsia" w:hint="eastAsia"/>
          <w:szCs w:val="21"/>
        </w:rPr>
        <w:t>会議において大阪府情報公開条例第８条又は第９条の規定に該当する情報に関し審議する場合</w:t>
      </w:r>
    </w:p>
    <w:p w:rsidR="00DC2A00" w:rsidRPr="00EF3FBE" w:rsidRDefault="00DC2A00" w:rsidP="007C3437">
      <w:pPr>
        <w:kinsoku w:val="0"/>
        <w:wordWrap w:val="0"/>
        <w:overflowPunct w:val="0"/>
        <w:spacing w:line="240" w:lineRule="auto"/>
        <w:ind w:left="567" w:right="10" w:hangingChars="300" w:hanging="56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</w:t>
      </w:r>
      <w:r w:rsidR="008E4CF9">
        <w:rPr>
          <w:rFonts w:asciiTheme="majorEastAsia" w:eastAsiaTheme="majorEastAsia" w:hAnsiTheme="majorEastAsia" w:hint="eastAsia"/>
          <w:szCs w:val="21"/>
        </w:rPr>
        <w:t>２</w:t>
      </w:r>
      <w:r w:rsidRPr="00EF3FBE">
        <w:rPr>
          <w:rFonts w:asciiTheme="majorEastAsia" w:eastAsiaTheme="majorEastAsia" w:hAnsiTheme="majorEastAsia" w:hint="eastAsia"/>
          <w:szCs w:val="21"/>
        </w:rPr>
        <w:t>)　会議を公開することにより、公正・円滑な審議が著しく阻害され、会議の目的が達成できないと認められる場合</w:t>
      </w:r>
    </w:p>
    <w:p w:rsidR="007F65A8" w:rsidRDefault="007F65A8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４．公開・非公開の決定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審議会の会議の</w:t>
      </w:r>
      <w:r w:rsidRPr="007F65A8">
        <w:rPr>
          <w:rFonts w:asciiTheme="majorEastAsia" w:eastAsiaTheme="majorEastAsia" w:hAnsiTheme="majorEastAsia" w:hint="eastAsia"/>
          <w:szCs w:val="21"/>
          <w:u w:val="single"/>
        </w:rPr>
        <w:t>公開・非公開の決定は、審議会の会長が当該会議に諮って行うもの</w:t>
      </w:r>
      <w:r w:rsidRPr="00EF3FBE">
        <w:rPr>
          <w:rFonts w:asciiTheme="majorEastAsia" w:eastAsiaTheme="majorEastAsia" w:hAnsiTheme="majorEastAsia" w:hint="eastAsia"/>
          <w:szCs w:val="21"/>
        </w:rPr>
        <w:t>とする。</w:t>
      </w:r>
    </w:p>
    <w:p w:rsidR="007F65A8" w:rsidRDefault="007F65A8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５．公開の方法等</w:t>
      </w:r>
    </w:p>
    <w:p w:rsidR="00DC2A00" w:rsidRPr="00EF3FBE" w:rsidRDefault="00DC2A00" w:rsidP="007C3437">
      <w:pPr>
        <w:kinsoku w:val="0"/>
        <w:wordWrap w:val="0"/>
        <w:overflowPunct w:val="0"/>
        <w:spacing w:line="240" w:lineRule="auto"/>
        <w:ind w:left="567" w:right="10" w:hangingChars="300" w:hanging="56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</w:t>
      </w:r>
      <w:r w:rsidR="008E4CF9">
        <w:rPr>
          <w:rFonts w:asciiTheme="majorEastAsia" w:eastAsiaTheme="majorEastAsia" w:hAnsiTheme="majorEastAsia" w:hint="eastAsia"/>
          <w:szCs w:val="21"/>
        </w:rPr>
        <w:t>１</w:t>
      </w:r>
      <w:r w:rsidRPr="00EF3FBE">
        <w:rPr>
          <w:rFonts w:asciiTheme="majorEastAsia" w:eastAsiaTheme="majorEastAsia" w:hAnsiTheme="majorEastAsia" w:hint="eastAsia"/>
          <w:szCs w:val="21"/>
        </w:rPr>
        <w:t>)　審議会は、公開で行う会議については、会場に一定の傍聴席を設け、府民に傍聴を認める</w:t>
      </w:r>
      <w:bookmarkStart w:id="0" w:name="_GoBack"/>
      <w:bookmarkEnd w:id="0"/>
      <w:r w:rsidRPr="00EF3FBE">
        <w:rPr>
          <w:rFonts w:asciiTheme="majorEastAsia" w:eastAsiaTheme="majorEastAsia" w:hAnsiTheme="majorEastAsia" w:hint="eastAsia"/>
          <w:szCs w:val="21"/>
        </w:rPr>
        <w:t>ものとする。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8E4CF9">
        <w:rPr>
          <w:rFonts w:asciiTheme="majorEastAsia" w:eastAsiaTheme="majorEastAsia" w:hAnsiTheme="majorEastAsia" w:hint="eastAsia"/>
          <w:szCs w:val="21"/>
        </w:rPr>
        <w:t xml:space="preserve">　</w:t>
      </w:r>
      <w:r w:rsidRPr="00EF3FBE">
        <w:rPr>
          <w:rFonts w:asciiTheme="majorEastAsia" w:eastAsiaTheme="majorEastAsia" w:hAnsiTheme="majorEastAsia" w:hint="eastAsia"/>
          <w:szCs w:val="21"/>
        </w:rPr>
        <w:t>なお、審議会の会長は、会議を円滑に運営するため会場の秩序維持に努めるものとする。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</w:t>
      </w:r>
      <w:r w:rsidR="008E4CF9">
        <w:rPr>
          <w:rFonts w:asciiTheme="majorEastAsia" w:eastAsiaTheme="majorEastAsia" w:hAnsiTheme="majorEastAsia" w:hint="eastAsia"/>
          <w:szCs w:val="21"/>
        </w:rPr>
        <w:t>２</w:t>
      </w:r>
      <w:r w:rsidRPr="00EF3FBE">
        <w:rPr>
          <w:rFonts w:asciiTheme="majorEastAsia" w:eastAsiaTheme="majorEastAsia" w:hAnsiTheme="majorEastAsia" w:hint="eastAsia"/>
          <w:szCs w:val="21"/>
        </w:rPr>
        <w:t>)　審議会の会長は、報道機関の取材活動について十分配慮するものとする。</w:t>
      </w:r>
    </w:p>
    <w:p w:rsidR="007F65A8" w:rsidRDefault="007F65A8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６．会議開催の周知</w:t>
      </w:r>
    </w:p>
    <w:p w:rsidR="00DC2A00" w:rsidRPr="00EF3FBE" w:rsidRDefault="00DC2A00" w:rsidP="008E4CF9">
      <w:pPr>
        <w:kinsoku w:val="0"/>
        <w:wordWrap w:val="0"/>
        <w:overflowPunct w:val="0"/>
        <w:spacing w:line="240" w:lineRule="auto"/>
        <w:ind w:leftChars="100" w:left="567" w:right="10" w:hangingChars="200" w:hanging="378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(</w:t>
      </w:r>
      <w:r w:rsidR="008E4CF9">
        <w:rPr>
          <w:rFonts w:asciiTheme="majorEastAsia" w:eastAsiaTheme="majorEastAsia" w:hAnsiTheme="majorEastAsia" w:hint="eastAsia"/>
          <w:szCs w:val="21"/>
        </w:rPr>
        <w:t>１</w:t>
      </w:r>
      <w:r w:rsidRPr="00EF3FBE">
        <w:rPr>
          <w:rFonts w:asciiTheme="majorEastAsia" w:eastAsiaTheme="majorEastAsia" w:hAnsiTheme="majorEastAsia" w:hint="eastAsia"/>
          <w:szCs w:val="21"/>
        </w:rPr>
        <w:t>)</w:t>
      </w:r>
      <w:r w:rsidR="00334A93" w:rsidRPr="00EF3FBE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334A93" w:rsidRPr="00EF3FBE">
        <w:rPr>
          <w:rFonts w:asciiTheme="majorEastAsia" w:eastAsiaTheme="majorEastAsia" w:hAnsiTheme="majorEastAsia" w:hint="eastAsia"/>
          <w:szCs w:val="21"/>
        </w:rPr>
        <w:t>公開で行う会議の開催の周知は、インターネットの利用</w:t>
      </w:r>
      <w:r w:rsidR="00A31330" w:rsidRPr="00EF3FBE">
        <w:rPr>
          <w:rFonts w:asciiTheme="majorEastAsia" w:eastAsiaTheme="majorEastAsia" w:hAnsiTheme="majorEastAsia" w:hint="eastAsia"/>
          <w:szCs w:val="21"/>
        </w:rPr>
        <w:t>等</w:t>
      </w:r>
      <w:r w:rsidR="00334A93" w:rsidRPr="00EF3FBE">
        <w:rPr>
          <w:rFonts w:asciiTheme="majorEastAsia" w:eastAsiaTheme="majorEastAsia" w:hAnsiTheme="majorEastAsia" w:hint="eastAsia"/>
          <w:szCs w:val="21"/>
        </w:rPr>
        <w:t>により、会議日の確定後直ちに行うものとする。</w:t>
      </w:r>
    </w:p>
    <w:p w:rsidR="00DC2A00" w:rsidRPr="00EF3FBE" w:rsidRDefault="00DC2A00" w:rsidP="008E4CF9">
      <w:pPr>
        <w:kinsoku w:val="0"/>
        <w:wordWrap w:val="0"/>
        <w:overflowPunct w:val="0"/>
        <w:spacing w:line="240" w:lineRule="auto"/>
        <w:ind w:left="567" w:right="10" w:hangingChars="300" w:hanging="56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</w:t>
      </w:r>
      <w:r w:rsidR="008E4CF9">
        <w:rPr>
          <w:rFonts w:asciiTheme="majorEastAsia" w:eastAsiaTheme="majorEastAsia" w:hAnsiTheme="majorEastAsia" w:hint="eastAsia"/>
          <w:szCs w:val="21"/>
        </w:rPr>
        <w:t>２</w:t>
      </w:r>
      <w:r w:rsidRPr="00EF3FBE">
        <w:rPr>
          <w:rFonts w:asciiTheme="majorEastAsia" w:eastAsiaTheme="majorEastAsia" w:hAnsiTheme="majorEastAsia" w:hint="eastAsia"/>
          <w:szCs w:val="21"/>
        </w:rPr>
        <w:t>)　会議開催の周知に当たっては、会議の開催日時及び場所、議題、傍聴者の定員、傍聴手続を明記するものとする。</w:t>
      </w:r>
    </w:p>
    <w:p w:rsidR="007F65A8" w:rsidRDefault="007F65A8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７．その他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left="189" w:right="10" w:hangingChars="100" w:hanging="189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34A93" w:rsidRPr="00EF3FBE">
        <w:rPr>
          <w:rFonts w:asciiTheme="majorEastAsia" w:eastAsiaTheme="majorEastAsia" w:hAnsiTheme="majorEastAsia" w:hint="eastAsia"/>
          <w:szCs w:val="21"/>
        </w:rPr>
        <w:t>会議の経過、結果について、会議終了後できるだけ</w:t>
      </w:r>
      <w:r w:rsidR="00C02AF6" w:rsidRPr="00EF3FBE">
        <w:rPr>
          <w:rFonts w:asciiTheme="majorEastAsia" w:eastAsiaTheme="majorEastAsia" w:hAnsiTheme="majorEastAsia" w:hint="eastAsia"/>
          <w:szCs w:val="21"/>
        </w:rPr>
        <w:t>速やか</w:t>
      </w:r>
      <w:r w:rsidR="00334A93" w:rsidRPr="00EF3FBE">
        <w:rPr>
          <w:rFonts w:asciiTheme="majorEastAsia" w:eastAsiaTheme="majorEastAsia" w:hAnsiTheme="majorEastAsia" w:hint="eastAsia"/>
          <w:szCs w:val="21"/>
        </w:rPr>
        <w:t>に、インターネットの利用等による公表に努めるものとする。</w:t>
      </w:r>
    </w:p>
    <w:sectPr w:rsidR="00DC2A00" w:rsidRPr="00EF3FBE" w:rsidSect="007F65A8">
      <w:footerReference w:type="default" r:id="rId9"/>
      <w:type w:val="nextColumn"/>
      <w:pgSz w:w="11907" w:h="16840" w:code="9"/>
      <w:pgMar w:top="1134" w:right="1701" w:bottom="1134" w:left="1701" w:header="142" w:footer="340" w:gutter="0"/>
      <w:cols w:space="720"/>
      <w:docGrid w:type="linesAndChars" w:linePitch="32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91" w:rsidRDefault="009A1591">
      <w:pPr>
        <w:spacing w:line="240" w:lineRule="auto"/>
      </w:pPr>
      <w:r>
        <w:separator/>
      </w:r>
    </w:p>
  </w:endnote>
  <w:endnote w:type="continuationSeparator" w:id="0">
    <w:p w:rsidR="009A1591" w:rsidRDefault="009A1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00" w:rsidRDefault="00DC2A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91" w:rsidRDefault="009A1591">
      <w:pPr>
        <w:spacing w:line="240" w:lineRule="auto"/>
      </w:pPr>
      <w:r>
        <w:separator/>
      </w:r>
    </w:p>
  </w:footnote>
  <w:footnote w:type="continuationSeparator" w:id="0">
    <w:p w:rsidR="009A1591" w:rsidRDefault="009A15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89"/>
  <w:drawingGridVerticalSpacing w:val="162"/>
  <w:displayHorizontalDrawingGridEvery w:val="0"/>
  <w:displayVerticalDrawingGridEvery w:val="2"/>
  <w:doNotShadeFormData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9"/>
    <w:rsid w:val="001E0802"/>
    <w:rsid w:val="003332D8"/>
    <w:rsid w:val="00334A93"/>
    <w:rsid w:val="00485591"/>
    <w:rsid w:val="005456CF"/>
    <w:rsid w:val="005C1D92"/>
    <w:rsid w:val="00606A09"/>
    <w:rsid w:val="00693AD4"/>
    <w:rsid w:val="006953AC"/>
    <w:rsid w:val="006E0419"/>
    <w:rsid w:val="00770ED9"/>
    <w:rsid w:val="00774060"/>
    <w:rsid w:val="007C3437"/>
    <w:rsid w:val="007C6EF4"/>
    <w:rsid w:val="007F65A8"/>
    <w:rsid w:val="008E4CF9"/>
    <w:rsid w:val="009A1591"/>
    <w:rsid w:val="00A31330"/>
    <w:rsid w:val="00B0353D"/>
    <w:rsid w:val="00C02AF6"/>
    <w:rsid w:val="00C10CFE"/>
    <w:rsid w:val="00CC234B"/>
    <w:rsid w:val="00CD31C8"/>
    <w:rsid w:val="00DC2A00"/>
    <w:rsid w:val="00EF3FBE"/>
    <w:rsid w:val="00F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EB17E5-7026-46A9-BF1C-770ECBA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kinsoku w:val="0"/>
      <w:wordWrap w:val="0"/>
      <w:overflowPunct w:val="0"/>
      <w:spacing w:line="396" w:lineRule="exact"/>
      <w:ind w:left="210" w:right="10" w:hangingChars="100" w:hanging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uiPriority w:val="99"/>
    <w:semiHidden/>
    <w:unhideWhenUsed/>
    <w:rsid w:val="00C02AF6"/>
  </w:style>
  <w:style w:type="character" w:customStyle="1" w:styleId="a8">
    <w:name w:val="日付 (文字)"/>
    <w:link w:val="a7"/>
    <w:uiPriority w:val="99"/>
    <w:semiHidden/>
    <w:rsid w:val="00C02AF6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C6E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EF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10C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0F14720D39C4F9032FEF442CB266A" ma:contentTypeVersion="0" ma:contentTypeDescription="新しいドキュメントを作成します。" ma:contentTypeScope="" ma:versionID="8feb6d20cfd21dd98ad501acea12e5d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8FAB2-53C1-44E2-BE00-735AF1F23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2E8BD-8F03-4066-A473-51F5160B6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45FE85-4579-4821-B52D-D28C6A450008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会議の公開に関する指針１</vt:lpstr>
      <vt:lpstr>会議の公開に関する指針１</vt:lpstr>
    </vt:vector>
  </TitlesOfParts>
  <Company>大阪府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会議の公開に関する指針１</dc:title>
  <dc:creator>ExchangeGuest</dc:creator>
  <cp:lastModifiedBy>阪口　成弥</cp:lastModifiedBy>
  <cp:revision>7</cp:revision>
  <cp:lastPrinted>2020-03-23T04:15:00Z</cp:lastPrinted>
  <dcterms:created xsi:type="dcterms:W3CDTF">2020-03-18T11:48:00Z</dcterms:created>
  <dcterms:modified xsi:type="dcterms:W3CDTF">2020-03-26T22:36:00Z</dcterms:modified>
</cp:coreProperties>
</file>