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16" w:rsidRPr="005A5684" w:rsidRDefault="00F82B02" w:rsidP="00803416">
      <w:pPr>
        <w:jc w:val="center"/>
        <w:rPr>
          <w:b/>
          <w:sz w:val="24"/>
          <w:szCs w:val="24"/>
        </w:rPr>
      </w:pPr>
      <w:bookmarkStart w:id="0" w:name="_GoBack"/>
      <w:bookmarkEnd w:id="0"/>
      <w:r w:rsidRPr="005A5684">
        <w:rPr>
          <w:rFonts w:hint="eastAsia"/>
          <w:b/>
          <w:sz w:val="24"/>
          <w:szCs w:val="24"/>
        </w:rPr>
        <w:t>令和元</w:t>
      </w:r>
      <w:r w:rsidR="007F3A0A" w:rsidRPr="005A5684">
        <w:rPr>
          <w:rFonts w:hint="eastAsia"/>
          <w:b/>
          <w:sz w:val="24"/>
          <w:szCs w:val="24"/>
        </w:rPr>
        <w:t xml:space="preserve">年度　</w:t>
      </w:r>
      <w:r w:rsidR="00BF3352" w:rsidRPr="005A5684">
        <w:rPr>
          <w:rFonts w:hint="eastAsia"/>
          <w:b/>
          <w:sz w:val="24"/>
          <w:szCs w:val="24"/>
        </w:rPr>
        <w:t>モニタリング評価実施による改善のための</w:t>
      </w:r>
      <w:r w:rsidR="00E5514B" w:rsidRPr="005A5684">
        <w:rPr>
          <w:rFonts w:hint="eastAsia"/>
          <w:b/>
          <w:sz w:val="24"/>
          <w:szCs w:val="24"/>
        </w:rPr>
        <w:t>対応方針</w:t>
      </w:r>
    </w:p>
    <w:p w:rsidR="00971652" w:rsidRPr="005A5684" w:rsidRDefault="00971652" w:rsidP="00803416">
      <w:pPr>
        <w:jc w:val="right"/>
      </w:pPr>
      <w:r w:rsidRPr="005A5684">
        <w:rPr>
          <w:rFonts w:hint="eastAsia"/>
        </w:rPr>
        <w:t>施設名：</w:t>
      </w:r>
      <w:r w:rsidR="002D1E21" w:rsidRPr="005A5684">
        <w:rPr>
          <w:rFonts w:hint="eastAsia"/>
        </w:rPr>
        <w:t>大阪府立障がい者交流促進センター</w:t>
      </w:r>
    </w:p>
    <w:tbl>
      <w:tblPr>
        <w:tblStyle w:val="a3"/>
        <w:tblW w:w="15446" w:type="dxa"/>
        <w:tblLook w:val="04A0" w:firstRow="1" w:lastRow="0" w:firstColumn="1" w:lastColumn="0" w:noHBand="0" w:noVBand="1"/>
      </w:tblPr>
      <w:tblGrid>
        <w:gridCol w:w="1413"/>
        <w:gridCol w:w="4677"/>
        <w:gridCol w:w="4678"/>
        <w:gridCol w:w="4678"/>
      </w:tblGrid>
      <w:tr w:rsidR="005A5684" w:rsidRPr="005A5684" w:rsidTr="00024A97">
        <w:tc>
          <w:tcPr>
            <w:tcW w:w="1413" w:type="dxa"/>
          </w:tcPr>
          <w:p w:rsidR="00024A97" w:rsidRPr="005A5684" w:rsidRDefault="00024A97" w:rsidP="00971652">
            <w:pPr>
              <w:jc w:val="center"/>
            </w:pPr>
            <w:r w:rsidRPr="005A5684">
              <w:rPr>
                <w:rFonts w:hint="eastAsia"/>
              </w:rPr>
              <w:t>評価項目</w:t>
            </w:r>
          </w:p>
        </w:tc>
        <w:tc>
          <w:tcPr>
            <w:tcW w:w="4677" w:type="dxa"/>
          </w:tcPr>
          <w:p w:rsidR="00024A97" w:rsidRPr="005A5684" w:rsidRDefault="00024A97" w:rsidP="00971652">
            <w:pPr>
              <w:jc w:val="center"/>
            </w:pPr>
            <w:r w:rsidRPr="005A5684">
              <w:rPr>
                <w:rFonts w:hint="eastAsia"/>
              </w:rPr>
              <w:t>評価基準</w:t>
            </w:r>
          </w:p>
        </w:tc>
        <w:tc>
          <w:tcPr>
            <w:tcW w:w="4678" w:type="dxa"/>
          </w:tcPr>
          <w:p w:rsidR="00024A97" w:rsidRPr="005A5684" w:rsidRDefault="00024A97" w:rsidP="00971652">
            <w:pPr>
              <w:jc w:val="center"/>
            </w:pPr>
            <w:r w:rsidRPr="005A5684">
              <w:rPr>
                <w:rFonts w:hint="eastAsia"/>
              </w:rPr>
              <w:t>評価委員の指摘・提言等</w:t>
            </w:r>
          </w:p>
        </w:tc>
        <w:tc>
          <w:tcPr>
            <w:tcW w:w="4678" w:type="dxa"/>
          </w:tcPr>
          <w:p w:rsidR="00024A97" w:rsidRPr="005A5684" w:rsidRDefault="00024A97" w:rsidP="00971652">
            <w:pPr>
              <w:jc w:val="center"/>
            </w:pPr>
            <w:r w:rsidRPr="005A5684">
              <w:rPr>
                <w:rFonts w:hint="eastAsia"/>
              </w:rPr>
              <w:t>改善のための対応方針　及び</w:t>
            </w:r>
          </w:p>
          <w:p w:rsidR="00024A97" w:rsidRPr="005A5684" w:rsidRDefault="00024A97" w:rsidP="00971652">
            <w:pPr>
              <w:jc w:val="center"/>
            </w:pPr>
            <w:r w:rsidRPr="005A5684">
              <w:rPr>
                <w:rFonts w:hint="eastAsia"/>
              </w:rPr>
              <w:t>次年度以降の事業計画等への反映</w:t>
            </w:r>
          </w:p>
        </w:tc>
      </w:tr>
      <w:tr w:rsidR="005A5684" w:rsidRPr="005A5684" w:rsidTr="00024A97">
        <w:trPr>
          <w:trHeight w:val="409"/>
        </w:trPr>
        <w:tc>
          <w:tcPr>
            <w:tcW w:w="1413" w:type="dxa"/>
          </w:tcPr>
          <w:p w:rsidR="00024A97" w:rsidRPr="005A5684" w:rsidRDefault="00024A97" w:rsidP="002F21FB">
            <w:pPr>
              <w:ind w:left="210" w:hangingChars="100" w:hanging="210"/>
            </w:pPr>
            <w:r w:rsidRPr="005A5684">
              <w:rPr>
                <w:rFonts w:hint="eastAsia"/>
              </w:rPr>
              <w:t>３利用者の増加や満足度の向上を図るための具体的手法・効果</w:t>
            </w:r>
          </w:p>
          <w:p w:rsidR="00024A97" w:rsidRPr="005A5684" w:rsidRDefault="00024A97" w:rsidP="00BC4E2A"/>
        </w:tc>
        <w:tc>
          <w:tcPr>
            <w:tcW w:w="4677" w:type="dxa"/>
          </w:tcPr>
          <w:p w:rsidR="00024A97" w:rsidRPr="005A5684" w:rsidRDefault="00024A97" w:rsidP="002F21FB">
            <w:pPr>
              <w:ind w:left="210" w:hangingChars="100" w:hanging="210"/>
            </w:pPr>
            <w:r w:rsidRPr="005A5684">
              <w:rPr>
                <w:rFonts w:hint="eastAsia"/>
              </w:rPr>
              <w:t>（１）以下の利用者満足度向上等の業務が適切に行われているか。</w:t>
            </w:r>
          </w:p>
          <w:p w:rsidR="00024A97" w:rsidRPr="005A5684" w:rsidRDefault="00024A97" w:rsidP="002F21FB">
            <w:pPr>
              <w:ind w:left="210" w:hangingChars="100" w:hanging="210"/>
            </w:pPr>
            <w:r w:rsidRPr="005A5684">
              <w:rPr>
                <w:rFonts w:hint="eastAsia"/>
              </w:rPr>
              <w:t>（２）大阪府障がい者スポーツ応援団長及び大阪府広報担当副知事もずやんを活用した障がい者スポーツ及びファインプラザ大阪のマーケティング（ＰＲ）に関する業務が適切に行われているか。</w:t>
            </w:r>
          </w:p>
        </w:tc>
        <w:tc>
          <w:tcPr>
            <w:tcW w:w="4678" w:type="dxa"/>
          </w:tcPr>
          <w:p w:rsidR="00024A97" w:rsidRPr="005A5684" w:rsidRDefault="00024A97" w:rsidP="00C06F6C">
            <w:pPr>
              <w:ind w:left="210" w:hangingChars="100" w:hanging="210"/>
            </w:pPr>
            <w:r w:rsidRPr="005A5684">
              <w:rPr>
                <w:rFonts w:hint="eastAsia"/>
              </w:rPr>
              <w:t>【ＰＲ効果について】</w:t>
            </w:r>
          </w:p>
          <w:p w:rsidR="00024A97" w:rsidRPr="005A5684" w:rsidRDefault="00024A97" w:rsidP="00C06F6C">
            <w:pPr>
              <w:ind w:left="210" w:hangingChars="100" w:hanging="210"/>
            </w:pPr>
            <w:r w:rsidRPr="005A5684">
              <w:rPr>
                <w:rFonts w:hint="eastAsia"/>
              </w:rPr>
              <w:t>・利用者増とＰＲの因果関係については、さらなる分析等が必要と認識。分析等の結果を踏まえて、継続的にＰＲ方法を適宜検証する等の工夫も必要。</w:t>
            </w:r>
          </w:p>
          <w:p w:rsidR="00024A97" w:rsidRPr="005A5684" w:rsidRDefault="00024A97" w:rsidP="00C06F6C">
            <w:pPr>
              <w:ind w:left="210" w:hangingChars="100" w:hanging="210"/>
            </w:pPr>
            <w:r w:rsidRPr="005A5684">
              <w:rPr>
                <w:rFonts w:hint="eastAsia"/>
              </w:rPr>
              <w:t>・また、ＬＩＮＥ等のＳＮＳについては、現状でＬＩＮＥ登録件数が</w:t>
            </w:r>
            <w:r w:rsidRPr="005A5684">
              <w:rPr>
                <w:rFonts w:hint="eastAsia"/>
              </w:rPr>
              <w:t>300</w:t>
            </w:r>
            <w:r w:rsidRPr="005A5684">
              <w:rPr>
                <w:rFonts w:hint="eastAsia"/>
              </w:rPr>
              <w:t>程度とさほど多くはなく、ＬＩＮＥ等そのもののＰＲも必要（館内でビラ配布する等周知を行うなど）。</w:t>
            </w:r>
          </w:p>
          <w:p w:rsidR="00024A97" w:rsidRPr="005A5684" w:rsidRDefault="00024A97" w:rsidP="00C06F6C">
            <w:pPr>
              <w:ind w:left="210" w:hangingChars="100" w:hanging="210"/>
            </w:pPr>
            <w:r w:rsidRPr="005A5684">
              <w:rPr>
                <w:rFonts w:hint="eastAsia"/>
              </w:rPr>
              <w:t>【利用者数の推移について】</w:t>
            </w:r>
          </w:p>
          <w:p w:rsidR="00024A97" w:rsidRPr="005A5684" w:rsidRDefault="00024A97" w:rsidP="00C06F6C">
            <w:pPr>
              <w:ind w:left="210" w:hangingChars="100" w:hanging="210"/>
            </w:pPr>
            <w:r w:rsidRPr="005A5684">
              <w:rPr>
                <w:rFonts w:hint="eastAsia"/>
              </w:rPr>
              <w:t>・利用者数には、出張型支援の利用者も含まれていることを踏まえると、今後、さらに出張型支援の利用者を拡大していくことが望まれる。その際、施設設置の趣旨・目的に照らせば、</w:t>
            </w:r>
            <w:r w:rsidR="00C45A42" w:rsidRPr="005A5684">
              <w:rPr>
                <w:rFonts w:hint="eastAsia"/>
              </w:rPr>
              <w:t>障がいのない利用者よりも、障がいのある利用者を増やしていくための取り組みに注力していくことが重要。</w:t>
            </w:r>
          </w:p>
          <w:p w:rsidR="00024A97" w:rsidRPr="005A5684" w:rsidRDefault="00024A97" w:rsidP="00C06F6C">
            <w:pPr>
              <w:ind w:left="210" w:hangingChars="100" w:hanging="210"/>
            </w:pPr>
            <w:r w:rsidRPr="005A5684">
              <w:rPr>
                <w:rFonts w:hint="eastAsia"/>
              </w:rPr>
              <w:t>・来館者確保も重要だが、出張型支援の利用</w:t>
            </w:r>
            <w:r w:rsidR="00C45A42" w:rsidRPr="005A5684">
              <w:rPr>
                <w:rFonts w:hint="eastAsia"/>
              </w:rPr>
              <w:t>者を増やしていくことがより</w:t>
            </w:r>
            <w:r w:rsidRPr="005A5684">
              <w:rPr>
                <w:rFonts w:hint="eastAsia"/>
              </w:rPr>
              <w:t>重要であり、今後、利用者数推移に関しては、この点を中心に評価すべき。</w:t>
            </w:r>
          </w:p>
          <w:p w:rsidR="00024A97" w:rsidRPr="005A5684" w:rsidRDefault="00024A97" w:rsidP="00C06F6C">
            <w:pPr>
              <w:ind w:left="210" w:hangingChars="100" w:hanging="210"/>
            </w:pPr>
            <w:r w:rsidRPr="005A5684">
              <w:rPr>
                <w:rFonts w:hint="eastAsia"/>
              </w:rPr>
              <w:t>・よって、利用者数に関しては、障がいの有無の別のみならず、来館か出張型支援かについても分類して明示すべき。</w:t>
            </w:r>
          </w:p>
        </w:tc>
        <w:tc>
          <w:tcPr>
            <w:tcW w:w="4678" w:type="dxa"/>
          </w:tcPr>
          <w:p w:rsidR="00024A97" w:rsidRPr="005A5684" w:rsidRDefault="00024A97" w:rsidP="00941CB9">
            <w:pPr>
              <w:ind w:left="210" w:hangingChars="100" w:hanging="210"/>
              <w:rPr>
                <w:rFonts w:asciiTheme="minorEastAsia" w:hAnsiTheme="minorEastAsia"/>
              </w:rPr>
            </w:pPr>
            <w:r w:rsidRPr="005A5684">
              <w:rPr>
                <w:rFonts w:asciiTheme="minorEastAsia" w:hAnsiTheme="minorEastAsia" w:hint="eastAsia"/>
              </w:rPr>
              <w:t>【ＰＲ効果について】</w:t>
            </w:r>
          </w:p>
          <w:p w:rsidR="00024A97" w:rsidRPr="005A5684" w:rsidRDefault="00024A97" w:rsidP="00A0274F">
            <w:pPr>
              <w:ind w:left="210" w:hangingChars="100" w:hanging="210"/>
              <w:rPr>
                <w:rFonts w:asciiTheme="minorEastAsia" w:hAnsiTheme="minorEastAsia"/>
              </w:rPr>
            </w:pPr>
            <w:r w:rsidRPr="005A5684">
              <w:rPr>
                <w:rFonts w:asciiTheme="minorEastAsia" w:hAnsiTheme="minorEastAsia" w:hint="eastAsia"/>
              </w:rPr>
              <w:t>・ＬＩＮＥについては、「分析」機能を活用して、効果測定を行う。そのほか、練習会等の行事において適宜アンケートを実施し、当該行事をどのようにして知ったかなどの質問を行う。</w:t>
            </w:r>
          </w:p>
          <w:p w:rsidR="00024A97" w:rsidRPr="005A5684" w:rsidRDefault="00024A97" w:rsidP="00A0274F">
            <w:pPr>
              <w:ind w:left="210" w:hangingChars="100" w:hanging="210"/>
              <w:rPr>
                <w:rFonts w:asciiTheme="minorEastAsia" w:hAnsiTheme="minorEastAsia"/>
              </w:rPr>
            </w:pPr>
            <w:r w:rsidRPr="005A5684">
              <w:rPr>
                <w:rFonts w:asciiTheme="minorEastAsia" w:hAnsiTheme="minorEastAsia" w:hint="eastAsia"/>
              </w:rPr>
              <w:t>・ＬＩＮＥ等でＰＲしていることについて、館内・ＨＰ等に掲示等する。</w:t>
            </w:r>
          </w:p>
          <w:p w:rsidR="00024A97" w:rsidRPr="005A5684" w:rsidRDefault="00024A97" w:rsidP="00A0274F">
            <w:pPr>
              <w:ind w:left="210" w:hangingChars="100" w:hanging="210"/>
              <w:rPr>
                <w:rFonts w:asciiTheme="minorEastAsia" w:hAnsiTheme="minorEastAsia"/>
              </w:rPr>
            </w:pPr>
          </w:p>
          <w:p w:rsidR="00024A97" w:rsidRPr="005A5684" w:rsidRDefault="00024A97" w:rsidP="00A0274F">
            <w:pPr>
              <w:ind w:left="210" w:hangingChars="100" w:hanging="210"/>
              <w:rPr>
                <w:rFonts w:asciiTheme="minorEastAsia" w:hAnsiTheme="minorEastAsia"/>
              </w:rPr>
            </w:pPr>
          </w:p>
          <w:p w:rsidR="00024A97" w:rsidRPr="005A5684" w:rsidRDefault="00024A97" w:rsidP="00A0274F">
            <w:pPr>
              <w:ind w:left="210" w:hangingChars="100" w:hanging="210"/>
              <w:rPr>
                <w:rFonts w:asciiTheme="minorEastAsia" w:hAnsiTheme="minorEastAsia"/>
              </w:rPr>
            </w:pPr>
            <w:r w:rsidRPr="005A5684">
              <w:rPr>
                <w:rFonts w:asciiTheme="minorEastAsia" w:hAnsiTheme="minorEastAsia" w:hint="eastAsia"/>
              </w:rPr>
              <w:t>【利用者数の推移について】</w:t>
            </w:r>
          </w:p>
          <w:p w:rsidR="00024A97" w:rsidRPr="005A5684" w:rsidRDefault="00024A97" w:rsidP="00D4069D">
            <w:pPr>
              <w:ind w:left="210" w:hangingChars="100" w:hanging="210"/>
            </w:pPr>
            <w:r w:rsidRPr="005A5684">
              <w:rPr>
                <w:rFonts w:asciiTheme="minorEastAsia" w:hAnsiTheme="minorEastAsia" w:hint="eastAsia"/>
              </w:rPr>
              <w:t>・支援学校等障がい者向け出張型支援をさらに充実させる。</w:t>
            </w:r>
            <w:r w:rsidR="00B97075" w:rsidRPr="005A5684">
              <w:rPr>
                <w:rFonts w:asciiTheme="minorEastAsia" w:hAnsiTheme="minorEastAsia" w:hint="eastAsia"/>
              </w:rPr>
              <w:t>利用者数も来館か否かを明示する。</w:t>
            </w:r>
          </w:p>
        </w:tc>
      </w:tr>
      <w:tr w:rsidR="005A5684" w:rsidRPr="005A5684" w:rsidTr="00024A97">
        <w:trPr>
          <w:trHeight w:val="1444"/>
        </w:trPr>
        <w:tc>
          <w:tcPr>
            <w:tcW w:w="1413" w:type="dxa"/>
          </w:tcPr>
          <w:p w:rsidR="00024A97" w:rsidRPr="005A5684" w:rsidRDefault="00024A97" w:rsidP="002F21FB">
            <w:pPr>
              <w:ind w:left="210" w:hangingChars="100" w:hanging="210"/>
            </w:pPr>
            <w:r w:rsidRPr="005A5684">
              <w:rPr>
                <w:rFonts w:hint="eastAsia"/>
              </w:rPr>
              <w:lastRenderedPageBreak/>
              <w:t>４利用者への安全対策、施設の維持管理の内容、適格性及び実現の程度</w:t>
            </w:r>
          </w:p>
        </w:tc>
        <w:tc>
          <w:tcPr>
            <w:tcW w:w="4677" w:type="dxa"/>
          </w:tcPr>
          <w:p w:rsidR="00024A97" w:rsidRPr="005A5684" w:rsidRDefault="00024A97" w:rsidP="00B7173B">
            <w:pPr>
              <w:ind w:left="210" w:hangingChars="100" w:hanging="210"/>
            </w:pPr>
            <w:r w:rsidRPr="005A5684">
              <w:rPr>
                <w:rFonts w:hint="eastAsia"/>
              </w:rPr>
              <w:t>（１）以下の施設の維持及び補修に関する業務が適切に行われているか。</w:t>
            </w:r>
          </w:p>
          <w:p w:rsidR="00024A97" w:rsidRPr="005A5684" w:rsidRDefault="00024A97" w:rsidP="00332087">
            <w:pPr>
              <w:ind w:left="210" w:hangingChars="100" w:hanging="210"/>
            </w:pPr>
            <w:r w:rsidRPr="005A5684">
              <w:rPr>
                <w:rFonts w:hint="eastAsia"/>
              </w:rPr>
              <w:t>（２）防災、利用者に対する安全対策の実施及び非常時の危機管理体制は確立されているか。</w:t>
            </w:r>
          </w:p>
        </w:tc>
        <w:tc>
          <w:tcPr>
            <w:tcW w:w="4678" w:type="dxa"/>
          </w:tcPr>
          <w:p w:rsidR="00024A97" w:rsidRPr="005A5684" w:rsidRDefault="00024A97" w:rsidP="00C06F6C">
            <w:pPr>
              <w:ind w:left="210" w:hangingChars="100" w:hanging="210"/>
            </w:pPr>
            <w:r w:rsidRPr="005A5684">
              <w:rPr>
                <w:rFonts w:hint="eastAsia"/>
              </w:rPr>
              <w:t>・暴風警報等による休館等に関しては、利用者の安全確保の観点から、できるだけ早い段階で意思決定し、告知することが重要であり、この点、すでにかかる対応をとっていることは評価できる。</w:t>
            </w:r>
          </w:p>
        </w:tc>
        <w:tc>
          <w:tcPr>
            <w:tcW w:w="4678" w:type="dxa"/>
          </w:tcPr>
          <w:p w:rsidR="00024A97" w:rsidRPr="005A5684" w:rsidRDefault="00024A97" w:rsidP="002F21FB">
            <w:pPr>
              <w:ind w:left="210" w:hangingChars="100" w:hanging="210"/>
            </w:pPr>
            <w:r w:rsidRPr="005A5684">
              <w:rPr>
                <w:rFonts w:hint="eastAsia"/>
              </w:rPr>
              <w:t>・引き続き、</w:t>
            </w:r>
            <w:r w:rsidR="00D4069D" w:rsidRPr="005A5684">
              <w:rPr>
                <w:rFonts w:hint="eastAsia"/>
              </w:rPr>
              <w:t>危機管理体制を適正に運用する。</w:t>
            </w:r>
          </w:p>
        </w:tc>
      </w:tr>
      <w:tr w:rsidR="005A5684" w:rsidRPr="005A5684" w:rsidTr="00024A97">
        <w:trPr>
          <w:trHeight w:val="848"/>
        </w:trPr>
        <w:tc>
          <w:tcPr>
            <w:tcW w:w="1413" w:type="dxa"/>
          </w:tcPr>
          <w:p w:rsidR="00024A97" w:rsidRPr="005A5684" w:rsidRDefault="00024A97" w:rsidP="00A9303B">
            <w:r w:rsidRPr="005A5684">
              <w:rPr>
                <w:rFonts w:hint="eastAsia"/>
              </w:rPr>
              <w:t>５―１</w:t>
            </w:r>
          </w:p>
          <w:p w:rsidR="00024A97" w:rsidRPr="005A5684" w:rsidRDefault="00024A97" w:rsidP="004D256F">
            <w:pPr>
              <w:ind w:left="210" w:hangingChars="100" w:hanging="210"/>
            </w:pPr>
            <w:r w:rsidRPr="005A5684">
              <w:rPr>
                <w:rFonts w:hint="eastAsia"/>
              </w:rPr>
              <w:t xml:space="preserve">　施設機能の発揮　（大会関係）</w:t>
            </w:r>
          </w:p>
        </w:tc>
        <w:tc>
          <w:tcPr>
            <w:tcW w:w="4677" w:type="dxa"/>
          </w:tcPr>
          <w:p w:rsidR="00024A97" w:rsidRPr="005A5684" w:rsidRDefault="00024A97" w:rsidP="002F21FB">
            <w:pPr>
              <w:ind w:left="210" w:hangingChars="100" w:hanging="210"/>
            </w:pPr>
            <w:r w:rsidRPr="005A5684">
              <w:rPr>
                <w:rFonts w:hint="eastAsia"/>
              </w:rPr>
              <w:t>（１）以下の障がい者スポーツ大会関係業務が適切に行われているか。</w:t>
            </w:r>
          </w:p>
        </w:tc>
        <w:tc>
          <w:tcPr>
            <w:tcW w:w="4678" w:type="dxa"/>
          </w:tcPr>
          <w:p w:rsidR="00024A97" w:rsidRPr="005A5684" w:rsidRDefault="00024A97" w:rsidP="00C06F6C">
            <w:pPr>
              <w:ind w:left="210" w:hangingChars="100" w:hanging="210"/>
            </w:pPr>
            <w:r w:rsidRPr="005A5684">
              <w:rPr>
                <w:rFonts w:hint="eastAsia"/>
              </w:rPr>
              <w:t>【府大会について】</w:t>
            </w:r>
          </w:p>
          <w:p w:rsidR="00024A97" w:rsidRPr="005A5684" w:rsidRDefault="00024A97" w:rsidP="00C06F6C">
            <w:pPr>
              <w:ind w:left="210" w:hangingChars="100" w:hanging="210"/>
            </w:pPr>
            <w:r w:rsidRPr="005A5684">
              <w:rPr>
                <w:rFonts w:hint="eastAsia"/>
              </w:rPr>
              <w:t>・申込み方法の見直し（学校単位での申込みを可能とする等）により、参加者（特に若年層）が増加した点は、高く評価できる。</w:t>
            </w:r>
          </w:p>
          <w:p w:rsidR="00024A97" w:rsidRPr="005A5684" w:rsidRDefault="00024A97" w:rsidP="00C06F6C">
            <w:pPr>
              <w:ind w:left="210" w:hangingChars="100" w:hanging="210"/>
            </w:pPr>
            <w:r w:rsidRPr="005A5684">
              <w:rPr>
                <w:rFonts w:hint="eastAsia"/>
              </w:rPr>
              <w:t>【府大会や施設で実施する大会の充実等について】</w:t>
            </w:r>
          </w:p>
          <w:p w:rsidR="00024A97" w:rsidRPr="005A5684" w:rsidRDefault="00024A97" w:rsidP="00C06F6C">
            <w:pPr>
              <w:ind w:left="210" w:hangingChars="100" w:hanging="210"/>
            </w:pPr>
            <w:r w:rsidRPr="005A5684">
              <w:rPr>
                <w:rFonts w:hint="eastAsia"/>
              </w:rPr>
              <w:t>・大会が充実すれば、利用者数も充実するという好循環が生まれる。大会充実に向けて、計画的な寄付等獲得も重要。</w:t>
            </w:r>
          </w:p>
        </w:tc>
        <w:tc>
          <w:tcPr>
            <w:tcW w:w="4678" w:type="dxa"/>
          </w:tcPr>
          <w:p w:rsidR="00024A97" w:rsidRPr="005A5684" w:rsidRDefault="00024A97" w:rsidP="00B7173B">
            <w:pPr>
              <w:ind w:left="210" w:hangingChars="100" w:hanging="210"/>
            </w:pPr>
            <w:r w:rsidRPr="005A5684">
              <w:rPr>
                <w:rFonts w:hint="eastAsia"/>
              </w:rPr>
              <w:t>【府大会や施設で実施する大会の充実等について】</w:t>
            </w:r>
          </w:p>
          <w:p w:rsidR="00024A97" w:rsidRPr="005A5684" w:rsidRDefault="00024A97" w:rsidP="00D4069D">
            <w:pPr>
              <w:ind w:left="210" w:hangingChars="100" w:hanging="210"/>
            </w:pPr>
            <w:r w:rsidRPr="005A5684">
              <w:rPr>
                <w:rFonts w:hint="eastAsia"/>
              </w:rPr>
              <w:t>・</w:t>
            </w:r>
            <w:r w:rsidR="00D4069D" w:rsidRPr="005A5684">
              <w:rPr>
                <w:rFonts w:hint="eastAsia"/>
              </w:rPr>
              <w:t>金銭や物品等に限らず、ボランティアとしての協力など、幅広い連携や協力を企業等に計画的に求めていく。</w:t>
            </w:r>
          </w:p>
        </w:tc>
      </w:tr>
      <w:tr w:rsidR="005A5684" w:rsidRPr="005A5684" w:rsidTr="00024A97">
        <w:trPr>
          <w:trHeight w:val="848"/>
        </w:trPr>
        <w:tc>
          <w:tcPr>
            <w:tcW w:w="1413" w:type="dxa"/>
          </w:tcPr>
          <w:p w:rsidR="00024A97" w:rsidRPr="005A5684" w:rsidRDefault="00024A97" w:rsidP="00A86C0A">
            <w:r w:rsidRPr="005A5684">
              <w:rPr>
                <w:rFonts w:hint="eastAsia"/>
              </w:rPr>
              <w:t>５－３</w:t>
            </w:r>
          </w:p>
          <w:p w:rsidR="00024A97" w:rsidRPr="005A5684" w:rsidRDefault="00024A97" w:rsidP="004D256F">
            <w:pPr>
              <w:ind w:left="210" w:hangingChars="100" w:hanging="210"/>
            </w:pPr>
            <w:r w:rsidRPr="005A5684">
              <w:rPr>
                <w:rFonts w:hint="eastAsia"/>
              </w:rPr>
              <w:t xml:space="preserve">　施設機能の発揮　（地域）</w:t>
            </w:r>
          </w:p>
          <w:p w:rsidR="00024A97" w:rsidRPr="005A5684" w:rsidRDefault="00024A97" w:rsidP="00FA428B"/>
        </w:tc>
        <w:tc>
          <w:tcPr>
            <w:tcW w:w="4677" w:type="dxa"/>
          </w:tcPr>
          <w:p w:rsidR="00024A97" w:rsidRPr="005A5684" w:rsidRDefault="00024A97" w:rsidP="004D256F">
            <w:pPr>
              <w:ind w:left="210" w:hangingChars="100" w:hanging="210"/>
            </w:pPr>
            <w:r w:rsidRPr="005A5684">
              <w:rPr>
                <w:rFonts w:hint="eastAsia"/>
              </w:rPr>
              <w:t>（１）以下の府内障がい者スポーツ活動の広域的支援業務が適切に行われているか。</w:t>
            </w:r>
          </w:p>
        </w:tc>
        <w:tc>
          <w:tcPr>
            <w:tcW w:w="4678" w:type="dxa"/>
          </w:tcPr>
          <w:p w:rsidR="00024A97" w:rsidRPr="005A5684" w:rsidRDefault="00024A97" w:rsidP="00C06F6C">
            <w:pPr>
              <w:ind w:left="210" w:hangingChars="100" w:hanging="210"/>
            </w:pPr>
            <w:r w:rsidRPr="005A5684">
              <w:rPr>
                <w:rFonts w:hint="eastAsia"/>
              </w:rPr>
              <w:t>【利用者数の推移について（再掲）】</w:t>
            </w:r>
          </w:p>
          <w:p w:rsidR="00C45A42" w:rsidRPr="005A5684" w:rsidRDefault="00024A97" w:rsidP="00C06F6C">
            <w:pPr>
              <w:ind w:left="210" w:hangingChars="100" w:hanging="210"/>
            </w:pPr>
            <w:r w:rsidRPr="005A5684">
              <w:rPr>
                <w:rFonts w:hint="eastAsia"/>
              </w:rPr>
              <w:t>・利用者数には、出張型支援の利用者も含まれていることを踏まえると、今後、さらに出張型支援の利用者を拡大していくことが望まれる。その際、施設設置の趣旨・目的に照らせば、</w:t>
            </w:r>
            <w:r w:rsidR="00C45A42" w:rsidRPr="005A5684">
              <w:rPr>
                <w:rFonts w:hint="eastAsia"/>
              </w:rPr>
              <w:t>障がいのない利用者よりも、障がいのある利用者を増やしていくための取り組みに注力していくことが重要。</w:t>
            </w:r>
          </w:p>
          <w:p w:rsidR="00024A97" w:rsidRPr="005A5684" w:rsidRDefault="00024A97" w:rsidP="00C06F6C">
            <w:pPr>
              <w:ind w:left="210" w:hangingChars="100" w:hanging="210"/>
            </w:pPr>
            <w:r w:rsidRPr="005A5684">
              <w:rPr>
                <w:rFonts w:hint="eastAsia"/>
              </w:rPr>
              <w:t>・来</w:t>
            </w:r>
            <w:r w:rsidR="00C45A42" w:rsidRPr="005A5684">
              <w:rPr>
                <w:rFonts w:hint="eastAsia"/>
              </w:rPr>
              <w:t>館者確保も重要だが、出張型支援の利用者を増やしていくことがより</w:t>
            </w:r>
            <w:r w:rsidRPr="005A5684">
              <w:rPr>
                <w:rFonts w:hint="eastAsia"/>
              </w:rPr>
              <w:t>重要であり、今後、利用者数推移に関しては、この点を中心に評</w:t>
            </w:r>
            <w:r w:rsidRPr="005A5684">
              <w:rPr>
                <w:rFonts w:hint="eastAsia"/>
              </w:rPr>
              <w:lastRenderedPageBreak/>
              <w:t>価すべき。</w:t>
            </w:r>
          </w:p>
          <w:p w:rsidR="00024A97" w:rsidRPr="005A5684" w:rsidRDefault="00024A97" w:rsidP="00C06F6C">
            <w:pPr>
              <w:ind w:left="210" w:hangingChars="100" w:hanging="210"/>
            </w:pPr>
            <w:r w:rsidRPr="005A5684">
              <w:rPr>
                <w:rFonts w:hint="eastAsia"/>
              </w:rPr>
              <w:t>・よって、利用者数に関しては、障がいの有無の別のみならず、来館か出張型支援かについても分類して明示すべき。</w:t>
            </w:r>
          </w:p>
        </w:tc>
        <w:tc>
          <w:tcPr>
            <w:tcW w:w="4678" w:type="dxa"/>
          </w:tcPr>
          <w:p w:rsidR="00B97075" w:rsidRPr="005A5684" w:rsidRDefault="00B97075" w:rsidP="00B97075">
            <w:pPr>
              <w:ind w:left="210" w:hangingChars="100" w:hanging="210"/>
            </w:pPr>
            <w:r w:rsidRPr="005A5684">
              <w:rPr>
                <w:rFonts w:hint="eastAsia"/>
              </w:rPr>
              <w:lastRenderedPageBreak/>
              <w:t>【利用者数の推移について（再掲）】</w:t>
            </w:r>
          </w:p>
          <w:p w:rsidR="00024A97" w:rsidRPr="005A5684" w:rsidRDefault="00B97075" w:rsidP="00B97075">
            <w:pPr>
              <w:ind w:left="210" w:hangingChars="100" w:hanging="210"/>
            </w:pPr>
            <w:r w:rsidRPr="005A5684">
              <w:rPr>
                <w:rFonts w:hint="eastAsia"/>
              </w:rPr>
              <w:t>・支援学校等障がい者向け出張型支援をさらに充実させる。利用者数も来館か否かを明示する。</w:t>
            </w:r>
          </w:p>
        </w:tc>
      </w:tr>
      <w:tr w:rsidR="00024A97" w:rsidRPr="005A5684" w:rsidTr="00024A97">
        <w:trPr>
          <w:trHeight w:val="848"/>
        </w:trPr>
        <w:tc>
          <w:tcPr>
            <w:tcW w:w="1413" w:type="dxa"/>
          </w:tcPr>
          <w:p w:rsidR="00024A97" w:rsidRPr="005A5684" w:rsidRDefault="00024A97" w:rsidP="00A86C0A">
            <w:r w:rsidRPr="005A5684">
              <w:rPr>
                <w:rFonts w:hint="eastAsia"/>
              </w:rPr>
              <w:t>８安定的な運営が可能となる人的能力等</w:t>
            </w:r>
          </w:p>
        </w:tc>
        <w:tc>
          <w:tcPr>
            <w:tcW w:w="4677" w:type="dxa"/>
          </w:tcPr>
          <w:p w:rsidR="00024A97" w:rsidRPr="005A5684" w:rsidRDefault="00024A97" w:rsidP="00C06F6C">
            <w:pPr>
              <w:ind w:left="210" w:hangingChars="100" w:hanging="210"/>
            </w:pPr>
            <w:r w:rsidRPr="005A5684">
              <w:rPr>
                <w:rFonts w:hint="eastAsia"/>
              </w:rPr>
              <w:t>（１）以下の指定管理者の組織体制は適切に運用されているか。</w:t>
            </w:r>
          </w:p>
          <w:p w:rsidR="00024A97" w:rsidRPr="005A5684" w:rsidRDefault="00024A97" w:rsidP="00C06F6C">
            <w:pPr>
              <w:ind w:left="210" w:hangingChars="100" w:hanging="210"/>
            </w:pPr>
          </w:p>
        </w:tc>
        <w:tc>
          <w:tcPr>
            <w:tcW w:w="4678" w:type="dxa"/>
          </w:tcPr>
          <w:p w:rsidR="00024A97" w:rsidRPr="005A5684" w:rsidRDefault="00024A97" w:rsidP="00C06F6C">
            <w:pPr>
              <w:ind w:left="210" w:hangingChars="100" w:hanging="210"/>
            </w:pPr>
            <w:r w:rsidRPr="005A5684">
              <w:rPr>
                <w:rFonts w:hint="eastAsia"/>
              </w:rPr>
              <w:t>【人材確保について】</w:t>
            </w:r>
          </w:p>
          <w:p w:rsidR="00024A97" w:rsidRPr="005A5684" w:rsidRDefault="00024A97" w:rsidP="00C06F6C">
            <w:pPr>
              <w:ind w:left="210" w:hangingChars="100" w:hanging="210"/>
            </w:pPr>
            <w:r w:rsidRPr="005A5684">
              <w:rPr>
                <w:rFonts w:hint="eastAsia"/>
              </w:rPr>
              <w:t>・計画的に行っていくことが望ましい。</w:t>
            </w:r>
          </w:p>
        </w:tc>
        <w:tc>
          <w:tcPr>
            <w:tcW w:w="4678" w:type="dxa"/>
          </w:tcPr>
          <w:p w:rsidR="00024A97" w:rsidRPr="005A5684" w:rsidRDefault="00024A97" w:rsidP="004D256F">
            <w:pPr>
              <w:ind w:left="210" w:hangingChars="100" w:hanging="210"/>
            </w:pPr>
            <w:r w:rsidRPr="005A5684">
              <w:rPr>
                <w:rFonts w:hint="eastAsia"/>
              </w:rPr>
              <w:t>【人材確保について】</w:t>
            </w:r>
          </w:p>
          <w:p w:rsidR="00024A97" w:rsidRPr="005A5684" w:rsidRDefault="00024A97" w:rsidP="00B97075">
            <w:pPr>
              <w:ind w:left="210" w:hangingChars="100" w:hanging="210"/>
            </w:pPr>
            <w:r w:rsidRPr="005A5684">
              <w:rPr>
                <w:rFonts w:hint="eastAsia"/>
              </w:rPr>
              <w:t>・</w:t>
            </w:r>
            <w:r w:rsidR="00B97075" w:rsidRPr="005A5684">
              <w:rPr>
                <w:rFonts w:hint="eastAsia"/>
              </w:rPr>
              <w:t>引き続き、</w:t>
            </w:r>
            <w:r w:rsidRPr="005A5684">
              <w:rPr>
                <w:rFonts w:hint="eastAsia"/>
              </w:rPr>
              <w:t>計画的に行</w:t>
            </w:r>
            <w:r w:rsidR="00B97075" w:rsidRPr="005A5684">
              <w:rPr>
                <w:rFonts w:hint="eastAsia"/>
              </w:rPr>
              <w:t>っていく</w:t>
            </w:r>
            <w:r w:rsidRPr="005A5684">
              <w:rPr>
                <w:rFonts w:hint="eastAsia"/>
              </w:rPr>
              <w:t>。</w:t>
            </w:r>
          </w:p>
        </w:tc>
      </w:tr>
    </w:tbl>
    <w:p w:rsidR="001503E0" w:rsidRPr="005A5684" w:rsidRDefault="001503E0" w:rsidP="00FE274B">
      <w:pPr>
        <w:widowControl/>
        <w:jc w:val="left"/>
      </w:pPr>
    </w:p>
    <w:sectPr w:rsidR="001503E0" w:rsidRPr="005A5684" w:rsidSect="00803416">
      <w:headerReference w:type="even" r:id="rId7"/>
      <w:headerReference w:type="default" r:id="rId8"/>
      <w:footerReference w:type="even" r:id="rId9"/>
      <w:footerReference w:type="default" r:id="rId10"/>
      <w:headerReference w:type="first" r:id="rId11"/>
      <w:footerReference w:type="first" r:id="rId12"/>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BD" w:rsidRDefault="00FD4EBD" w:rsidP="005639F0">
      <w:r>
        <w:separator/>
      </w:r>
    </w:p>
  </w:endnote>
  <w:endnote w:type="continuationSeparator" w:id="0">
    <w:p w:rsidR="00FD4EBD" w:rsidRDefault="00FD4EBD"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5" w:rsidRDefault="002764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5" w:rsidRDefault="002764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5" w:rsidRDefault="002764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BD" w:rsidRDefault="00FD4EBD" w:rsidP="005639F0">
      <w:r>
        <w:separator/>
      </w:r>
    </w:p>
  </w:footnote>
  <w:footnote w:type="continuationSeparator" w:id="0">
    <w:p w:rsidR="00FD4EBD" w:rsidRDefault="00FD4EBD" w:rsidP="00563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5" w:rsidRDefault="002764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5" w:rsidRDefault="002764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5" w:rsidRDefault="002764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24A97"/>
    <w:rsid w:val="00084173"/>
    <w:rsid w:val="000B0FBB"/>
    <w:rsid w:val="000C5B71"/>
    <w:rsid w:val="001503E0"/>
    <w:rsid w:val="001638C5"/>
    <w:rsid w:val="00197BF4"/>
    <w:rsid w:val="002104F8"/>
    <w:rsid w:val="00235F8C"/>
    <w:rsid w:val="002551A5"/>
    <w:rsid w:val="00273488"/>
    <w:rsid w:val="00276405"/>
    <w:rsid w:val="00283D8F"/>
    <w:rsid w:val="002D1E21"/>
    <w:rsid w:val="002F21FB"/>
    <w:rsid w:val="002F4750"/>
    <w:rsid w:val="00332087"/>
    <w:rsid w:val="00393696"/>
    <w:rsid w:val="003B7FC5"/>
    <w:rsid w:val="003D0488"/>
    <w:rsid w:val="003E2F0C"/>
    <w:rsid w:val="00407EA2"/>
    <w:rsid w:val="00423DF6"/>
    <w:rsid w:val="00452210"/>
    <w:rsid w:val="004706DD"/>
    <w:rsid w:val="004772C3"/>
    <w:rsid w:val="004D256F"/>
    <w:rsid w:val="00502647"/>
    <w:rsid w:val="005265DA"/>
    <w:rsid w:val="005315E8"/>
    <w:rsid w:val="00540465"/>
    <w:rsid w:val="005639F0"/>
    <w:rsid w:val="005A5684"/>
    <w:rsid w:val="005C5BE4"/>
    <w:rsid w:val="005D0F10"/>
    <w:rsid w:val="006174A1"/>
    <w:rsid w:val="006D78EF"/>
    <w:rsid w:val="007041D5"/>
    <w:rsid w:val="00710F40"/>
    <w:rsid w:val="00733188"/>
    <w:rsid w:val="00740F3F"/>
    <w:rsid w:val="007534A4"/>
    <w:rsid w:val="00772DA8"/>
    <w:rsid w:val="00777DCE"/>
    <w:rsid w:val="0078683D"/>
    <w:rsid w:val="007D05D9"/>
    <w:rsid w:val="007F3A0A"/>
    <w:rsid w:val="00803416"/>
    <w:rsid w:val="00834433"/>
    <w:rsid w:val="00873BB4"/>
    <w:rsid w:val="00877CCA"/>
    <w:rsid w:val="008936A7"/>
    <w:rsid w:val="00923780"/>
    <w:rsid w:val="00941CB9"/>
    <w:rsid w:val="00961028"/>
    <w:rsid w:val="00971652"/>
    <w:rsid w:val="00997984"/>
    <w:rsid w:val="00A0274F"/>
    <w:rsid w:val="00A715E1"/>
    <w:rsid w:val="00A86C0A"/>
    <w:rsid w:val="00A9303B"/>
    <w:rsid w:val="00AE5939"/>
    <w:rsid w:val="00AF3CEC"/>
    <w:rsid w:val="00B00496"/>
    <w:rsid w:val="00B413B0"/>
    <w:rsid w:val="00B54328"/>
    <w:rsid w:val="00B7173B"/>
    <w:rsid w:val="00B7584E"/>
    <w:rsid w:val="00B97075"/>
    <w:rsid w:val="00BB4364"/>
    <w:rsid w:val="00BF296C"/>
    <w:rsid w:val="00BF3352"/>
    <w:rsid w:val="00BF5CBD"/>
    <w:rsid w:val="00C06F6C"/>
    <w:rsid w:val="00C23D06"/>
    <w:rsid w:val="00C31DE7"/>
    <w:rsid w:val="00C45A42"/>
    <w:rsid w:val="00C54EA6"/>
    <w:rsid w:val="00C66865"/>
    <w:rsid w:val="00C95B02"/>
    <w:rsid w:val="00D22F33"/>
    <w:rsid w:val="00D35C10"/>
    <w:rsid w:val="00D4069D"/>
    <w:rsid w:val="00D63C6C"/>
    <w:rsid w:val="00D90852"/>
    <w:rsid w:val="00DA2225"/>
    <w:rsid w:val="00E5514B"/>
    <w:rsid w:val="00EA64CF"/>
    <w:rsid w:val="00F82B02"/>
    <w:rsid w:val="00FB75C9"/>
    <w:rsid w:val="00FD1C4C"/>
    <w:rsid w:val="00FD4EBD"/>
    <w:rsid w:val="00FE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 w:type="paragraph" w:styleId="aa">
    <w:name w:val="List Paragraph"/>
    <w:basedOn w:val="a"/>
    <w:uiPriority w:val="34"/>
    <w:qFormat/>
    <w:rsid w:val="00D90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1B6D-5D66-45D5-8E3B-8FF4CF4D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2020-02-26T04:41:00Z</dcterms:created>
  <dcterms:modified xsi:type="dcterms:W3CDTF">2020-02-26T04:41:00Z</dcterms:modified>
</cp:coreProperties>
</file>