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B5D9" w14:textId="77777777" w:rsidR="00783D9F" w:rsidRDefault="00783D9F" w:rsidP="00783D9F">
      <w:pPr>
        <w:jc w:val="center"/>
      </w:pPr>
      <w:r>
        <w:rPr>
          <w:rFonts w:hint="eastAsia"/>
        </w:rPr>
        <w:t>大阪府立障がい者交流促進センター指定管理者評価委員会　概要</w:t>
      </w:r>
    </w:p>
    <w:p w14:paraId="582221FE" w14:textId="77777777" w:rsidR="00783D9F" w:rsidRDefault="00783D9F" w:rsidP="00783D9F"/>
    <w:p w14:paraId="307EF726" w14:textId="77777777" w:rsidR="00783D9F" w:rsidRPr="00292CC3" w:rsidRDefault="00783D9F" w:rsidP="00783D9F">
      <w:pPr>
        <w:ind w:firstLineChars="100" w:firstLine="193"/>
        <w:rPr>
          <w:rFonts w:ascii="ＭＳ 明朝" w:hAnsi="ＭＳ 明朝"/>
          <w:szCs w:val="21"/>
        </w:rPr>
      </w:pPr>
      <w:r>
        <w:rPr>
          <w:rFonts w:ascii="ＭＳ 明朝" w:hAnsi="ＭＳ 明朝" w:hint="eastAsia"/>
          <w:szCs w:val="21"/>
        </w:rPr>
        <w:t>（１）評価委員会</w:t>
      </w:r>
      <w:r w:rsidRPr="00292CC3">
        <w:rPr>
          <w:rFonts w:ascii="ＭＳ 明朝" w:hAnsi="ＭＳ 明朝" w:hint="eastAsia"/>
          <w:szCs w:val="21"/>
        </w:rPr>
        <w:t>委員</w:t>
      </w:r>
      <w:r>
        <w:rPr>
          <w:rFonts w:ascii="ＭＳ 明朝" w:hAnsi="ＭＳ 明朝" w:hint="eastAsia"/>
          <w:szCs w:val="21"/>
        </w:rPr>
        <w:t xml:space="preserve">　　　　　　　　　　　　　　　　　　　　　　　　　　</w:t>
      </w:r>
      <w:r w:rsidRPr="00292CC3">
        <w:rPr>
          <w:rFonts w:ascii="ＭＳ 明朝" w:hAnsi="ＭＳ 明朝" w:hint="eastAsia"/>
          <w:szCs w:val="21"/>
        </w:rPr>
        <w:t>（五十音順、敬称略）</w:t>
      </w:r>
    </w:p>
    <w:tbl>
      <w:tblPr>
        <w:tblW w:w="822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4545"/>
        <w:gridCol w:w="1551"/>
      </w:tblGrid>
      <w:tr w:rsidR="00783D9F" w:rsidRPr="00B04C24" w14:paraId="7B7FB156" w14:textId="77777777" w:rsidTr="00147AD4">
        <w:trPr>
          <w:trHeight w:val="291"/>
        </w:trPr>
        <w:tc>
          <w:tcPr>
            <w:tcW w:w="2126" w:type="dxa"/>
            <w:vAlign w:val="center"/>
          </w:tcPr>
          <w:p w14:paraId="11DC3989" w14:textId="77777777" w:rsidR="00783D9F" w:rsidRPr="00B04C24" w:rsidRDefault="00783D9F" w:rsidP="00147AD4">
            <w:pPr>
              <w:jc w:val="center"/>
              <w:rPr>
                <w:szCs w:val="21"/>
              </w:rPr>
            </w:pPr>
            <w:r w:rsidRPr="00B04C24">
              <w:rPr>
                <w:rFonts w:hint="eastAsia"/>
                <w:szCs w:val="21"/>
              </w:rPr>
              <w:t>氏　名</w:t>
            </w:r>
          </w:p>
        </w:tc>
        <w:tc>
          <w:tcPr>
            <w:tcW w:w="4545" w:type="dxa"/>
            <w:vAlign w:val="center"/>
          </w:tcPr>
          <w:p w14:paraId="4897F03F" w14:textId="77777777" w:rsidR="00783D9F" w:rsidRPr="00B04C24" w:rsidRDefault="00783D9F" w:rsidP="00147AD4">
            <w:pPr>
              <w:jc w:val="center"/>
              <w:rPr>
                <w:szCs w:val="21"/>
              </w:rPr>
            </w:pPr>
            <w:r w:rsidRPr="00B04C24">
              <w:rPr>
                <w:rFonts w:hint="eastAsia"/>
                <w:szCs w:val="21"/>
              </w:rPr>
              <w:t>職　　　　　　名</w:t>
            </w:r>
          </w:p>
        </w:tc>
        <w:tc>
          <w:tcPr>
            <w:tcW w:w="1551" w:type="dxa"/>
            <w:vAlign w:val="center"/>
          </w:tcPr>
          <w:p w14:paraId="07E87290" w14:textId="77777777" w:rsidR="00783D9F" w:rsidRPr="00B04C24" w:rsidRDefault="00783D9F" w:rsidP="00147AD4">
            <w:pPr>
              <w:jc w:val="center"/>
              <w:rPr>
                <w:szCs w:val="21"/>
              </w:rPr>
            </w:pPr>
            <w:r w:rsidRPr="00B04C24">
              <w:rPr>
                <w:rFonts w:hint="eastAsia"/>
                <w:szCs w:val="21"/>
              </w:rPr>
              <w:t>備</w:t>
            </w:r>
            <w:r w:rsidRPr="00B04C24">
              <w:rPr>
                <w:rFonts w:hint="eastAsia"/>
                <w:szCs w:val="21"/>
              </w:rPr>
              <w:t xml:space="preserve"> </w:t>
            </w:r>
            <w:r w:rsidRPr="00B04C24">
              <w:rPr>
                <w:rFonts w:hint="eastAsia"/>
                <w:szCs w:val="21"/>
              </w:rPr>
              <w:t>考</w:t>
            </w:r>
          </w:p>
        </w:tc>
      </w:tr>
      <w:tr w:rsidR="00783D9F" w:rsidRPr="00B04C24" w14:paraId="3A9A8E45" w14:textId="77777777" w:rsidTr="00147AD4">
        <w:trPr>
          <w:trHeight w:val="291"/>
        </w:trPr>
        <w:tc>
          <w:tcPr>
            <w:tcW w:w="2126" w:type="dxa"/>
            <w:vAlign w:val="center"/>
          </w:tcPr>
          <w:p w14:paraId="6CC324D4" w14:textId="5464B21D" w:rsidR="00783D9F" w:rsidRPr="00B04C24" w:rsidRDefault="00783D9F" w:rsidP="00147AD4">
            <w:pPr>
              <w:ind w:firstLineChars="150" w:firstLine="289"/>
              <w:rPr>
                <w:szCs w:val="21"/>
              </w:rPr>
            </w:pPr>
            <w:r>
              <w:rPr>
                <w:rFonts w:hint="eastAsia"/>
                <w:szCs w:val="21"/>
              </w:rPr>
              <w:t>相原　正道</w:t>
            </w:r>
          </w:p>
        </w:tc>
        <w:tc>
          <w:tcPr>
            <w:tcW w:w="4545" w:type="dxa"/>
            <w:vAlign w:val="center"/>
          </w:tcPr>
          <w:p w14:paraId="1568CB22" w14:textId="144A7676" w:rsidR="00783D9F" w:rsidRPr="00B04C24" w:rsidRDefault="00783D9F" w:rsidP="00147AD4">
            <w:pPr>
              <w:ind w:firstLineChars="50" w:firstLine="96"/>
              <w:rPr>
                <w:szCs w:val="21"/>
              </w:rPr>
            </w:pPr>
            <w:r>
              <w:rPr>
                <w:rFonts w:ascii="ＭＳ 明朝" w:hAnsi="ＭＳ 明朝" w:hint="eastAsia"/>
                <w:szCs w:val="21"/>
              </w:rPr>
              <w:t>大阪経済大学人間科学部</w:t>
            </w:r>
            <w:r w:rsidRPr="00D65C41">
              <w:rPr>
                <w:rFonts w:ascii="ＭＳ 明朝" w:hAnsi="ＭＳ 明朝" w:hint="eastAsia"/>
                <w:szCs w:val="21"/>
              </w:rPr>
              <w:t xml:space="preserve">　教授</w:t>
            </w:r>
          </w:p>
        </w:tc>
        <w:tc>
          <w:tcPr>
            <w:tcW w:w="1551" w:type="dxa"/>
            <w:vAlign w:val="center"/>
          </w:tcPr>
          <w:p w14:paraId="7045A367" w14:textId="77777777" w:rsidR="00783D9F" w:rsidRPr="00B04C24" w:rsidRDefault="00783D9F" w:rsidP="00147AD4">
            <w:pPr>
              <w:ind w:firstLineChars="200" w:firstLine="386"/>
              <w:rPr>
                <w:szCs w:val="21"/>
              </w:rPr>
            </w:pPr>
            <w:r w:rsidRPr="00B04C24">
              <w:rPr>
                <w:rFonts w:hint="eastAsia"/>
                <w:szCs w:val="21"/>
              </w:rPr>
              <w:t>委員長</w:t>
            </w:r>
          </w:p>
        </w:tc>
      </w:tr>
      <w:tr w:rsidR="00783D9F" w:rsidRPr="00B04C24" w14:paraId="59678510" w14:textId="77777777" w:rsidTr="00147AD4">
        <w:trPr>
          <w:trHeight w:val="291"/>
        </w:trPr>
        <w:tc>
          <w:tcPr>
            <w:tcW w:w="2126" w:type="dxa"/>
            <w:vAlign w:val="center"/>
          </w:tcPr>
          <w:p w14:paraId="5650BD9D" w14:textId="3B2F48FB" w:rsidR="00783D9F" w:rsidRPr="00B04C24" w:rsidRDefault="00783D9F" w:rsidP="00147AD4">
            <w:pPr>
              <w:ind w:firstLineChars="150" w:firstLine="289"/>
              <w:rPr>
                <w:szCs w:val="21"/>
              </w:rPr>
            </w:pPr>
            <w:r>
              <w:rPr>
                <w:rFonts w:hint="eastAsia"/>
                <w:szCs w:val="21"/>
              </w:rPr>
              <w:t>岡田　忠克</w:t>
            </w:r>
          </w:p>
        </w:tc>
        <w:tc>
          <w:tcPr>
            <w:tcW w:w="4545" w:type="dxa"/>
            <w:vAlign w:val="center"/>
          </w:tcPr>
          <w:p w14:paraId="728713FD" w14:textId="6342EB62" w:rsidR="00783D9F" w:rsidRPr="00B04C24" w:rsidRDefault="00783D9F" w:rsidP="00147AD4">
            <w:pPr>
              <w:ind w:firstLineChars="50" w:firstLine="96"/>
              <w:rPr>
                <w:szCs w:val="21"/>
              </w:rPr>
            </w:pPr>
            <w:r>
              <w:rPr>
                <w:rFonts w:ascii="ＭＳ 明朝" w:hAnsi="ＭＳ 明朝" w:hint="eastAsia"/>
                <w:szCs w:val="21"/>
              </w:rPr>
              <w:t xml:space="preserve">関西大学人間健康学部　</w:t>
            </w:r>
            <w:r w:rsidRPr="00D65C41">
              <w:rPr>
                <w:rFonts w:ascii="ＭＳ 明朝" w:hAnsi="ＭＳ 明朝" w:hint="eastAsia"/>
                <w:szCs w:val="21"/>
              </w:rPr>
              <w:t>教授</w:t>
            </w:r>
          </w:p>
        </w:tc>
        <w:tc>
          <w:tcPr>
            <w:tcW w:w="1551" w:type="dxa"/>
            <w:vAlign w:val="center"/>
          </w:tcPr>
          <w:p w14:paraId="4316B697" w14:textId="77777777" w:rsidR="00783D9F" w:rsidRPr="00B04C24" w:rsidRDefault="00783D9F" w:rsidP="00147AD4">
            <w:pPr>
              <w:rPr>
                <w:szCs w:val="21"/>
              </w:rPr>
            </w:pPr>
          </w:p>
        </w:tc>
      </w:tr>
      <w:tr w:rsidR="00783D9F" w:rsidRPr="00B04C24" w14:paraId="22FE0B37" w14:textId="77777777" w:rsidTr="00147AD4">
        <w:trPr>
          <w:trHeight w:val="291"/>
        </w:trPr>
        <w:tc>
          <w:tcPr>
            <w:tcW w:w="2126" w:type="dxa"/>
            <w:tcBorders>
              <w:bottom w:val="single" w:sz="4" w:space="0" w:color="auto"/>
            </w:tcBorders>
            <w:vAlign w:val="center"/>
          </w:tcPr>
          <w:p w14:paraId="73689837" w14:textId="3C155563" w:rsidR="00783D9F" w:rsidRPr="00B04C24" w:rsidRDefault="00783D9F" w:rsidP="00147AD4">
            <w:pPr>
              <w:ind w:firstLineChars="150" w:firstLine="289"/>
              <w:rPr>
                <w:szCs w:val="21"/>
              </w:rPr>
            </w:pPr>
            <w:r>
              <w:rPr>
                <w:rFonts w:hint="eastAsia"/>
                <w:szCs w:val="21"/>
              </w:rPr>
              <w:t>河内　茂治</w:t>
            </w:r>
          </w:p>
        </w:tc>
        <w:tc>
          <w:tcPr>
            <w:tcW w:w="4545" w:type="dxa"/>
            <w:tcBorders>
              <w:bottom w:val="single" w:sz="4" w:space="0" w:color="auto"/>
            </w:tcBorders>
            <w:vAlign w:val="center"/>
          </w:tcPr>
          <w:p w14:paraId="0EA47B48" w14:textId="27024912" w:rsidR="00783D9F" w:rsidRPr="00B04C24" w:rsidRDefault="00783D9F" w:rsidP="00147AD4">
            <w:pPr>
              <w:ind w:firstLineChars="50" w:firstLine="96"/>
              <w:rPr>
                <w:szCs w:val="21"/>
              </w:rPr>
            </w:pPr>
            <w:r>
              <w:rPr>
                <w:rFonts w:ascii="ＭＳ 明朝" w:hAnsi="ＭＳ 明朝" w:hint="eastAsia"/>
                <w:szCs w:val="21"/>
              </w:rPr>
              <w:t>枚方くずは法律事務所</w:t>
            </w:r>
            <w:r w:rsidRPr="00D65C41">
              <w:rPr>
                <w:rFonts w:ascii="ＭＳ 明朝" w:hAnsi="ＭＳ 明朝" w:hint="eastAsia"/>
                <w:szCs w:val="21"/>
              </w:rPr>
              <w:t xml:space="preserve">　弁護士</w:t>
            </w:r>
          </w:p>
        </w:tc>
        <w:tc>
          <w:tcPr>
            <w:tcW w:w="1551" w:type="dxa"/>
            <w:tcBorders>
              <w:bottom w:val="single" w:sz="4" w:space="0" w:color="auto"/>
            </w:tcBorders>
            <w:vAlign w:val="center"/>
          </w:tcPr>
          <w:p w14:paraId="571A3207" w14:textId="77777777" w:rsidR="00783D9F" w:rsidRPr="00B04C24" w:rsidRDefault="00783D9F" w:rsidP="00147AD4">
            <w:pPr>
              <w:rPr>
                <w:szCs w:val="21"/>
              </w:rPr>
            </w:pPr>
          </w:p>
        </w:tc>
      </w:tr>
      <w:tr w:rsidR="00783D9F" w:rsidRPr="00B04C24" w14:paraId="0E3D1040" w14:textId="77777777" w:rsidTr="00147AD4">
        <w:trPr>
          <w:trHeight w:val="291"/>
        </w:trPr>
        <w:tc>
          <w:tcPr>
            <w:tcW w:w="2126" w:type="dxa"/>
            <w:vAlign w:val="center"/>
          </w:tcPr>
          <w:p w14:paraId="0700FA33" w14:textId="580ABA00" w:rsidR="00783D9F" w:rsidRPr="00B04C24" w:rsidRDefault="00783D9F" w:rsidP="00147AD4">
            <w:pPr>
              <w:ind w:firstLineChars="150" w:firstLine="289"/>
              <w:rPr>
                <w:szCs w:val="21"/>
                <w:lang w:eastAsia="zh-TW"/>
              </w:rPr>
            </w:pPr>
            <w:r>
              <w:rPr>
                <w:rFonts w:hint="eastAsia"/>
                <w:szCs w:val="21"/>
              </w:rPr>
              <w:t>千本　暁子</w:t>
            </w:r>
          </w:p>
        </w:tc>
        <w:tc>
          <w:tcPr>
            <w:tcW w:w="4545" w:type="dxa"/>
            <w:vAlign w:val="center"/>
          </w:tcPr>
          <w:p w14:paraId="4B8B395D" w14:textId="5550F613" w:rsidR="00783D9F" w:rsidRPr="00B04C24" w:rsidRDefault="00783D9F" w:rsidP="00147AD4">
            <w:pPr>
              <w:ind w:firstLineChars="50" w:firstLine="96"/>
              <w:rPr>
                <w:szCs w:val="21"/>
              </w:rPr>
            </w:pPr>
            <w:r>
              <w:rPr>
                <w:rFonts w:hint="eastAsia"/>
                <w:szCs w:val="21"/>
              </w:rPr>
              <w:t>阪南大学　名誉教授</w:t>
            </w:r>
          </w:p>
        </w:tc>
        <w:tc>
          <w:tcPr>
            <w:tcW w:w="1551" w:type="dxa"/>
            <w:vAlign w:val="center"/>
          </w:tcPr>
          <w:p w14:paraId="37247F86" w14:textId="77777777" w:rsidR="00783D9F" w:rsidRPr="00B04C24" w:rsidRDefault="00783D9F" w:rsidP="00147AD4">
            <w:pPr>
              <w:rPr>
                <w:szCs w:val="21"/>
              </w:rPr>
            </w:pPr>
          </w:p>
        </w:tc>
      </w:tr>
      <w:tr w:rsidR="00783D9F" w:rsidRPr="00B04C24" w14:paraId="4CADD215" w14:textId="77777777" w:rsidTr="00147AD4">
        <w:trPr>
          <w:trHeight w:val="291"/>
        </w:trPr>
        <w:tc>
          <w:tcPr>
            <w:tcW w:w="2126" w:type="dxa"/>
            <w:vAlign w:val="center"/>
          </w:tcPr>
          <w:p w14:paraId="57A50F30" w14:textId="09F0C2E7" w:rsidR="00783D9F" w:rsidRPr="00B04C24" w:rsidRDefault="00783D9F" w:rsidP="00147AD4">
            <w:pPr>
              <w:ind w:firstLineChars="150" w:firstLine="289"/>
              <w:rPr>
                <w:szCs w:val="21"/>
              </w:rPr>
            </w:pPr>
            <w:r>
              <w:rPr>
                <w:rFonts w:hint="eastAsia"/>
                <w:szCs w:val="21"/>
              </w:rPr>
              <w:t>吉田　豊道</w:t>
            </w:r>
          </w:p>
        </w:tc>
        <w:tc>
          <w:tcPr>
            <w:tcW w:w="4545" w:type="dxa"/>
            <w:vAlign w:val="center"/>
          </w:tcPr>
          <w:p w14:paraId="72447728" w14:textId="6ECCE5A4" w:rsidR="00783D9F" w:rsidRPr="00B04C24" w:rsidRDefault="00783D9F" w:rsidP="00147AD4">
            <w:pPr>
              <w:ind w:firstLineChars="50" w:firstLine="96"/>
              <w:rPr>
                <w:szCs w:val="21"/>
              </w:rPr>
            </w:pPr>
            <w:r>
              <w:rPr>
                <w:rFonts w:ascii="ＭＳ 明朝" w:hAnsi="ＭＳ 明朝" w:hint="eastAsia"/>
                <w:szCs w:val="21"/>
              </w:rPr>
              <w:t>吉田豊道</w:t>
            </w:r>
            <w:r w:rsidRPr="00783D9F">
              <w:rPr>
                <w:rFonts w:ascii="ＭＳ 明朝" w:hAnsi="ＭＳ 明朝" w:hint="eastAsia"/>
                <w:szCs w:val="21"/>
              </w:rPr>
              <w:t>綜合会計税務事務所</w:t>
            </w:r>
            <w:r w:rsidRPr="00D65C41">
              <w:rPr>
                <w:rFonts w:ascii="ＭＳ 明朝" w:hAnsi="ＭＳ 明朝" w:hint="eastAsia"/>
                <w:szCs w:val="21"/>
              </w:rPr>
              <w:t xml:space="preserve">　公認会計士</w:t>
            </w:r>
          </w:p>
        </w:tc>
        <w:tc>
          <w:tcPr>
            <w:tcW w:w="1551" w:type="dxa"/>
            <w:vAlign w:val="center"/>
          </w:tcPr>
          <w:p w14:paraId="479C27C0" w14:textId="77777777" w:rsidR="00783D9F" w:rsidRPr="00B04C24" w:rsidRDefault="00783D9F" w:rsidP="00147AD4">
            <w:pPr>
              <w:rPr>
                <w:szCs w:val="21"/>
              </w:rPr>
            </w:pPr>
          </w:p>
        </w:tc>
      </w:tr>
    </w:tbl>
    <w:p w14:paraId="43614798" w14:textId="77777777" w:rsidR="00783D9F" w:rsidRDefault="00783D9F" w:rsidP="00783D9F">
      <w:pPr>
        <w:rPr>
          <w:rFonts w:ascii="ＭＳ 明朝" w:hAnsi="ＭＳ 明朝"/>
          <w:szCs w:val="21"/>
        </w:rPr>
      </w:pPr>
    </w:p>
    <w:p w14:paraId="06047581" w14:textId="77777777" w:rsidR="00783D9F" w:rsidRDefault="00783D9F" w:rsidP="00783D9F">
      <w:pPr>
        <w:rPr>
          <w:rFonts w:ascii="ＭＳ 明朝" w:hAnsi="ＭＳ 明朝"/>
          <w:szCs w:val="21"/>
        </w:rPr>
      </w:pPr>
    </w:p>
    <w:p w14:paraId="741C7CD3" w14:textId="77777777" w:rsidR="00783D9F" w:rsidRPr="00292CC3" w:rsidRDefault="00783D9F" w:rsidP="00783D9F">
      <w:pPr>
        <w:ind w:firstLineChars="100" w:firstLine="193"/>
        <w:rPr>
          <w:rFonts w:ascii="ＭＳ 明朝" w:hAnsi="ＭＳ 明朝"/>
          <w:szCs w:val="21"/>
        </w:rPr>
      </w:pPr>
      <w:r>
        <w:rPr>
          <w:rFonts w:ascii="ＭＳ 明朝" w:hAnsi="ＭＳ 明朝" w:hint="eastAsia"/>
          <w:szCs w:val="21"/>
        </w:rPr>
        <w:t>（２）</w:t>
      </w:r>
      <w:r w:rsidRPr="00292CC3">
        <w:rPr>
          <w:rFonts w:ascii="ＭＳ 明朝" w:hAnsi="ＭＳ 明朝" w:hint="eastAsia"/>
          <w:szCs w:val="21"/>
        </w:rPr>
        <w:t>審査の経緯</w:t>
      </w:r>
    </w:p>
    <w:p w14:paraId="03ED95E1" w14:textId="26BC18EC" w:rsidR="00783D9F" w:rsidRDefault="00783D9F" w:rsidP="00783D9F">
      <w:pPr>
        <w:ind w:firstLineChars="300" w:firstLine="578"/>
        <w:rPr>
          <w:rFonts w:ascii="ＭＳ 明朝" w:hAnsi="ＭＳ 明朝"/>
          <w:szCs w:val="21"/>
        </w:rPr>
      </w:pPr>
      <w:r w:rsidRPr="00292CC3">
        <w:rPr>
          <w:rFonts w:ascii="ＭＳ 明朝" w:hAnsi="ＭＳ 明朝" w:hint="eastAsia"/>
          <w:szCs w:val="21"/>
        </w:rPr>
        <w:t>・</w:t>
      </w:r>
      <w:r>
        <w:rPr>
          <w:rFonts w:ascii="ＭＳ 明朝" w:hAnsi="ＭＳ 明朝" w:hint="eastAsia"/>
          <w:szCs w:val="21"/>
        </w:rPr>
        <w:t>令和</w:t>
      </w:r>
      <w:r w:rsidR="005F768E">
        <w:rPr>
          <w:rFonts w:ascii="ＭＳ 明朝" w:hAnsi="ＭＳ 明朝" w:hint="eastAsia"/>
          <w:szCs w:val="21"/>
        </w:rPr>
        <w:t>７</w:t>
      </w:r>
      <w:r>
        <w:rPr>
          <w:rFonts w:ascii="ＭＳ 明朝" w:hAnsi="ＭＳ 明朝" w:hint="eastAsia"/>
          <w:szCs w:val="21"/>
        </w:rPr>
        <w:t>年７月</w:t>
      </w:r>
      <w:r w:rsidR="00476E9A">
        <w:rPr>
          <w:rFonts w:ascii="ＭＳ 明朝" w:hAnsi="ＭＳ 明朝" w:hint="eastAsia"/>
          <w:szCs w:val="21"/>
        </w:rPr>
        <w:t>2</w:t>
      </w:r>
      <w:r w:rsidR="005F768E">
        <w:rPr>
          <w:rFonts w:ascii="ＭＳ 明朝" w:hAnsi="ＭＳ 明朝" w:hint="eastAsia"/>
          <w:szCs w:val="21"/>
        </w:rPr>
        <w:t>5</w:t>
      </w:r>
      <w:r>
        <w:rPr>
          <w:rFonts w:ascii="ＭＳ 明朝" w:hAnsi="ＭＳ 明朝" w:hint="eastAsia"/>
          <w:szCs w:val="21"/>
        </w:rPr>
        <w:t>日（</w:t>
      </w:r>
      <w:r w:rsidR="005F768E">
        <w:rPr>
          <w:rFonts w:ascii="ＭＳ 明朝" w:hAnsi="ＭＳ 明朝" w:hint="eastAsia"/>
          <w:szCs w:val="21"/>
        </w:rPr>
        <w:t>金</w:t>
      </w:r>
      <w:r w:rsidRPr="00D65C41">
        <w:rPr>
          <w:rFonts w:ascii="ＭＳ 明朝" w:hAnsi="ＭＳ 明朝" w:hint="eastAsia"/>
          <w:szCs w:val="21"/>
        </w:rPr>
        <w:t>）</w:t>
      </w:r>
    </w:p>
    <w:p w14:paraId="4C9B8984" w14:textId="77777777" w:rsidR="00783D9F" w:rsidRPr="00FD79D9" w:rsidRDefault="00783D9F" w:rsidP="00783D9F">
      <w:pPr>
        <w:ind w:firstLineChars="500" w:firstLine="964"/>
        <w:rPr>
          <w:rFonts w:ascii="ＭＳ 明朝" w:hAnsi="ＭＳ 明朝"/>
          <w:szCs w:val="21"/>
        </w:rPr>
      </w:pPr>
      <w:r>
        <w:rPr>
          <w:rFonts w:ascii="ＭＳ 明朝" w:hAnsi="ＭＳ 明朝" w:hint="eastAsia"/>
          <w:szCs w:val="21"/>
        </w:rPr>
        <w:t>大阪府立障がい者交流促進センター指定管理者評価</w:t>
      </w:r>
      <w:r w:rsidRPr="00292CC3">
        <w:rPr>
          <w:rFonts w:ascii="ＭＳ 明朝" w:hAnsi="ＭＳ 明朝" w:hint="eastAsia"/>
          <w:szCs w:val="21"/>
        </w:rPr>
        <w:t>委員会</w:t>
      </w:r>
    </w:p>
    <w:p w14:paraId="05F77050" w14:textId="56C1B6DF" w:rsidR="00783D9F" w:rsidRDefault="00783D9F" w:rsidP="00783D9F">
      <w:pPr>
        <w:ind w:leftChars="500" w:left="1157" w:hangingChars="100" w:hanging="193"/>
        <w:rPr>
          <w:rFonts w:ascii="ＭＳ 明朝" w:hAnsi="ＭＳ 明朝"/>
          <w:szCs w:val="21"/>
        </w:rPr>
      </w:pPr>
      <w:r w:rsidRPr="00FD79D9">
        <w:rPr>
          <w:rFonts w:ascii="ＭＳ 明朝" w:hAnsi="ＭＳ 明朝" w:hint="eastAsia"/>
          <w:szCs w:val="21"/>
        </w:rPr>
        <w:t>（</w:t>
      </w:r>
      <w:r w:rsidR="005F768E" w:rsidRPr="005F768E">
        <w:rPr>
          <w:rFonts w:ascii="ＭＳ 明朝" w:hAnsi="ＭＳ 明朝" w:hint="eastAsia"/>
          <w:szCs w:val="21"/>
        </w:rPr>
        <w:t>令和７年度指定管理者評価項目・評価基準（案）</w:t>
      </w:r>
      <w:r>
        <w:rPr>
          <w:rFonts w:ascii="ＭＳ 明朝" w:hAnsi="ＭＳ 明朝" w:hint="eastAsia"/>
          <w:szCs w:val="21"/>
        </w:rPr>
        <w:t xml:space="preserve">　等</w:t>
      </w:r>
      <w:r w:rsidRPr="00FD79D9">
        <w:rPr>
          <w:rFonts w:ascii="ＭＳ 明朝" w:hAnsi="ＭＳ 明朝" w:hint="eastAsia"/>
          <w:szCs w:val="21"/>
        </w:rPr>
        <w:t>）</w:t>
      </w:r>
    </w:p>
    <w:p w14:paraId="009C5AFF" w14:textId="323BA9C7" w:rsidR="00783D9F" w:rsidRDefault="00783D9F" w:rsidP="00783D9F">
      <w:pPr>
        <w:ind w:firstLineChars="300" w:firstLine="578"/>
        <w:rPr>
          <w:rFonts w:ascii="ＭＳ 明朝" w:hAnsi="ＭＳ 明朝"/>
          <w:szCs w:val="21"/>
        </w:rPr>
      </w:pPr>
      <w:r>
        <w:rPr>
          <w:rFonts w:ascii="ＭＳ 明朝" w:hAnsi="ＭＳ 明朝" w:hint="eastAsia"/>
          <w:szCs w:val="21"/>
        </w:rPr>
        <w:t>・令和</w:t>
      </w:r>
      <w:r w:rsidR="005F768E">
        <w:rPr>
          <w:rFonts w:ascii="ＭＳ 明朝" w:hAnsi="ＭＳ 明朝" w:hint="eastAsia"/>
          <w:szCs w:val="21"/>
        </w:rPr>
        <w:t>８</w:t>
      </w:r>
      <w:r>
        <w:rPr>
          <w:rFonts w:ascii="ＭＳ 明朝" w:hAnsi="ＭＳ 明朝" w:hint="eastAsia"/>
          <w:szCs w:val="21"/>
        </w:rPr>
        <w:t>年２月</w:t>
      </w:r>
      <w:r w:rsidR="00476E9A">
        <w:rPr>
          <w:rFonts w:ascii="ＭＳ 明朝" w:hAnsi="ＭＳ 明朝" w:hint="eastAsia"/>
          <w:szCs w:val="21"/>
        </w:rPr>
        <w:t>1</w:t>
      </w:r>
      <w:r w:rsidR="005F768E">
        <w:rPr>
          <w:rFonts w:ascii="ＭＳ 明朝" w:hAnsi="ＭＳ 明朝" w:hint="eastAsia"/>
          <w:szCs w:val="21"/>
        </w:rPr>
        <w:t>0</w:t>
      </w:r>
      <w:r>
        <w:rPr>
          <w:rFonts w:ascii="ＭＳ 明朝" w:hAnsi="ＭＳ 明朝" w:hint="eastAsia"/>
          <w:szCs w:val="21"/>
        </w:rPr>
        <w:t>日（</w:t>
      </w:r>
      <w:r w:rsidR="00476E9A">
        <w:rPr>
          <w:rFonts w:ascii="ＭＳ 明朝" w:hAnsi="ＭＳ 明朝" w:hint="eastAsia"/>
          <w:szCs w:val="21"/>
        </w:rPr>
        <w:t>火</w:t>
      </w:r>
      <w:r>
        <w:rPr>
          <w:rFonts w:ascii="ＭＳ 明朝" w:hAnsi="ＭＳ 明朝" w:hint="eastAsia"/>
          <w:szCs w:val="21"/>
        </w:rPr>
        <w:t>）</w:t>
      </w:r>
    </w:p>
    <w:p w14:paraId="095BA961" w14:textId="77777777" w:rsidR="00783D9F" w:rsidRDefault="00783D9F" w:rsidP="00783D9F">
      <w:pPr>
        <w:ind w:firstLineChars="500" w:firstLine="964"/>
        <w:rPr>
          <w:rFonts w:ascii="ＭＳ 明朝" w:hAnsi="ＭＳ 明朝"/>
          <w:szCs w:val="21"/>
        </w:rPr>
      </w:pPr>
      <w:r>
        <w:rPr>
          <w:rFonts w:ascii="ＭＳ 明朝" w:hAnsi="ＭＳ 明朝" w:hint="eastAsia"/>
          <w:szCs w:val="21"/>
        </w:rPr>
        <w:t>大阪府立障がい者交流促進センター指定管理者評価委員会</w:t>
      </w:r>
    </w:p>
    <w:p w14:paraId="1C7D9F52" w14:textId="16400C29" w:rsidR="00783D9F" w:rsidRDefault="00783D9F" w:rsidP="00783D9F">
      <w:pPr>
        <w:ind w:firstLineChars="500" w:firstLine="964"/>
        <w:rPr>
          <w:rFonts w:ascii="ＭＳ 明朝" w:hAnsi="ＭＳ 明朝"/>
          <w:szCs w:val="21"/>
        </w:rPr>
      </w:pPr>
      <w:r>
        <w:rPr>
          <w:rFonts w:ascii="ＭＳ 明朝" w:hAnsi="ＭＳ 明朝" w:hint="eastAsia"/>
          <w:szCs w:val="21"/>
        </w:rPr>
        <w:t>（</w:t>
      </w:r>
      <w:r w:rsidR="005F768E" w:rsidRPr="005F768E">
        <w:rPr>
          <w:rFonts w:hAnsi="ＭＳ 明朝" w:hint="eastAsia"/>
          <w:kern w:val="0"/>
        </w:rPr>
        <w:t>令和７年度大阪府立障害者交流促進センター指定管理者の評価について</w:t>
      </w:r>
      <w:r>
        <w:rPr>
          <w:rFonts w:ascii="ＭＳ 明朝" w:hAnsi="ＭＳ 明朝" w:hint="eastAsia"/>
          <w:szCs w:val="21"/>
        </w:rPr>
        <w:t xml:space="preserve">　等）</w:t>
      </w:r>
    </w:p>
    <w:p w14:paraId="0F7D2162" w14:textId="4E76659F" w:rsidR="00783D9F" w:rsidRDefault="00783D9F" w:rsidP="00783D9F">
      <w:pPr>
        <w:ind w:firstLineChars="500" w:firstLine="964"/>
        <w:rPr>
          <w:rFonts w:ascii="ＭＳ 明朝" w:hAnsi="ＭＳ 明朝"/>
          <w:szCs w:val="21"/>
        </w:rPr>
      </w:pPr>
    </w:p>
    <w:p w14:paraId="0CDBC39F" w14:textId="36AA8BAC" w:rsidR="00D16CE3" w:rsidRDefault="00D16CE3" w:rsidP="00863E39">
      <w:r>
        <w:rPr>
          <w:rFonts w:hint="eastAsia"/>
        </w:rPr>
        <w:t xml:space="preserve">　</w:t>
      </w:r>
      <w:r w:rsidR="002249F8">
        <w:rPr>
          <w:rFonts w:hint="eastAsia"/>
        </w:rPr>
        <w:t>（３）主な発言</w:t>
      </w:r>
    </w:p>
    <w:p w14:paraId="6A41E7CE" w14:textId="77777777" w:rsidR="002249F8" w:rsidRDefault="002249F8" w:rsidP="002249F8">
      <w:pPr>
        <w:ind w:left="771" w:hangingChars="400" w:hanging="771"/>
      </w:pPr>
      <w:r>
        <w:rPr>
          <w:rFonts w:hint="eastAsia"/>
        </w:rPr>
        <w:t xml:space="preserve">　　　・</w:t>
      </w:r>
      <w:r>
        <w:rPr>
          <w:rFonts w:hint="eastAsia"/>
        </w:rPr>
        <w:t>令和</w:t>
      </w:r>
      <w:r>
        <w:rPr>
          <w:rFonts w:hint="eastAsia"/>
        </w:rPr>
        <w:t>7</w:t>
      </w:r>
      <w:r>
        <w:rPr>
          <w:rFonts w:hint="eastAsia"/>
        </w:rPr>
        <w:t>年</w:t>
      </w:r>
      <w:r>
        <w:rPr>
          <w:rFonts w:hint="eastAsia"/>
        </w:rPr>
        <w:t>7</w:t>
      </w:r>
      <w:r>
        <w:rPr>
          <w:rFonts w:hint="eastAsia"/>
        </w:rPr>
        <w:t>月・</w:t>
      </w:r>
      <w:r>
        <w:rPr>
          <w:rFonts w:hint="eastAsia"/>
        </w:rPr>
        <w:t>8</w:t>
      </w:r>
      <w:r>
        <w:rPr>
          <w:rFonts w:hint="eastAsia"/>
        </w:rPr>
        <w:t>月採用の各</w:t>
      </w:r>
      <w:r>
        <w:rPr>
          <w:rFonts w:hint="eastAsia"/>
        </w:rPr>
        <w:t>1</w:t>
      </w:r>
      <w:r>
        <w:rPr>
          <w:rFonts w:hint="eastAsia"/>
        </w:rPr>
        <w:t>名は欠員補充ではなく、業務量増加を見据えた人員強化として追加採用したものであることを確認</w:t>
      </w:r>
      <w:r>
        <w:rPr>
          <w:rFonts w:hint="eastAsia"/>
        </w:rPr>
        <w:t>。</w:t>
      </w:r>
    </w:p>
    <w:p w14:paraId="47BD05B3" w14:textId="31B63FAD" w:rsidR="002249F8" w:rsidRDefault="002249F8" w:rsidP="002249F8">
      <w:pPr>
        <w:ind w:leftChars="300" w:left="771" w:hangingChars="100" w:hanging="193"/>
      </w:pPr>
      <w:r>
        <w:rPr>
          <w:rFonts w:hint="eastAsia"/>
        </w:rPr>
        <w:t>・</w:t>
      </w:r>
      <w:r>
        <w:rPr>
          <w:rFonts w:hint="eastAsia"/>
        </w:rPr>
        <w:t>令和</w:t>
      </w:r>
      <w:r>
        <w:rPr>
          <w:rFonts w:hint="eastAsia"/>
        </w:rPr>
        <w:t>7</w:t>
      </w:r>
      <w:r>
        <w:rPr>
          <w:rFonts w:hint="eastAsia"/>
        </w:rPr>
        <w:t>年度人件費が予算超過見込みである点について、追加採用は嘱託職員（会計年度任用）であり、アルバイト人件費も含めた結果で大きな赤字にはならない見込みであることを確認。</w:t>
      </w:r>
    </w:p>
    <w:p w14:paraId="37B5A44B" w14:textId="36687D83" w:rsidR="002249F8" w:rsidRDefault="002249F8" w:rsidP="002249F8">
      <w:pPr>
        <w:ind w:leftChars="300" w:left="771" w:hangingChars="100" w:hanging="193"/>
      </w:pPr>
      <w:r>
        <w:rPr>
          <w:rFonts w:hint="eastAsia"/>
        </w:rPr>
        <w:t>・</w:t>
      </w:r>
      <w:r w:rsidRPr="002249F8">
        <w:rPr>
          <w:rFonts w:hint="eastAsia"/>
        </w:rPr>
        <w:t>シャトルバスの混雑は大型イベント時に一時的に発生する事象であ</w:t>
      </w:r>
      <w:r w:rsidR="00A64C0D">
        <w:rPr>
          <w:rFonts w:hint="eastAsia"/>
        </w:rPr>
        <w:t>ることが確認され</w:t>
      </w:r>
      <w:r w:rsidRPr="002249F8">
        <w:rPr>
          <w:rFonts w:hint="eastAsia"/>
        </w:rPr>
        <w:t>、増便やピストン運行による対応を行っていることから重大な問題には至っていないが、アンケート公表時の表現については恒常的課題と誤解されないよう配慮</w:t>
      </w:r>
      <w:r w:rsidR="00A64C0D">
        <w:rPr>
          <w:rFonts w:hint="eastAsia"/>
        </w:rPr>
        <w:t>が必要。</w:t>
      </w:r>
    </w:p>
    <w:p w14:paraId="61A3E627" w14:textId="56921023" w:rsidR="00A64C0D" w:rsidRPr="002249F8" w:rsidRDefault="00A64C0D" w:rsidP="002249F8">
      <w:pPr>
        <w:ind w:leftChars="300" w:left="771" w:hangingChars="100" w:hanging="193"/>
        <w:rPr>
          <w:rFonts w:hint="eastAsia"/>
        </w:rPr>
      </w:pPr>
      <w:r>
        <w:rPr>
          <w:rFonts w:hint="eastAsia"/>
        </w:rPr>
        <w:t>・</w:t>
      </w:r>
      <w:r>
        <w:rPr>
          <w:rFonts w:hint="eastAsia"/>
        </w:rPr>
        <w:t>BCP</w:t>
      </w:r>
      <w:r>
        <w:rPr>
          <w:rFonts w:hint="eastAsia"/>
        </w:rPr>
        <w:t>の策定について、現状を確認。危機管理マニュアルと共に確認していくことが必要。</w:t>
      </w:r>
    </w:p>
    <w:sectPr w:rsidR="00A64C0D" w:rsidRPr="002249F8" w:rsidSect="00D74335">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6562" w14:textId="77777777" w:rsidR="002076A5" w:rsidRDefault="002076A5" w:rsidP="006D055A">
      <w:r>
        <w:separator/>
      </w:r>
    </w:p>
  </w:endnote>
  <w:endnote w:type="continuationSeparator" w:id="0">
    <w:p w14:paraId="1ACF79B1" w14:textId="77777777" w:rsidR="002076A5" w:rsidRDefault="002076A5" w:rsidP="006D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D3D4" w14:textId="77777777" w:rsidR="002076A5" w:rsidRDefault="002076A5" w:rsidP="006D055A">
      <w:r>
        <w:separator/>
      </w:r>
    </w:p>
  </w:footnote>
  <w:footnote w:type="continuationSeparator" w:id="0">
    <w:p w14:paraId="532184B6" w14:textId="77777777" w:rsidR="002076A5" w:rsidRDefault="002076A5" w:rsidP="006D0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9"/>
    <w:rsid w:val="000A4CFA"/>
    <w:rsid w:val="000E75F3"/>
    <w:rsid w:val="001458DC"/>
    <w:rsid w:val="001610C4"/>
    <w:rsid w:val="00202017"/>
    <w:rsid w:val="002076A5"/>
    <w:rsid w:val="002249F8"/>
    <w:rsid w:val="002813E9"/>
    <w:rsid w:val="00285F7B"/>
    <w:rsid w:val="002A5152"/>
    <w:rsid w:val="002B1152"/>
    <w:rsid w:val="00391E90"/>
    <w:rsid w:val="00476E9A"/>
    <w:rsid w:val="00514841"/>
    <w:rsid w:val="005269CB"/>
    <w:rsid w:val="00557FE9"/>
    <w:rsid w:val="00591A72"/>
    <w:rsid w:val="005C7270"/>
    <w:rsid w:val="005D1156"/>
    <w:rsid w:val="005F395C"/>
    <w:rsid w:val="005F768E"/>
    <w:rsid w:val="006A56E4"/>
    <w:rsid w:val="006C426E"/>
    <w:rsid w:val="006C4FB2"/>
    <w:rsid w:val="006D055A"/>
    <w:rsid w:val="00733AE0"/>
    <w:rsid w:val="00783D9F"/>
    <w:rsid w:val="00801923"/>
    <w:rsid w:val="0085426D"/>
    <w:rsid w:val="00863E39"/>
    <w:rsid w:val="00866A04"/>
    <w:rsid w:val="008C426A"/>
    <w:rsid w:val="00913A17"/>
    <w:rsid w:val="009373DF"/>
    <w:rsid w:val="00966427"/>
    <w:rsid w:val="00966E20"/>
    <w:rsid w:val="009D4E03"/>
    <w:rsid w:val="00A42210"/>
    <w:rsid w:val="00A64C0D"/>
    <w:rsid w:val="00A66955"/>
    <w:rsid w:val="00A67ACB"/>
    <w:rsid w:val="00A718E5"/>
    <w:rsid w:val="00B04C24"/>
    <w:rsid w:val="00B42D9E"/>
    <w:rsid w:val="00B61E57"/>
    <w:rsid w:val="00B90DD4"/>
    <w:rsid w:val="00BB096B"/>
    <w:rsid w:val="00C95679"/>
    <w:rsid w:val="00CB6759"/>
    <w:rsid w:val="00CC607C"/>
    <w:rsid w:val="00D16CE3"/>
    <w:rsid w:val="00D65C41"/>
    <w:rsid w:val="00D71575"/>
    <w:rsid w:val="00D74335"/>
    <w:rsid w:val="00DA2158"/>
    <w:rsid w:val="00E175BA"/>
    <w:rsid w:val="00E255BE"/>
    <w:rsid w:val="00ED047B"/>
    <w:rsid w:val="00F22924"/>
    <w:rsid w:val="00FD79D9"/>
    <w:rsid w:val="00FF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2114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5A"/>
    <w:pPr>
      <w:tabs>
        <w:tab w:val="center" w:pos="4252"/>
        <w:tab w:val="right" w:pos="8504"/>
      </w:tabs>
      <w:snapToGrid w:val="0"/>
    </w:pPr>
  </w:style>
  <w:style w:type="character" w:customStyle="1" w:styleId="a4">
    <w:name w:val="ヘッダー (文字)"/>
    <w:link w:val="a3"/>
    <w:uiPriority w:val="99"/>
    <w:rsid w:val="006D055A"/>
    <w:rPr>
      <w:kern w:val="2"/>
      <w:sz w:val="21"/>
      <w:szCs w:val="22"/>
    </w:rPr>
  </w:style>
  <w:style w:type="paragraph" w:styleId="a5">
    <w:name w:val="footer"/>
    <w:basedOn w:val="a"/>
    <w:link w:val="a6"/>
    <w:uiPriority w:val="99"/>
    <w:unhideWhenUsed/>
    <w:rsid w:val="006D055A"/>
    <w:pPr>
      <w:tabs>
        <w:tab w:val="center" w:pos="4252"/>
        <w:tab w:val="right" w:pos="8504"/>
      </w:tabs>
      <w:snapToGrid w:val="0"/>
    </w:pPr>
  </w:style>
  <w:style w:type="character" w:customStyle="1" w:styleId="a6">
    <w:name w:val="フッター (文字)"/>
    <w:link w:val="a5"/>
    <w:uiPriority w:val="99"/>
    <w:rsid w:val="006D055A"/>
    <w:rPr>
      <w:kern w:val="2"/>
      <w:sz w:val="21"/>
      <w:szCs w:val="22"/>
    </w:rPr>
  </w:style>
  <w:style w:type="paragraph" w:customStyle="1" w:styleId="Default">
    <w:name w:val="Default"/>
    <w:rsid w:val="00E175B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2617">
      <w:bodyDiv w:val="1"/>
      <w:marLeft w:val="0"/>
      <w:marRight w:val="0"/>
      <w:marTop w:val="0"/>
      <w:marBottom w:val="0"/>
      <w:divBdr>
        <w:top w:val="none" w:sz="0" w:space="0" w:color="auto"/>
        <w:left w:val="none" w:sz="0" w:space="0" w:color="auto"/>
        <w:bottom w:val="none" w:sz="0" w:space="0" w:color="auto"/>
        <w:right w:val="none" w:sz="0" w:space="0" w:color="auto"/>
      </w:divBdr>
    </w:div>
    <w:div w:id="1306741970">
      <w:bodyDiv w:val="1"/>
      <w:marLeft w:val="0"/>
      <w:marRight w:val="0"/>
      <w:marTop w:val="0"/>
      <w:marBottom w:val="0"/>
      <w:divBdr>
        <w:top w:val="none" w:sz="0" w:space="0" w:color="auto"/>
        <w:left w:val="none" w:sz="0" w:space="0" w:color="auto"/>
        <w:bottom w:val="none" w:sz="0" w:space="0" w:color="auto"/>
        <w:right w:val="none" w:sz="0" w:space="0" w:color="auto"/>
      </w:divBdr>
    </w:div>
    <w:div w:id="1598322198">
      <w:bodyDiv w:val="1"/>
      <w:marLeft w:val="0"/>
      <w:marRight w:val="0"/>
      <w:marTop w:val="0"/>
      <w:marBottom w:val="0"/>
      <w:divBdr>
        <w:top w:val="none" w:sz="0" w:space="0" w:color="auto"/>
        <w:left w:val="none" w:sz="0" w:space="0" w:color="auto"/>
        <w:bottom w:val="none" w:sz="0" w:space="0" w:color="auto"/>
        <w:right w:val="none" w:sz="0" w:space="0" w:color="auto"/>
      </w:divBdr>
      <w:divsChild>
        <w:div w:id="295838274">
          <w:marLeft w:val="0"/>
          <w:marRight w:val="0"/>
          <w:marTop w:val="0"/>
          <w:marBottom w:val="0"/>
          <w:divBdr>
            <w:top w:val="none" w:sz="0" w:space="0" w:color="auto"/>
            <w:left w:val="none" w:sz="0" w:space="0" w:color="auto"/>
            <w:bottom w:val="none" w:sz="0" w:space="0" w:color="auto"/>
            <w:right w:val="none" w:sz="0" w:space="0" w:color="auto"/>
          </w:divBdr>
        </w:div>
      </w:divsChild>
    </w:div>
    <w:div w:id="2105032552">
      <w:bodyDiv w:val="1"/>
      <w:marLeft w:val="0"/>
      <w:marRight w:val="0"/>
      <w:marTop w:val="0"/>
      <w:marBottom w:val="0"/>
      <w:divBdr>
        <w:top w:val="none" w:sz="0" w:space="0" w:color="auto"/>
        <w:left w:val="none" w:sz="0" w:space="0" w:color="auto"/>
        <w:bottom w:val="none" w:sz="0" w:space="0" w:color="auto"/>
        <w:right w:val="none" w:sz="0" w:space="0" w:color="auto"/>
      </w:divBdr>
      <w:divsChild>
        <w:div w:id="165649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2021-03-22T05:29:00Z</dcterms:created>
  <dcterms:modified xsi:type="dcterms:W3CDTF">2026-03-30T01:39:00Z</dcterms:modified>
</cp:coreProperties>
</file>