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3456" w14:textId="53F5E5F5" w:rsidR="00B313C2" w:rsidRDefault="00B313C2" w:rsidP="00B313C2">
      <w:pPr>
        <w:jc w:val="center"/>
        <w:rPr>
          <w:b/>
          <w:sz w:val="28"/>
          <w:szCs w:val="28"/>
        </w:rPr>
      </w:pPr>
      <w:r>
        <w:rPr>
          <w:rFonts w:hint="eastAsia"/>
          <w:b/>
          <w:sz w:val="28"/>
          <w:szCs w:val="28"/>
        </w:rPr>
        <w:t xml:space="preserve">　　</w:t>
      </w:r>
      <w:r w:rsidR="00735377">
        <w:rPr>
          <w:rFonts w:hint="eastAsia"/>
          <w:b/>
          <w:sz w:val="28"/>
          <w:szCs w:val="28"/>
        </w:rPr>
        <w:t>令和５</w:t>
      </w:r>
      <w:r w:rsidR="002C0516">
        <w:rPr>
          <w:rFonts w:hint="eastAsia"/>
          <w:b/>
          <w:sz w:val="28"/>
          <w:szCs w:val="28"/>
        </w:rPr>
        <w:t>年度大阪府立</w:t>
      </w:r>
      <w:r w:rsidR="002C0516" w:rsidRPr="00AE2264">
        <w:rPr>
          <w:rFonts w:hint="eastAsia"/>
          <w:b/>
          <w:sz w:val="28"/>
          <w:szCs w:val="28"/>
        </w:rPr>
        <w:t>障がい者交流促進センター指定管理者評価</w:t>
      </w:r>
      <w:r w:rsidR="0026736A">
        <w:rPr>
          <w:rFonts w:hint="eastAsia"/>
          <w:b/>
          <w:sz w:val="28"/>
          <w:szCs w:val="28"/>
        </w:rPr>
        <w:t>票</w:t>
      </w:r>
    </w:p>
    <w:p w14:paraId="64692821" w14:textId="2F3C11FF" w:rsidR="00964047" w:rsidRPr="00FF1B16" w:rsidRDefault="002C0516" w:rsidP="00630AF7">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F61960" w:rsidRPr="00F61960" w14:paraId="1B9931B8" w14:textId="77777777" w:rsidTr="001847C2">
        <w:trPr>
          <w:trHeight w:val="20"/>
          <w:tblHeader/>
        </w:trPr>
        <w:tc>
          <w:tcPr>
            <w:tcW w:w="5240" w:type="dxa"/>
            <w:gridSpan w:val="2"/>
            <w:vMerge w:val="restart"/>
            <w:vAlign w:val="center"/>
          </w:tcPr>
          <w:p w14:paraId="31356FDA" w14:textId="77777777" w:rsidR="00BB3BEF" w:rsidRPr="00F61960" w:rsidRDefault="00BB3BEF" w:rsidP="00B230A7">
            <w:pPr>
              <w:jc w:val="center"/>
              <w:rPr>
                <w:rFonts w:asciiTheme="minorEastAsia" w:hAnsiTheme="minorEastAsia"/>
                <w:sz w:val="22"/>
              </w:rPr>
            </w:pPr>
            <w:r w:rsidRPr="00F61960">
              <w:rPr>
                <w:rFonts w:asciiTheme="minorEastAsia" w:hAnsiTheme="minorEastAsia" w:hint="eastAsia"/>
                <w:sz w:val="22"/>
              </w:rPr>
              <w:t>評価基準</w:t>
            </w:r>
            <w:r w:rsidR="00B230A7" w:rsidRPr="00F61960">
              <w:rPr>
                <w:rFonts w:asciiTheme="minorEastAsia" w:hAnsiTheme="minorEastAsia" w:hint="eastAsia"/>
                <w:sz w:val="22"/>
              </w:rPr>
              <w:t>（</w:t>
            </w:r>
            <w:r w:rsidRPr="00F61960">
              <w:rPr>
                <w:rFonts w:asciiTheme="minorEastAsia" w:hAnsiTheme="minorEastAsia" w:hint="eastAsia"/>
                <w:sz w:val="22"/>
              </w:rPr>
              <w:t>内容</w:t>
            </w:r>
            <w:r w:rsidR="00B230A7" w:rsidRPr="00F61960">
              <w:rPr>
                <w:rFonts w:asciiTheme="minorEastAsia" w:hAnsiTheme="minorEastAsia" w:hint="eastAsia"/>
                <w:sz w:val="22"/>
              </w:rPr>
              <w:t>）</w:t>
            </w:r>
          </w:p>
        </w:tc>
        <w:tc>
          <w:tcPr>
            <w:tcW w:w="6379" w:type="dxa"/>
            <w:vMerge w:val="restart"/>
            <w:tcBorders>
              <w:right w:val="nil"/>
            </w:tcBorders>
            <w:vAlign w:val="center"/>
          </w:tcPr>
          <w:p w14:paraId="6A10CD51"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指定管理者の自己評価</w:t>
            </w:r>
          </w:p>
        </w:tc>
        <w:tc>
          <w:tcPr>
            <w:tcW w:w="992" w:type="dxa"/>
            <w:tcBorders>
              <w:left w:val="nil"/>
            </w:tcBorders>
          </w:tcPr>
          <w:p w14:paraId="21A19570" w14:textId="77777777" w:rsidR="00BB3BEF" w:rsidRPr="00F61960" w:rsidRDefault="00BB3BEF" w:rsidP="00BB75EA">
            <w:pPr>
              <w:jc w:val="center"/>
              <w:rPr>
                <w:rFonts w:asciiTheme="minorEastAsia" w:hAnsiTheme="minorEastAsia"/>
                <w:sz w:val="22"/>
              </w:rPr>
            </w:pPr>
          </w:p>
        </w:tc>
        <w:tc>
          <w:tcPr>
            <w:tcW w:w="6095" w:type="dxa"/>
            <w:vMerge w:val="restart"/>
            <w:tcBorders>
              <w:right w:val="nil"/>
            </w:tcBorders>
            <w:vAlign w:val="center"/>
          </w:tcPr>
          <w:p w14:paraId="4EEEAA93"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施設管理者の評価</w:t>
            </w:r>
          </w:p>
        </w:tc>
        <w:tc>
          <w:tcPr>
            <w:tcW w:w="992" w:type="dxa"/>
            <w:tcBorders>
              <w:left w:val="nil"/>
            </w:tcBorders>
          </w:tcPr>
          <w:p w14:paraId="3512AEC8" w14:textId="77777777" w:rsidR="00BB3BEF" w:rsidRPr="00F61960" w:rsidRDefault="00BB3BEF" w:rsidP="008C49BC">
            <w:pPr>
              <w:jc w:val="center"/>
              <w:rPr>
                <w:rFonts w:asciiTheme="minorEastAsia" w:hAnsiTheme="minorEastAsia"/>
                <w:sz w:val="22"/>
              </w:rPr>
            </w:pPr>
          </w:p>
        </w:tc>
        <w:tc>
          <w:tcPr>
            <w:tcW w:w="2848" w:type="dxa"/>
            <w:vMerge w:val="restart"/>
            <w:vAlign w:val="center"/>
          </w:tcPr>
          <w:p w14:paraId="28C7FF48" w14:textId="77777777" w:rsidR="00BB3BEF" w:rsidRPr="00F61960" w:rsidRDefault="00BB3BEF" w:rsidP="003E00B0">
            <w:pPr>
              <w:jc w:val="center"/>
              <w:rPr>
                <w:rFonts w:asciiTheme="minorEastAsia" w:hAnsiTheme="minorEastAsia"/>
                <w:sz w:val="22"/>
              </w:rPr>
            </w:pPr>
            <w:r w:rsidRPr="00F61960">
              <w:rPr>
                <w:rFonts w:asciiTheme="minorEastAsia" w:hAnsiTheme="minorEastAsia" w:hint="eastAsia"/>
                <w:sz w:val="22"/>
              </w:rPr>
              <w:t>評価委員会の指摘</w:t>
            </w:r>
            <w:r w:rsidR="0067510C" w:rsidRPr="00F61960">
              <w:rPr>
                <w:rFonts w:asciiTheme="minorEastAsia" w:hAnsiTheme="minorEastAsia" w:hint="eastAsia"/>
                <w:sz w:val="22"/>
              </w:rPr>
              <w:t>・</w:t>
            </w:r>
            <w:r w:rsidRPr="00F61960">
              <w:rPr>
                <w:rFonts w:asciiTheme="minorEastAsia" w:hAnsiTheme="minorEastAsia" w:hint="eastAsia"/>
                <w:sz w:val="22"/>
              </w:rPr>
              <w:t>提言</w:t>
            </w:r>
          </w:p>
        </w:tc>
      </w:tr>
      <w:tr w:rsidR="00F61960" w:rsidRPr="00F61960" w14:paraId="7C1F4768" w14:textId="77777777" w:rsidTr="001847C2">
        <w:trPr>
          <w:trHeight w:val="20"/>
          <w:tblHeader/>
        </w:trPr>
        <w:tc>
          <w:tcPr>
            <w:tcW w:w="5240" w:type="dxa"/>
            <w:gridSpan w:val="2"/>
            <w:vMerge/>
            <w:vAlign w:val="center"/>
          </w:tcPr>
          <w:p w14:paraId="5F151B09" w14:textId="77777777" w:rsidR="00BB3BEF" w:rsidRPr="00F61960" w:rsidRDefault="00BB3BEF" w:rsidP="00730C9D">
            <w:pPr>
              <w:ind w:left="660" w:hangingChars="300" w:hanging="660"/>
              <w:rPr>
                <w:rFonts w:asciiTheme="minorEastAsia" w:hAnsiTheme="minorEastAsia"/>
                <w:sz w:val="22"/>
              </w:rPr>
            </w:pPr>
          </w:p>
        </w:tc>
        <w:tc>
          <w:tcPr>
            <w:tcW w:w="6379" w:type="dxa"/>
            <w:vMerge/>
          </w:tcPr>
          <w:p w14:paraId="47BB1524"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61960" w:rsidRDefault="00BB3BEF" w:rsidP="00BB75EA">
            <w:pPr>
              <w:jc w:val="center"/>
              <w:rPr>
                <w:rFonts w:asciiTheme="minorEastAsia" w:hAnsiTheme="minorEastAsia"/>
                <w:sz w:val="22"/>
              </w:rPr>
            </w:pPr>
            <w:r w:rsidRPr="00F61960">
              <w:rPr>
                <w:rFonts w:asciiTheme="minorEastAsia" w:hAnsiTheme="minorEastAsia" w:hint="eastAsia"/>
                <w:sz w:val="22"/>
              </w:rPr>
              <w:t>評価</w:t>
            </w:r>
          </w:p>
          <w:p w14:paraId="40F8F116" w14:textId="77777777" w:rsidR="00BB3BEF" w:rsidRPr="00F61960" w:rsidRDefault="00565C60" w:rsidP="00BB75EA">
            <w:pPr>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6095" w:type="dxa"/>
            <w:vMerge/>
          </w:tcPr>
          <w:p w14:paraId="2945B9BA" w14:textId="77777777" w:rsidR="00BB3BEF" w:rsidRPr="00F61960" w:rsidRDefault="00BB3BEF" w:rsidP="00730C9D">
            <w:pPr>
              <w:ind w:left="660" w:hangingChars="300" w:hanging="660"/>
              <w:rPr>
                <w:rFonts w:asciiTheme="minorEastAsia" w:hAnsiTheme="minorEastAsia"/>
                <w:sz w:val="22"/>
              </w:rPr>
            </w:pPr>
          </w:p>
        </w:tc>
        <w:tc>
          <w:tcPr>
            <w:tcW w:w="992" w:type="dxa"/>
            <w:vAlign w:val="center"/>
          </w:tcPr>
          <w:p w14:paraId="72F2DB26" w14:textId="77777777" w:rsidR="00BB3BEF" w:rsidRPr="00F61960" w:rsidRDefault="00BB3BEF" w:rsidP="001276F5">
            <w:pPr>
              <w:ind w:left="660" w:hangingChars="300" w:hanging="660"/>
              <w:jc w:val="center"/>
              <w:rPr>
                <w:rFonts w:asciiTheme="minorEastAsia" w:hAnsiTheme="minorEastAsia"/>
                <w:sz w:val="22"/>
              </w:rPr>
            </w:pPr>
            <w:r w:rsidRPr="00F61960">
              <w:rPr>
                <w:rFonts w:asciiTheme="minorEastAsia" w:hAnsiTheme="minorEastAsia" w:hint="eastAsia"/>
                <w:sz w:val="22"/>
              </w:rPr>
              <w:t>評価</w:t>
            </w:r>
          </w:p>
          <w:p w14:paraId="69CE450D" w14:textId="77777777" w:rsidR="00BB3BEF" w:rsidRPr="00F61960" w:rsidRDefault="00565C60" w:rsidP="00565C60">
            <w:pPr>
              <w:ind w:left="660" w:hangingChars="300" w:hanging="660"/>
              <w:jc w:val="center"/>
              <w:rPr>
                <w:rFonts w:asciiTheme="minorEastAsia" w:hAnsiTheme="minorEastAsia"/>
                <w:sz w:val="22"/>
              </w:rPr>
            </w:pPr>
            <w:r w:rsidRPr="00F61960">
              <w:rPr>
                <w:rFonts w:asciiTheme="minorEastAsia" w:hAnsiTheme="minorEastAsia" w:hint="eastAsia"/>
                <w:sz w:val="22"/>
              </w:rPr>
              <w:t>Ｓ</w:t>
            </w:r>
            <w:r w:rsidR="00BB3BEF" w:rsidRPr="00F61960">
              <w:rPr>
                <w:rFonts w:asciiTheme="minorEastAsia" w:hAnsiTheme="minorEastAsia" w:hint="eastAsia"/>
                <w:sz w:val="22"/>
              </w:rPr>
              <w:t>～</w:t>
            </w:r>
            <w:r w:rsidRPr="00F61960">
              <w:rPr>
                <w:rFonts w:asciiTheme="minorEastAsia" w:hAnsiTheme="minorEastAsia" w:hint="eastAsia"/>
                <w:sz w:val="22"/>
              </w:rPr>
              <w:t>Ｃ</w:t>
            </w:r>
          </w:p>
        </w:tc>
        <w:tc>
          <w:tcPr>
            <w:tcW w:w="2848" w:type="dxa"/>
            <w:vMerge/>
          </w:tcPr>
          <w:p w14:paraId="293BF47E" w14:textId="77777777" w:rsidR="00BB3BEF" w:rsidRPr="00F61960" w:rsidRDefault="00BB3BEF" w:rsidP="00730C9D">
            <w:pPr>
              <w:ind w:left="660" w:hangingChars="300" w:hanging="660"/>
              <w:rPr>
                <w:rFonts w:asciiTheme="minorEastAsia" w:hAnsiTheme="minorEastAsia"/>
                <w:sz w:val="22"/>
              </w:rPr>
            </w:pPr>
          </w:p>
        </w:tc>
      </w:tr>
      <w:tr w:rsidR="00F61960" w:rsidRPr="001847C2" w14:paraId="74E62D9E" w14:textId="77777777" w:rsidTr="001847C2">
        <w:trPr>
          <w:trHeight w:val="20"/>
        </w:trPr>
        <w:tc>
          <w:tcPr>
            <w:tcW w:w="1838" w:type="dxa"/>
          </w:tcPr>
          <w:p w14:paraId="1F5961EA" w14:textId="77777777" w:rsidR="002028E2" w:rsidRPr="002028E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１施設の設置目的</w:t>
            </w:r>
          </w:p>
          <w:p w14:paraId="5703657A" w14:textId="63B4AD5B" w:rsidR="004E343E" w:rsidRPr="001847C2" w:rsidRDefault="002028E2" w:rsidP="002028E2">
            <w:pPr>
              <w:ind w:left="210" w:hangingChars="100" w:hanging="210"/>
              <w:jc w:val="left"/>
              <w:rPr>
                <w:rFonts w:asciiTheme="minorEastAsia" w:hAnsiTheme="minorEastAsia"/>
                <w:szCs w:val="21"/>
              </w:rPr>
            </w:pPr>
            <w:r w:rsidRPr="002028E2">
              <w:rPr>
                <w:rFonts w:asciiTheme="minorEastAsia" w:hAnsiTheme="minorEastAsia" w:hint="eastAsia"/>
                <w:szCs w:val="21"/>
              </w:rPr>
              <w:t xml:space="preserve">　（身体障がい者福祉センターＡ型の機能）及び管理運営方針</w:t>
            </w:r>
          </w:p>
        </w:tc>
        <w:tc>
          <w:tcPr>
            <w:tcW w:w="3402" w:type="dxa"/>
          </w:tcPr>
          <w:p w14:paraId="48F7B1AD" w14:textId="77777777" w:rsidR="004E343E" w:rsidRDefault="004E343E" w:rsidP="004E343E">
            <w:pPr>
              <w:ind w:left="420" w:hangingChars="200" w:hanging="420"/>
              <w:rPr>
                <w:rFonts w:asciiTheme="minorEastAsia" w:hAnsiTheme="minorEastAsia"/>
                <w:szCs w:val="21"/>
              </w:rPr>
            </w:pPr>
            <w:r w:rsidRPr="001847C2">
              <w:rPr>
                <w:rFonts w:asciiTheme="minorEastAsia" w:hAnsiTheme="minorEastAsia" w:hint="eastAsia"/>
                <w:szCs w:val="21"/>
              </w:rPr>
              <w:t>(１)ファインプラザ大阪を障がい者スポーツの中核拠点として管理、運営することにより、府内の障がい者スポーツの振興を図っているか。</w:t>
            </w:r>
          </w:p>
          <w:p w14:paraId="4F6528F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（２）以下の果たすべき責務及び関係法令を遵守し</w:t>
            </w:r>
          </w:p>
          <w:p w14:paraId="76E207F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 xml:space="preserve">　　　ているか。</w:t>
            </w:r>
          </w:p>
          <w:p w14:paraId="58576B7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①</w:t>
            </w:r>
            <w:r w:rsidRPr="002028E2">
              <w:rPr>
                <w:rFonts w:asciiTheme="minorEastAsia" w:hAnsiTheme="minorEastAsia" w:hint="eastAsia"/>
                <w:szCs w:val="21"/>
              </w:rPr>
              <w:tab/>
              <w:t>第三者への委託は適切に行われているか。</w:t>
            </w:r>
          </w:p>
          <w:p w14:paraId="2CC26FA6"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②</w:t>
            </w:r>
            <w:r w:rsidRPr="002028E2">
              <w:rPr>
                <w:rFonts w:asciiTheme="minorEastAsia" w:hAnsiTheme="minorEastAsia" w:hint="eastAsia"/>
                <w:szCs w:val="21"/>
              </w:rPr>
              <w:tab/>
              <w:t>年間事業計画書等を適切に提出しているか。</w:t>
            </w:r>
          </w:p>
          <w:p w14:paraId="3A420EB8"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③</w:t>
            </w:r>
            <w:r w:rsidRPr="002028E2">
              <w:rPr>
                <w:rFonts w:asciiTheme="minorEastAsia" w:hAnsiTheme="minorEastAsia" w:hint="eastAsia"/>
                <w:szCs w:val="21"/>
              </w:rPr>
              <w:tab/>
              <w:t>事業報告書等を適切に提出しているか。</w:t>
            </w:r>
          </w:p>
          <w:p w14:paraId="133B7367"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④</w:t>
            </w:r>
            <w:r w:rsidRPr="002028E2">
              <w:rPr>
                <w:rFonts w:asciiTheme="minorEastAsia" w:hAnsiTheme="minorEastAsia" w:hint="eastAsia"/>
                <w:szCs w:val="21"/>
              </w:rPr>
              <w:tab/>
              <w:t>指定期間中の管理状況（経理状況）を府に報告しているか。</w:t>
            </w:r>
          </w:p>
          <w:p w14:paraId="6AC6DFA0"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⑤</w:t>
            </w:r>
            <w:r w:rsidRPr="002028E2">
              <w:rPr>
                <w:rFonts w:asciiTheme="minorEastAsia" w:hAnsiTheme="minorEastAsia" w:hint="eastAsia"/>
                <w:szCs w:val="21"/>
              </w:rPr>
              <w:tab/>
              <w:t>府が管理運営について実地調査及び協議を求めた場合や、直接利用者からの要望や満足度を聞く機会を求めた場合は応じているか。</w:t>
            </w:r>
          </w:p>
          <w:p w14:paraId="6A7DF994"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⑥</w:t>
            </w:r>
            <w:r w:rsidRPr="002028E2">
              <w:rPr>
                <w:rFonts w:asciiTheme="minorEastAsia" w:hAnsiTheme="minorEastAsia" w:hint="eastAsia"/>
                <w:szCs w:val="21"/>
              </w:rPr>
              <w:tab/>
              <w:t>個人情報の取扱い</w:t>
            </w:r>
          </w:p>
          <w:p w14:paraId="7DDC97BA"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⑦</w:t>
            </w:r>
            <w:r w:rsidRPr="002028E2">
              <w:rPr>
                <w:rFonts w:asciiTheme="minorEastAsia" w:hAnsiTheme="minorEastAsia" w:hint="eastAsia"/>
                <w:szCs w:val="21"/>
              </w:rPr>
              <w:tab/>
              <w:t>情報公開への対応</w:t>
            </w:r>
          </w:p>
          <w:p w14:paraId="12B5A92B"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⑧</w:t>
            </w:r>
            <w:r w:rsidRPr="002028E2">
              <w:rPr>
                <w:rFonts w:asciiTheme="minorEastAsia" w:hAnsiTheme="minorEastAsia" w:hint="eastAsia"/>
                <w:szCs w:val="21"/>
              </w:rPr>
              <w:tab/>
              <w:t>公正採用への対応</w:t>
            </w:r>
          </w:p>
          <w:p w14:paraId="5E278DFE"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⑨</w:t>
            </w:r>
            <w:r w:rsidRPr="002028E2">
              <w:rPr>
                <w:rFonts w:asciiTheme="minorEastAsia" w:hAnsiTheme="minorEastAsia" w:hint="eastAsia"/>
                <w:szCs w:val="21"/>
              </w:rPr>
              <w:tab/>
              <w:t>人権研修の実施</w:t>
            </w:r>
          </w:p>
          <w:p w14:paraId="2E7F2C08" w14:textId="4D285E24"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⑩</w:t>
            </w:r>
            <w:r w:rsidRPr="002028E2">
              <w:rPr>
                <w:rFonts w:asciiTheme="minorEastAsia" w:hAnsiTheme="minorEastAsia" w:hint="eastAsia"/>
                <w:szCs w:val="21"/>
              </w:rPr>
              <w:tab/>
              <w:t>障害者基本法、身体障害者福祉法、障害者総合支援法、社会福祉法、障害者差別解消法など障がい者福祉に資する法令</w:t>
            </w:r>
          </w:p>
          <w:p w14:paraId="5FC8F1D1"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⑪</w:t>
            </w:r>
            <w:r w:rsidRPr="002028E2">
              <w:rPr>
                <w:rFonts w:asciiTheme="minorEastAsia" w:hAnsiTheme="minorEastAsia" w:hint="eastAsia"/>
                <w:szCs w:val="21"/>
              </w:rPr>
              <w:tab/>
              <w:t>大阪府社会福祉施設設置条例及び同条例施行規則、大阪府立障害者交流促進センター管理規則など、ファインプラザ大阪の運営を行うにあたり必</w:t>
            </w:r>
            <w:r w:rsidRPr="002028E2">
              <w:rPr>
                <w:rFonts w:asciiTheme="minorEastAsia" w:hAnsiTheme="minorEastAsia" w:hint="eastAsia"/>
                <w:szCs w:val="21"/>
              </w:rPr>
              <w:lastRenderedPageBreak/>
              <w:t>要な条例、規則</w:t>
            </w:r>
          </w:p>
          <w:p w14:paraId="3AF1C0A2" w14:textId="77777777" w:rsidR="002028E2" w:rsidRPr="002028E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⑫</w:t>
            </w:r>
            <w:r w:rsidRPr="002028E2">
              <w:rPr>
                <w:rFonts w:asciiTheme="minorEastAsia" w:hAnsiTheme="minorEastAsia" w:hint="eastAsia"/>
                <w:szCs w:val="21"/>
              </w:rPr>
              <w:tab/>
              <w:t>労働基準法、最低賃金法、労働安全衛生法及び消防法などその他管理運営を行うにあたり必要な関係法令</w:t>
            </w:r>
          </w:p>
          <w:p w14:paraId="3858ED89" w14:textId="6777DB4B" w:rsidR="002028E2" w:rsidRPr="001847C2" w:rsidRDefault="002028E2" w:rsidP="002028E2">
            <w:pPr>
              <w:ind w:left="420" w:hangingChars="200" w:hanging="420"/>
              <w:rPr>
                <w:rFonts w:asciiTheme="minorEastAsia" w:hAnsiTheme="minorEastAsia"/>
                <w:szCs w:val="21"/>
              </w:rPr>
            </w:pPr>
            <w:r w:rsidRPr="002028E2">
              <w:rPr>
                <w:rFonts w:asciiTheme="minorEastAsia" w:hAnsiTheme="minorEastAsia" w:hint="eastAsia"/>
                <w:szCs w:val="21"/>
              </w:rPr>
              <w:t>⑬</w:t>
            </w:r>
            <w:r w:rsidRPr="002028E2">
              <w:rPr>
                <w:rFonts w:asciiTheme="minorEastAsia" w:hAnsiTheme="minorEastAsia" w:hint="eastAsia"/>
                <w:szCs w:val="21"/>
              </w:rPr>
              <w:tab/>
              <w:t>本要項、協定、提案、その他本府の指示等</w:t>
            </w:r>
          </w:p>
        </w:tc>
        <w:tc>
          <w:tcPr>
            <w:tcW w:w="6379" w:type="dxa"/>
          </w:tcPr>
          <w:p w14:paraId="469D700B" w14:textId="2838A2C2" w:rsidR="00B545E7" w:rsidRPr="001847C2" w:rsidRDefault="00B545E7" w:rsidP="004E343E">
            <w:pPr>
              <w:rPr>
                <w:rFonts w:asciiTheme="minorEastAsia" w:hAnsiTheme="minorEastAsia"/>
                <w:szCs w:val="21"/>
              </w:rPr>
            </w:pPr>
          </w:p>
        </w:tc>
        <w:tc>
          <w:tcPr>
            <w:tcW w:w="992" w:type="dxa"/>
            <w:vAlign w:val="center"/>
          </w:tcPr>
          <w:p w14:paraId="20E03695" w14:textId="1968406F" w:rsidR="004E343E" w:rsidRPr="001847C2" w:rsidRDefault="004E343E" w:rsidP="004E343E">
            <w:pPr>
              <w:ind w:left="630" w:hangingChars="300" w:hanging="630"/>
              <w:jc w:val="center"/>
              <w:rPr>
                <w:rFonts w:asciiTheme="minorEastAsia" w:hAnsiTheme="minorEastAsia"/>
                <w:bCs/>
                <w:szCs w:val="21"/>
              </w:rPr>
            </w:pPr>
          </w:p>
        </w:tc>
        <w:tc>
          <w:tcPr>
            <w:tcW w:w="6095" w:type="dxa"/>
          </w:tcPr>
          <w:p w14:paraId="549AAAC6" w14:textId="2C3D03D7" w:rsidR="004E343E" w:rsidRPr="001847C2" w:rsidRDefault="004E343E" w:rsidP="00441B85">
            <w:pPr>
              <w:ind w:leftChars="102" w:left="214" w:firstLineChars="100" w:firstLine="210"/>
              <w:rPr>
                <w:rFonts w:ascii="ＭＳ 明朝" w:eastAsia="ＭＳ 明朝" w:hAnsi="ＭＳ 明朝"/>
                <w:bCs/>
                <w:szCs w:val="21"/>
              </w:rPr>
            </w:pPr>
            <w:bookmarkStart w:id="0" w:name="_GoBack"/>
            <w:bookmarkEnd w:id="0"/>
          </w:p>
        </w:tc>
        <w:tc>
          <w:tcPr>
            <w:tcW w:w="992" w:type="dxa"/>
            <w:vAlign w:val="center"/>
          </w:tcPr>
          <w:p w14:paraId="4C96540E" w14:textId="534C1EB7" w:rsidR="004E343E" w:rsidRPr="001847C2" w:rsidRDefault="004E343E" w:rsidP="004E343E">
            <w:pPr>
              <w:jc w:val="center"/>
              <w:rPr>
                <w:rFonts w:asciiTheme="minorEastAsia" w:hAnsiTheme="minorEastAsia"/>
                <w:szCs w:val="21"/>
              </w:rPr>
            </w:pPr>
          </w:p>
        </w:tc>
        <w:tc>
          <w:tcPr>
            <w:tcW w:w="2848" w:type="dxa"/>
          </w:tcPr>
          <w:p w14:paraId="3E238D07" w14:textId="24F9D7E8" w:rsidR="004E343E" w:rsidRPr="001847C2" w:rsidRDefault="004E343E" w:rsidP="004E343E">
            <w:pPr>
              <w:ind w:leftChars="100" w:left="630" w:hangingChars="200" w:hanging="420"/>
              <w:rPr>
                <w:rFonts w:ascii="ＭＳ 明朝" w:eastAsia="ＭＳ 明朝" w:hAnsi="ＭＳ 明朝"/>
                <w:szCs w:val="21"/>
              </w:rPr>
            </w:pPr>
          </w:p>
        </w:tc>
      </w:tr>
      <w:tr w:rsidR="00F61960" w:rsidRPr="001847C2" w14:paraId="521361AE" w14:textId="77777777" w:rsidTr="001847C2">
        <w:trPr>
          <w:trHeight w:val="20"/>
        </w:trPr>
        <w:tc>
          <w:tcPr>
            <w:tcW w:w="1838" w:type="dxa"/>
          </w:tcPr>
          <w:p w14:paraId="3D70EBB4" w14:textId="77777777" w:rsidR="003D7E69" w:rsidRPr="001847C2" w:rsidRDefault="003D7E69" w:rsidP="003D7E69">
            <w:pPr>
              <w:ind w:left="210" w:hangingChars="100" w:hanging="210"/>
              <w:rPr>
                <w:rFonts w:asciiTheme="minorEastAsia" w:hAnsiTheme="minorEastAsia"/>
                <w:szCs w:val="21"/>
              </w:rPr>
            </w:pPr>
            <w:r w:rsidRPr="001847C2">
              <w:rPr>
                <w:rFonts w:asciiTheme="minorEastAsia" w:hAnsiTheme="minorEastAsia" w:hint="eastAsia"/>
                <w:szCs w:val="21"/>
              </w:rPr>
              <w:t>２平等な利用を図るための具体的手法・効果</w:t>
            </w:r>
          </w:p>
        </w:tc>
        <w:tc>
          <w:tcPr>
            <w:tcW w:w="3402" w:type="dxa"/>
          </w:tcPr>
          <w:p w14:paraId="2F2E7484"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（１）以下の公平なサービス提供、</w:t>
            </w:r>
          </w:p>
          <w:p w14:paraId="33019C42" w14:textId="1C4A765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対応が適切に行われているか</w:t>
            </w:r>
          </w:p>
          <w:p w14:paraId="5FD45549" w14:textId="54064AE7"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休館日・開館時間</w:t>
            </w:r>
          </w:p>
          <w:p w14:paraId="08AFFEC6" w14:textId="77777777" w:rsidR="002028E2" w:rsidRDefault="002028E2" w:rsidP="002028E2">
            <w:pPr>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館内スポーツ施設・館外スポ</w:t>
            </w:r>
          </w:p>
          <w:p w14:paraId="5CA589CE" w14:textId="77777777" w:rsid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ーツ施設及び会議室等諸室の</w:t>
            </w:r>
          </w:p>
          <w:p w14:paraId="6FD8AC08" w14:textId="61597E26" w:rsidR="002028E2" w:rsidRPr="002028E2" w:rsidRDefault="002028E2" w:rsidP="002028E2">
            <w:pPr>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利用時間</w:t>
            </w:r>
          </w:p>
          <w:p w14:paraId="664C98EE" w14:textId="69A0E62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休館日の変更</w:t>
            </w:r>
          </w:p>
          <w:p w14:paraId="2393BD33" w14:textId="125191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施設利用料金の徴収</w:t>
            </w:r>
          </w:p>
          <w:p w14:paraId="237240F5"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障がい者の利用等に際しての</w:t>
            </w:r>
          </w:p>
          <w:p w14:paraId="1EE6A86E" w14:textId="2B0693DE" w:rsidR="003D7E69"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合理的配慮</w:t>
            </w:r>
          </w:p>
          <w:p w14:paraId="61C7E1A3"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（２）以下の利用の承認、その取</w:t>
            </w:r>
          </w:p>
          <w:p w14:paraId="6811004A"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消しその他の利用に関する業</w:t>
            </w:r>
          </w:p>
          <w:p w14:paraId="4A4A9212" w14:textId="12EE936C"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務が適切に行われているか</w:t>
            </w:r>
          </w:p>
          <w:p w14:paraId="06EE9A8A"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①</w:t>
            </w:r>
            <w:r>
              <w:rPr>
                <w:rFonts w:asciiTheme="minorEastAsia" w:hAnsiTheme="minorEastAsia" w:hint="eastAsia"/>
                <w:szCs w:val="21"/>
              </w:rPr>
              <w:t xml:space="preserve">　</w:t>
            </w:r>
            <w:r w:rsidRPr="002028E2">
              <w:rPr>
                <w:rFonts w:asciiTheme="minorEastAsia" w:hAnsiTheme="minorEastAsia" w:hint="eastAsia"/>
                <w:szCs w:val="21"/>
              </w:rPr>
              <w:t>貸館申込手続き、利用方法諸</w:t>
            </w:r>
          </w:p>
          <w:p w14:paraId="29D293B8" w14:textId="41A16416"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手続きの説明</w:t>
            </w:r>
          </w:p>
          <w:p w14:paraId="0E79CD78" w14:textId="4DCEB04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②</w:t>
            </w:r>
            <w:r>
              <w:rPr>
                <w:rFonts w:asciiTheme="minorEastAsia" w:hAnsiTheme="minorEastAsia" w:hint="eastAsia"/>
                <w:szCs w:val="21"/>
              </w:rPr>
              <w:t xml:space="preserve">　</w:t>
            </w:r>
            <w:r w:rsidRPr="002028E2">
              <w:rPr>
                <w:rFonts w:asciiTheme="minorEastAsia" w:hAnsiTheme="minorEastAsia" w:hint="eastAsia"/>
                <w:szCs w:val="21"/>
              </w:rPr>
              <w:t>予約申込み受付業務</w:t>
            </w:r>
          </w:p>
          <w:p w14:paraId="71CC1CFA" w14:textId="3E461093"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③</w:t>
            </w:r>
            <w:r>
              <w:rPr>
                <w:rFonts w:asciiTheme="minorEastAsia" w:hAnsiTheme="minorEastAsia" w:hint="eastAsia"/>
                <w:szCs w:val="21"/>
              </w:rPr>
              <w:t xml:space="preserve">　</w:t>
            </w:r>
            <w:r w:rsidRPr="002028E2">
              <w:rPr>
                <w:rFonts w:asciiTheme="minorEastAsia" w:hAnsiTheme="minorEastAsia" w:hint="eastAsia"/>
                <w:szCs w:val="21"/>
              </w:rPr>
              <w:t>申請受付使用承認業務</w:t>
            </w:r>
          </w:p>
          <w:p w14:paraId="1C222BEC"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④</w:t>
            </w:r>
            <w:r>
              <w:rPr>
                <w:rFonts w:asciiTheme="minorEastAsia" w:hAnsiTheme="minorEastAsia" w:hint="eastAsia"/>
                <w:szCs w:val="21"/>
              </w:rPr>
              <w:t xml:space="preserve">　</w:t>
            </w:r>
            <w:r w:rsidRPr="002028E2">
              <w:rPr>
                <w:rFonts w:asciiTheme="minorEastAsia" w:hAnsiTheme="minorEastAsia" w:hint="eastAsia"/>
                <w:szCs w:val="21"/>
              </w:rPr>
              <w:t>施設利用区分ごとの日報、</w:t>
            </w:r>
          </w:p>
          <w:p w14:paraId="3E809F5A" w14:textId="44963FFE"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月報、年報の整備</w:t>
            </w:r>
          </w:p>
          <w:p w14:paraId="676E1556" w14:textId="4B6E1EA1"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⑤</w:t>
            </w:r>
            <w:r>
              <w:rPr>
                <w:rFonts w:asciiTheme="minorEastAsia" w:hAnsiTheme="minorEastAsia" w:hint="eastAsia"/>
                <w:szCs w:val="21"/>
              </w:rPr>
              <w:t xml:space="preserve">　</w:t>
            </w:r>
            <w:r w:rsidRPr="002028E2">
              <w:rPr>
                <w:rFonts w:asciiTheme="minorEastAsia" w:hAnsiTheme="minorEastAsia" w:hint="eastAsia"/>
                <w:szCs w:val="21"/>
              </w:rPr>
              <w:t>貸館行事の進行管理</w:t>
            </w:r>
          </w:p>
          <w:p w14:paraId="5878AD89"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⑥</w:t>
            </w:r>
            <w:r>
              <w:rPr>
                <w:rFonts w:asciiTheme="minorEastAsia" w:hAnsiTheme="minorEastAsia" w:hint="eastAsia"/>
                <w:szCs w:val="21"/>
              </w:rPr>
              <w:t xml:space="preserve">　</w:t>
            </w:r>
            <w:r w:rsidRPr="002028E2">
              <w:rPr>
                <w:rFonts w:asciiTheme="minorEastAsia" w:hAnsiTheme="minorEastAsia" w:hint="eastAsia"/>
                <w:szCs w:val="21"/>
              </w:rPr>
              <w:t>諸設備、体育器具、備品等の</w:t>
            </w:r>
          </w:p>
          <w:p w14:paraId="00232442"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管理、貸出、点検立会、補修指</w:t>
            </w:r>
          </w:p>
          <w:p w14:paraId="053575B0" w14:textId="54851160"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示等</w:t>
            </w:r>
          </w:p>
          <w:p w14:paraId="218E8A8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⑦</w:t>
            </w:r>
            <w:r>
              <w:rPr>
                <w:rFonts w:asciiTheme="minorEastAsia" w:hAnsiTheme="minorEastAsia" w:hint="eastAsia"/>
                <w:szCs w:val="21"/>
              </w:rPr>
              <w:t xml:space="preserve">　</w:t>
            </w:r>
            <w:r w:rsidRPr="002028E2">
              <w:rPr>
                <w:rFonts w:asciiTheme="minorEastAsia" w:hAnsiTheme="minorEastAsia" w:hint="eastAsia"/>
                <w:szCs w:val="21"/>
              </w:rPr>
              <w:t>ファインプラザ大阪の利用の</w:t>
            </w:r>
          </w:p>
          <w:p w14:paraId="6EF09490" w14:textId="12474D02"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承認及びその取消</w:t>
            </w:r>
          </w:p>
          <w:p w14:paraId="3466599F" w14:textId="77777777" w:rsidR="002028E2" w:rsidRDefault="002028E2" w:rsidP="002028E2">
            <w:pPr>
              <w:ind w:left="1"/>
              <w:rPr>
                <w:rFonts w:asciiTheme="minorEastAsia" w:hAnsiTheme="minorEastAsia"/>
                <w:szCs w:val="21"/>
              </w:rPr>
            </w:pPr>
            <w:r w:rsidRPr="002028E2">
              <w:rPr>
                <w:rFonts w:asciiTheme="minorEastAsia" w:hAnsiTheme="minorEastAsia" w:hint="eastAsia"/>
                <w:szCs w:val="21"/>
              </w:rPr>
              <w:t>⑧</w:t>
            </w:r>
            <w:r>
              <w:rPr>
                <w:rFonts w:asciiTheme="minorEastAsia" w:hAnsiTheme="minorEastAsia" w:hint="eastAsia"/>
                <w:szCs w:val="21"/>
              </w:rPr>
              <w:t xml:space="preserve">　</w:t>
            </w:r>
            <w:r w:rsidRPr="002028E2">
              <w:rPr>
                <w:rFonts w:asciiTheme="minorEastAsia" w:hAnsiTheme="minorEastAsia" w:hint="eastAsia"/>
                <w:szCs w:val="21"/>
              </w:rPr>
              <w:t>入館禁止、又は退館若しくは</w:t>
            </w:r>
          </w:p>
          <w:p w14:paraId="412CECDD" w14:textId="77777777" w:rsid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入館制限及び設備の変更の禁</w:t>
            </w:r>
          </w:p>
          <w:p w14:paraId="1E8037EC" w14:textId="352136BA" w:rsidR="002028E2" w:rsidRPr="002028E2" w:rsidRDefault="002028E2" w:rsidP="002028E2">
            <w:pPr>
              <w:ind w:left="1"/>
              <w:rPr>
                <w:rFonts w:asciiTheme="minorEastAsia" w:hAnsiTheme="minorEastAsia"/>
                <w:szCs w:val="21"/>
              </w:rPr>
            </w:pPr>
            <w:r>
              <w:rPr>
                <w:rFonts w:asciiTheme="minorEastAsia" w:hAnsiTheme="minorEastAsia" w:hint="eastAsia"/>
                <w:szCs w:val="21"/>
              </w:rPr>
              <w:t xml:space="preserve">　　</w:t>
            </w:r>
            <w:r w:rsidRPr="002028E2">
              <w:rPr>
                <w:rFonts w:asciiTheme="minorEastAsia" w:hAnsiTheme="minorEastAsia" w:hint="eastAsia"/>
                <w:szCs w:val="21"/>
              </w:rPr>
              <w:t>止</w:t>
            </w:r>
          </w:p>
          <w:p w14:paraId="74CCF7CE" w14:textId="37EE29E2" w:rsidR="002028E2" w:rsidRPr="002028E2" w:rsidRDefault="002028E2" w:rsidP="002028E2">
            <w:pPr>
              <w:ind w:left="1"/>
              <w:rPr>
                <w:rFonts w:asciiTheme="minorEastAsia" w:hAnsiTheme="minorEastAsia"/>
                <w:szCs w:val="21"/>
              </w:rPr>
            </w:pPr>
            <w:r w:rsidRPr="002028E2">
              <w:rPr>
                <w:rFonts w:asciiTheme="minorEastAsia" w:hAnsiTheme="minorEastAsia" w:hint="eastAsia"/>
                <w:szCs w:val="21"/>
              </w:rPr>
              <w:t>（３）障がい者の利用が優先されているか</w:t>
            </w:r>
          </w:p>
        </w:tc>
        <w:tc>
          <w:tcPr>
            <w:tcW w:w="6379" w:type="dxa"/>
          </w:tcPr>
          <w:p w14:paraId="1C8C8607" w14:textId="54448356" w:rsidR="003D7E69" w:rsidRPr="001847C2" w:rsidRDefault="003D7E69" w:rsidP="003D7E69">
            <w:pPr>
              <w:rPr>
                <w:rFonts w:asciiTheme="minorEastAsia" w:hAnsiTheme="minorEastAsia"/>
                <w:szCs w:val="21"/>
              </w:rPr>
            </w:pPr>
          </w:p>
          <w:p w14:paraId="764B8EF2" w14:textId="6D954002" w:rsidR="003D7E69" w:rsidRPr="001847C2" w:rsidRDefault="003D7E69" w:rsidP="003D7E69">
            <w:pPr>
              <w:rPr>
                <w:rFonts w:asciiTheme="minorEastAsia" w:hAnsiTheme="minorEastAsia"/>
                <w:szCs w:val="21"/>
              </w:rPr>
            </w:pPr>
          </w:p>
        </w:tc>
        <w:tc>
          <w:tcPr>
            <w:tcW w:w="992" w:type="dxa"/>
            <w:vAlign w:val="center"/>
          </w:tcPr>
          <w:p w14:paraId="4BB7D685" w14:textId="34D04D04" w:rsidR="003D7E69" w:rsidRPr="001847C2" w:rsidRDefault="003D7E69" w:rsidP="003D7E69">
            <w:pPr>
              <w:ind w:left="630" w:hangingChars="300" w:hanging="630"/>
              <w:jc w:val="center"/>
              <w:rPr>
                <w:rFonts w:asciiTheme="minorEastAsia" w:hAnsiTheme="minorEastAsia"/>
                <w:szCs w:val="21"/>
              </w:rPr>
            </w:pPr>
          </w:p>
        </w:tc>
        <w:tc>
          <w:tcPr>
            <w:tcW w:w="6095" w:type="dxa"/>
          </w:tcPr>
          <w:p w14:paraId="66AD88DA" w14:textId="4C43DD8A" w:rsidR="00B545E7" w:rsidRPr="001847C2" w:rsidRDefault="00B545E7" w:rsidP="00C621BA">
            <w:pPr>
              <w:ind w:leftChars="16" w:left="38" w:hangingChars="2" w:hanging="4"/>
              <w:rPr>
                <w:rFonts w:asciiTheme="minorEastAsia" w:hAnsiTheme="minorEastAsia"/>
                <w:szCs w:val="21"/>
              </w:rPr>
            </w:pPr>
          </w:p>
        </w:tc>
        <w:tc>
          <w:tcPr>
            <w:tcW w:w="992" w:type="dxa"/>
            <w:vAlign w:val="center"/>
          </w:tcPr>
          <w:p w14:paraId="2A67F98D" w14:textId="4497C8C6" w:rsidR="003D7E69" w:rsidRPr="001847C2" w:rsidRDefault="003D7E69" w:rsidP="003D7E69">
            <w:pPr>
              <w:jc w:val="center"/>
              <w:rPr>
                <w:rFonts w:asciiTheme="minorEastAsia" w:hAnsiTheme="minorEastAsia"/>
                <w:b/>
                <w:szCs w:val="21"/>
              </w:rPr>
            </w:pPr>
          </w:p>
        </w:tc>
        <w:tc>
          <w:tcPr>
            <w:tcW w:w="2848" w:type="dxa"/>
          </w:tcPr>
          <w:p w14:paraId="71DD4E57" w14:textId="6F2C2735" w:rsidR="003D7E69" w:rsidRPr="001847C2" w:rsidRDefault="003D7E69" w:rsidP="003D7E69">
            <w:pPr>
              <w:rPr>
                <w:rFonts w:asciiTheme="minorEastAsia" w:hAnsiTheme="minorEastAsia"/>
                <w:szCs w:val="21"/>
              </w:rPr>
            </w:pPr>
          </w:p>
        </w:tc>
      </w:tr>
      <w:tr w:rsidR="00F61960" w:rsidRPr="001847C2" w14:paraId="03BFD950" w14:textId="77777777" w:rsidTr="001847C2">
        <w:trPr>
          <w:trHeight w:val="20"/>
        </w:trPr>
        <w:tc>
          <w:tcPr>
            <w:tcW w:w="1838" w:type="dxa"/>
          </w:tcPr>
          <w:p w14:paraId="4C9736A3" w14:textId="00DF0546" w:rsidR="003D7E69" w:rsidRPr="001847C2" w:rsidRDefault="000178CD" w:rsidP="003D7E69">
            <w:pPr>
              <w:ind w:left="210" w:hangingChars="100" w:hanging="210"/>
              <w:rPr>
                <w:rFonts w:asciiTheme="minorEastAsia" w:hAnsiTheme="minorEastAsia"/>
                <w:szCs w:val="21"/>
              </w:rPr>
            </w:pPr>
            <w:r>
              <w:rPr>
                <w:rFonts w:asciiTheme="minorEastAsia" w:hAnsiTheme="minorEastAsia" w:hint="eastAsia"/>
                <w:szCs w:val="21"/>
              </w:rPr>
              <w:lastRenderedPageBreak/>
              <w:t>３利用者の増加やサービス</w:t>
            </w:r>
            <w:r w:rsidR="003D7E69" w:rsidRPr="001847C2">
              <w:rPr>
                <w:rFonts w:asciiTheme="minorEastAsia" w:hAnsiTheme="minorEastAsia" w:hint="eastAsia"/>
                <w:szCs w:val="21"/>
              </w:rPr>
              <w:t>の向上を図るための具体的手法・効果</w:t>
            </w:r>
          </w:p>
        </w:tc>
        <w:tc>
          <w:tcPr>
            <w:tcW w:w="3402" w:type="dxa"/>
          </w:tcPr>
          <w:p w14:paraId="563C47D9" w14:textId="12738BCE" w:rsidR="000178CD" w:rsidRDefault="000178CD" w:rsidP="000178CD">
            <w:pPr>
              <w:ind w:left="603" w:hangingChars="287" w:hanging="603"/>
              <w:rPr>
                <w:rFonts w:asciiTheme="minorEastAsia" w:hAnsiTheme="minorEastAsia"/>
                <w:szCs w:val="21"/>
              </w:rPr>
            </w:pPr>
            <w:r>
              <w:rPr>
                <w:rFonts w:asciiTheme="minorEastAsia" w:hAnsiTheme="minorEastAsia" w:hint="eastAsia"/>
                <w:szCs w:val="21"/>
              </w:rPr>
              <w:t>（１）</w:t>
            </w:r>
            <w:r w:rsidRPr="000178CD">
              <w:rPr>
                <w:rFonts w:asciiTheme="minorEastAsia" w:hAnsiTheme="minorEastAsia" w:hint="eastAsia"/>
                <w:szCs w:val="21"/>
              </w:rPr>
              <w:t>利用者の増加をはかるため、諸室の有効活用や、大阪府障がい者スポーツ応援団長及び大阪府広報担当副知事もずやんを活用した障がい者スポーツ及びファインプラザ大阪のマーケティング（ＰＲ）に関する業務が適切に行われているか。</w:t>
            </w:r>
          </w:p>
          <w:p w14:paraId="203B7BF2" w14:textId="0133F8AF"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（２）以下のサービス向上</w:t>
            </w:r>
            <w:r w:rsidR="00862D8A">
              <w:rPr>
                <w:rFonts w:asciiTheme="minorEastAsia" w:hAnsiTheme="minorEastAsia" w:hint="eastAsia"/>
                <w:szCs w:val="21"/>
              </w:rPr>
              <w:t>や継続利用</w:t>
            </w:r>
            <w:r w:rsidRPr="000178CD">
              <w:rPr>
                <w:rFonts w:asciiTheme="minorEastAsia" w:hAnsiTheme="minorEastAsia" w:hint="eastAsia"/>
                <w:szCs w:val="21"/>
              </w:rPr>
              <w:t>を図る業務が適切に行われているか。</w:t>
            </w:r>
          </w:p>
          <w:p w14:paraId="250EB826" w14:textId="57B08652" w:rsidR="000178CD" w:rsidRPr="000178CD"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利用者アンケート調査の実施</w:t>
            </w:r>
          </w:p>
          <w:p w14:paraId="40BB5D5A" w14:textId="40F86CA7"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利用者の意見等を施設のサービス向上に速やかに活かす仕組みの構築、運営等</w:t>
            </w:r>
          </w:p>
          <w:p w14:paraId="6EF90D79" w14:textId="4F163EA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利用者からの苦情や要望、満足度についての府への報告</w:t>
            </w:r>
          </w:p>
          <w:p w14:paraId="6386DB9B" w14:textId="60DA7AB5"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利用者の利便性を向上させるための送迎手段の確保・運用</w:t>
            </w:r>
          </w:p>
          <w:p w14:paraId="3EFE3E63" w14:textId="2528F750" w:rsidR="003D7E69" w:rsidRPr="000F0404" w:rsidRDefault="000178CD" w:rsidP="000178CD">
            <w:pPr>
              <w:ind w:left="603" w:hangingChars="287" w:hanging="603"/>
              <w:rPr>
                <w:rFonts w:asciiTheme="minorEastAsia" w:hAnsiTheme="minorEastAsia"/>
                <w:szCs w:val="21"/>
              </w:rPr>
            </w:pPr>
            <w:r w:rsidRPr="000178CD">
              <w:rPr>
                <w:rFonts w:asciiTheme="minorEastAsia" w:hAnsiTheme="minorEastAsia" w:hint="eastAsia"/>
                <w:szCs w:val="21"/>
              </w:rPr>
              <w:t>（３）稲スポーツセンターとの連携体制が取れているか。</w:t>
            </w:r>
          </w:p>
        </w:tc>
        <w:tc>
          <w:tcPr>
            <w:tcW w:w="6379" w:type="dxa"/>
          </w:tcPr>
          <w:p w14:paraId="00CC741A" w14:textId="50AB84E7" w:rsidR="000F0404" w:rsidRPr="001847C2" w:rsidRDefault="000F0404" w:rsidP="000F0404">
            <w:pPr>
              <w:ind w:left="630" w:hangingChars="300" w:hanging="630"/>
              <w:rPr>
                <w:rFonts w:asciiTheme="minorEastAsia" w:hAnsiTheme="minorEastAsia"/>
                <w:szCs w:val="21"/>
              </w:rPr>
            </w:pPr>
          </w:p>
          <w:p w14:paraId="3AAC3BA6" w14:textId="0161DC4B" w:rsidR="003D7E69" w:rsidRPr="001847C2" w:rsidRDefault="003D7E69" w:rsidP="001847C2">
            <w:pPr>
              <w:ind w:leftChars="80" w:left="168" w:firstLineChars="19" w:firstLine="40"/>
              <w:rPr>
                <w:rFonts w:asciiTheme="minorEastAsia" w:hAnsiTheme="minorEastAsia"/>
                <w:szCs w:val="21"/>
              </w:rPr>
            </w:pPr>
          </w:p>
        </w:tc>
        <w:tc>
          <w:tcPr>
            <w:tcW w:w="992" w:type="dxa"/>
            <w:vAlign w:val="center"/>
          </w:tcPr>
          <w:p w14:paraId="7C79276B" w14:textId="7FACA7FF" w:rsidR="003D7E69" w:rsidRPr="001847C2" w:rsidRDefault="003D7E69" w:rsidP="003D7E69">
            <w:pPr>
              <w:ind w:left="630" w:hangingChars="300" w:hanging="630"/>
              <w:jc w:val="center"/>
              <w:rPr>
                <w:rFonts w:asciiTheme="minorEastAsia" w:hAnsiTheme="minorEastAsia"/>
                <w:szCs w:val="21"/>
              </w:rPr>
            </w:pPr>
          </w:p>
        </w:tc>
        <w:tc>
          <w:tcPr>
            <w:tcW w:w="6095" w:type="dxa"/>
          </w:tcPr>
          <w:p w14:paraId="4EEA2516" w14:textId="65F031F0" w:rsidR="003D7E69" w:rsidRPr="001847C2" w:rsidRDefault="003D7E69" w:rsidP="000F0404">
            <w:pPr>
              <w:rPr>
                <w:rFonts w:asciiTheme="minorEastAsia" w:hAnsiTheme="minorEastAsia"/>
                <w:szCs w:val="21"/>
              </w:rPr>
            </w:pPr>
          </w:p>
        </w:tc>
        <w:tc>
          <w:tcPr>
            <w:tcW w:w="992" w:type="dxa"/>
            <w:vAlign w:val="center"/>
          </w:tcPr>
          <w:p w14:paraId="079DA885" w14:textId="5940AD4D" w:rsidR="003D7E69" w:rsidRPr="001847C2" w:rsidRDefault="003D7E69" w:rsidP="003D7E69">
            <w:pPr>
              <w:ind w:firstLine="1"/>
              <w:jc w:val="center"/>
              <w:rPr>
                <w:rFonts w:asciiTheme="minorEastAsia" w:hAnsiTheme="minorEastAsia"/>
                <w:szCs w:val="21"/>
              </w:rPr>
            </w:pPr>
          </w:p>
        </w:tc>
        <w:tc>
          <w:tcPr>
            <w:tcW w:w="2848" w:type="dxa"/>
          </w:tcPr>
          <w:p w14:paraId="46569C88" w14:textId="24E49443" w:rsidR="003D7E69" w:rsidRPr="001847C2" w:rsidRDefault="003D7E69" w:rsidP="003D7E69">
            <w:pPr>
              <w:ind w:left="2" w:firstLineChars="100" w:firstLine="210"/>
              <w:rPr>
                <w:rFonts w:asciiTheme="minorEastAsia" w:hAnsiTheme="minorEastAsia"/>
                <w:szCs w:val="21"/>
              </w:rPr>
            </w:pPr>
          </w:p>
        </w:tc>
      </w:tr>
      <w:tr w:rsidR="006A2271" w:rsidRPr="001847C2" w14:paraId="433654BB" w14:textId="77777777" w:rsidTr="001847C2">
        <w:trPr>
          <w:trHeight w:val="20"/>
        </w:trPr>
        <w:tc>
          <w:tcPr>
            <w:tcW w:w="1838" w:type="dxa"/>
          </w:tcPr>
          <w:p w14:paraId="7200859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CE55383" w14:textId="77777777"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54C18E92" w14:textId="115F5E73"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208769E8" w14:textId="5926C3AB" w:rsidR="000178CD" w:rsidRPr="000178CD" w:rsidRDefault="000178CD" w:rsidP="000178CD">
            <w:pPr>
              <w:ind w:left="46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05F6AE38" w14:textId="352B3F72"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63865203" w14:textId="4FCE662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その他利用者が安全に施設を利用できるため掲示や放送</w:t>
            </w:r>
            <w:r w:rsidRPr="000178CD">
              <w:rPr>
                <w:rFonts w:asciiTheme="minorEastAsia" w:hAnsiTheme="minorEastAsia" w:hint="eastAsia"/>
                <w:szCs w:val="21"/>
              </w:rPr>
              <w:lastRenderedPageBreak/>
              <w:t>等での注意喚起</w:t>
            </w:r>
          </w:p>
          <w:p w14:paraId="6AD0DAA2" w14:textId="572BEC62"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（２）以下の施設の維持及び補修に関する業務が適切に行われているか。</w:t>
            </w:r>
          </w:p>
          <w:p w14:paraId="69605C0E" w14:textId="0523BE3D" w:rsidR="000178CD" w:rsidRPr="000178CD" w:rsidRDefault="000178CD" w:rsidP="000178CD">
            <w:pPr>
              <w:ind w:leftChars="1" w:left="460" w:hangingChars="218" w:hanging="458"/>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電気、機械設備運転及び保守管理業務</w:t>
            </w:r>
          </w:p>
          <w:p w14:paraId="30B871CF" w14:textId="511160EC"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警備保安業務</w:t>
            </w:r>
          </w:p>
          <w:p w14:paraId="2EF2DB2E" w14:textId="5E2B86E9"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喫茶ラウンジの運営</w:t>
            </w:r>
          </w:p>
          <w:p w14:paraId="35CF4A67" w14:textId="4305C05D"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清掃業務</w:t>
            </w:r>
          </w:p>
          <w:p w14:paraId="6C663153" w14:textId="47BD68F6"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⑤</w:t>
            </w:r>
            <w:r>
              <w:rPr>
                <w:rFonts w:asciiTheme="minorEastAsia" w:hAnsiTheme="minorEastAsia" w:hint="eastAsia"/>
                <w:szCs w:val="21"/>
              </w:rPr>
              <w:t xml:space="preserve">　</w:t>
            </w:r>
            <w:r w:rsidRPr="000178CD">
              <w:rPr>
                <w:rFonts w:asciiTheme="minorEastAsia" w:hAnsiTheme="minorEastAsia" w:hint="eastAsia"/>
                <w:szCs w:val="21"/>
              </w:rPr>
              <w:t>樹木・植栽の管理</w:t>
            </w:r>
          </w:p>
          <w:p w14:paraId="277F2A2D" w14:textId="6FA1FB9A"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⑥</w:t>
            </w:r>
            <w:r>
              <w:rPr>
                <w:rFonts w:asciiTheme="minorEastAsia" w:hAnsiTheme="minorEastAsia" w:hint="eastAsia"/>
                <w:szCs w:val="21"/>
              </w:rPr>
              <w:t xml:space="preserve">　</w:t>
            </w:r>
            <w:r w:rsidRPr="000178CD">
              <w:rPr>
                <w:rFonts w:asciiTheme="minorEastAsia" w:hAnsiTheme="minorEastAsia" w:hint="eastAsia"/>
                <w:szCs w:val="21"/>
              </w:rPr>
              <w:t>防火管理業務</w:t>
            </w:r>
          </w:p>
          <w:p w14:paraId="5481BEE9" w14:textId="59031E0E" w:rsidR="000178CD" w:rsidRPr="000178CD"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⑦</w:t>
            </w:r>
            <w:r>
              <w:rPr>
                <w:rFonts w:asciiTheme="minorEastAsia" w:hAnsiTheme="minorEastAsia" w:hint="eastAsia"/>
                <w:szCs w:val="21"/>
              </w:rPr>
              <w:t xml:space="preserve">　</w:t>
            </w:r>
            <w:r w:rsidRPr="000178CD">
              <w:rPr>
                <w:rFonts w:asciiTheme="minorEastAsia" w:hAnsiTheme="minorEastAsia" w:hint="eastAsia"/>
                <w:szCs w:val="21"/>
              </w:rPr>
              <w:t>施設利用者の送迎に関する業務</w:t>
            </w:r>
          </w:p>
          <w:p w14:paraId="1085E430" w14:textId="7CD023B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⑧</w:t>
            </w:r>
            <w:r>
              <w:rPr>
                <w:rFonts w:asciiTheme="minorEastAsia" w:hAnsiTheme="minorEastAsia" w:hint="eastAsia"/>
                <w:szCs w:val="21"/>
              </w:rPr>
              <w:t xml:space="preserve">　</w:t>
            </w:r>
            <w:r w:rsidRPr="000178CD">
              <w:rPr>
                <w:rFonts w:asciiTheme="minorEastAsia" w:hAnsiTheme="minorEastAsia" w:hint="eastAsia"/>
                <w:szCs w:val="21"/>
              </w:rPr>
              <w:t>駐車場の管理運営業務</w:t>
            </w:r>
          </w:p>
          <w:p w14:paraId="7B8FBC5B" w14:textId="57BA52D0" w:rsidR="000178CD" w:rsidRPr="000178CD" w:rsidRDefault="000178CD" w:rsidP="000178CD">
            <w:pPr>
              <w:ind w:left="630" w:hangingChars="300" w:hanging="630"/>
              <w:rPr>
                <w:rFonts w:asciiTheme="minorEastAsia" w:hAnsiTheme="minorEastAsia"/>
                <w:szCs w:val="21"/>
              </w:rPr>
            </w:pPr>
            <w:r w:rsidRPr="000178CD">
              <w:rPr>
                <w:rFonts w:asciiTheme="minorEastAsia" w:hAnsiTheme="minorEastAsia" w:hint="eastAsia"/>
                <w:szCs w:val="21"/>
              </w:rPr>
              <w:t>⑨</w:t>
            </w:r>
            <w:r>
              <w:rPr>
                <w:rFonts w:asciiTheme="minorEastAsia" w:hAnsiTheme="minorEastAsia" w:hint="eastAsia"/>
                <w:szCs w:val="21"/>
              </w:rPr>
              <w:t xml:space="preserve">　</w:t>
            </w:r>
            <w:r w:rsidRPr="000178CD">
              <w:rPr>
                <w:rFonts w:asciiTheme="minorEastAsia" w:hAnsiTheme="minorEastAsia" w:hint="eastAsia"/>
                <w:szCs w:val="21"/>
              </w:rPr>
              <w:t>施設、設備の改修や整備</w:t>
            </w:r>
          </w:p>
          <w:p w14:paraId="62F5880F" w14:textId="408FEE6D" w:rsidR="006A2271" w:rsidRPr="001847C2" w:rsidRDefault="000178CD" w:rsidP="000178CD">
            <w:pPr>
              <w:ind w:left="460" w:hangingChars="219" w:hanging="460"/>
              <w:rPr>
                <w:rFonts w:asciiTheme="minorEastAsia" w:hAnsiTheme="minorEastAsia"/>
                <w:szCs w:val="21"/>
              </w:rPr>
            </w:pPr>
            <w:r w:rsidRPr="000178CD">
              <w:rPr>
                <w:rFonts w:asciiTheme="minorEastAsia" w:hAnsiTheme="minorEastAsia" w:hint="eastAsia"/>
                <w:szCs w:val="21"/>
              </w:rPr>
              <w:t>⑩</w:t>
            </w:r>
            <w:r>
              <w:rPr>
                <w:rFonts w:asciiTheme="minorEastAsia" w:hAnsiTheme="minorEastAsia" w:hint="eastAsia"/>
                <w:szCs w:val="21"/>
              </w:rPr>
              <w:t xml:space="preserve">　</w:t>
            </w:r>
            <w:r w:rsidRPr="000178CD">
              <w:rPr>
                <w:rFonts w:asciiTheme="minorEastAsia" w:hAnsiTheme="minorEastAsia" w:hint="eastAsia"/>
                <w:szCs w:val="21"/>
              </w:rPr>
              <w:t>その他施設の良好な維持管理に必要な業務等</w:t>
            </w:r>
          </w:p>
        </w:tc>
        <w:tc>
          <w:tcPr>
            <w:tcW w:w="6379" w:type="dxa"/>
          </w:tcPr>
          <w:p w14:paraId="0071905A" w14:textId="2590D818" w:rsidR="006A2271" w:rsidRPr="001847C2" w:rsidRDefault="006A2271" w:rsidP="006A2271">
            <w:pPr>
              <w:jc w:val="left"/>
              <w:rPr>
                <w:rFonts w:asciiTheme="minorEastAsia" w:hAnsiTheme="minorEastAsia"/>
                <w:szCs w:val="21"/>
              </w:rPr>
            </w:pPr>
          </w:p>
        </w:tc>
        <w:tc>
          <w:tcPr>
            <w:tcW w:w="992" w:type="dxa"/>
            <w:vAlign w:val="center"/>
          </w:tcPr>
          <w:p w14:paraId="1FBB8B90" w14:textId="416C58D8" w:rsidR="006A2271" w:rsidRPr="001847C2" w:rsidRDefault="006A2271" w:rsidP="006A2271">
            <w:pPr>
              <w:ind w:left="630" w:hangingChars="300" w:hanging="630"/>
              <w:jc w:val="center"/>
              <w:rPr>
                <w:rFonts w:asciiTheme="minorEastAsia" w:hAnsiTheme="minorEastAsia"/>
                <w:szCs w:val="21"/>
              </w:rPr>
            </w:pPr>
          </w:p>
        </w:tc>
        <w:tc>
          <w:tcPr>
            <w:tcW w:w="6095" w:type="dxa"/>
          </w:tcPr>
          <w:p w14:paraId="78E5D5FF" w14:textId="09931D44" w:rsidR="006A2271" w:rsidRPr="001847C2" w:rsidRDefault="006A2271" w:rsidP="000F0404">
            <w:pPr>
              <w:jc w:val="left"/>
              <w:rPr>
                <w:rFonts w:asciiTheme="minorEastAsia" w:hAnsiTheme="minorEastAsia"/>
                <w:szCs w:val="21"/>
              </w:rPr>
            </w:pPr>
          </w:p>
        </w:tc>
        <w:tc>
          <w:tcPr>
            <w:tcW w:w="992" w:type="dxa"/>
            <w:vAlign w:val="center"/>
          </w:tcPr>
          <w:p w14:paraId="244F964E" w14:textId="4433D8D9" w:rsidR="006A2271" w:rsidRPr="001847C2" w:rsidRDefault="006A2271" w:rsidP="006A2271">
            <w:pPr>
              <w:ind w:left="630" w:hangingChars="300" w:hanging="630"/>
              <w:jc w:val="center"/>
              <w:rPr>
                <w:rFonts w:asciiTheme="minorEastAsia" w:hAnsiTheme="minorEastAsia"/>
                <w:szCs w:val="21"/>
              </w:rPr>
            </w:pPr>
          </w:p>
        </w:tc>
        <w:tc>
          <w:tcPr>
            <w:tcW w:w="2848" w:type="dxa"/>
          </w:tcPr>
          <w:p w14:paraId="1C45F78B" w14:textId="45AF5620" w:rsidR="006A2271" w:rsidRPr="001847C2" w:rsidRDefault="006A2271" w:rsidP="006A2271">
            <w:pPr>
              <w:jc w:val="left"/>
              <w:rPr>
                <w:rFonts w:asciiTheme="minorEastAsia" w:hAnsiTheme="minorEastAsia"/>
                <w:szCs w:val="21"/>
              </w:rPr>
            </w:pPr>
          </w:p>
        </w:tc>
      </w:tr>
      <w:tr w:rsidR="006A2271" w:rsidRPr="001847C2" w14:paraId="3910E261" w14:textId="77777777" w:rsidTr="001847C2">
        <w:trPr>
          <w:trHeight w:val="1920"/>
        </w:trPr>
        <w:tc>
          <w:tcPr>
            <w:tcW w:w="1838" w:type="dxa"/>
          </w:tcPr>
          <w:p w14:paraId="165D5D7B"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５―１</w:t>
            </w:r>
          </w:p>
          <w:p w14:paraId="16D7FF78"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641AF1A2" w14:textId="51808EDF"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（１）以下の障がい者スポーツ大会関係業務が適切に行われているか。</w:t>
            </w:r>
          </w:p>
          <w:p w14:paraId="78B4AD63"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①</w:t>
            </w:r>
            <w:r w:rsidRPr="001A74E7">
              <w:rPr>
                <w:rFonts w:asciiTheme="minorEastAsia" w:hAnsiTheme="minorEastAsia" w:hint="eastAsia"/>
                <w:szCs w:val="21"/>
              </w:rPr>
              <w:tab/>
              <w:t>大阪府障がい者スポーツ大会その他大会（団体競技予選会などの地域レベルのものを含む。）の開催及びその支援に関する業務</w:t>
            </w:r>
          </w:p>
          <w:p w14:paraId="466CB17D" w14:textId="77777777" w:rsidR="001A74E7" w:rsidRPr="001A74E7" w:rsidRDefault="001A74E7" w:rsidP="001A74E7">
            <w:pPr>
              <w:ind w:left="420" w:hangingChars="200" w:hanging="420"/>
              <w:rPr>
                <w:rFonts w:asciiTheme="minorEastAsia" w:hAnsiTheme="minorEastAsia"/>
                <w:szCs w:val="21"/>
              </w:rPr>
            </w:pPr>
            <w:r w:rsidRPr="001A74E7">
              <w:rPr>
                <w:rFonts w:asciiTheme="minorEastAsia" w:hAnsiTheme="minorEastAsia" w:hint="eastAsia"/>
                <w:szCs w:val="21"/>
              </w:rPr>
              <w:t>②</w:t>
            </w:r>
            <w:r w:rsidRPr="001A74E7">
              <w:rPr>
                <w:rFonts w:asciiTheme="minorEastAsia" w:hAnsiTheme="minorEastAsia" w:hint="eastAsia"/>
                <w:szCs w:val="21"/>
              </w:rPr>
              <w:tab/>
              <w:t>全国障害者スポーツ大会への選手団派遣及びその支援に関する業務</w:t>
            </w:r>
          </w:p>
          <w:p w14:paraId="52E1F26F" w14:textId="1C95C903" w:rsidR="001A74E7" w:rsidRPr="001A74E7" w:rsidRDefault="00FB4830" w:rsidP="001A74E7">
            <w:pPr>
              <w:ind w:left="420" w:hangingChars="200" w:hanging="420"/>
              <w:rPr>
                <w:rFonts w:asciiTheme="minorEastAsia" w:hAnsiTheme="minorEastAsia"/>
                <w:szCs w:val="21"/>
              </w:rPr>
            </w:pPr>
            <w:r>
              <w:rPr>
                <w:rFonts w:asciiTheme="minorEastAsia" w:hAnsiTheme="minorEastAsia" w:hint="eastAsia"/>
                <w:szCs w:val="21"/>
              </w:rPr>
              <w:t>③</w:t>
            </w:r>
            <w:r w:rsidR="001A74E7" w:rsidRPr="001A74E7">
              <w:rPr>
                <w:rFonts w:asciiTheme="minorEastAsia" w:hAnsiTheme="minorEastAsia" w:hint="eastAsia"/>
                <w:szCs w:val="21"/>
              </w:rPr>
              <w:tab/>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w:t>
            </w:r>
            <w:r w:rsidR="001A74E7" w:rsidRPr="001A74E7">
              <w:rPr>
                <w:rFonts w:asciiTheme="minorEastAsia" w:hAnsiTheme="minorEastAsia" w:hint="eastAsia"/>
                <w:szCs w:val="21"/>
              </w:rPr>
              <w:lastRenderedPageBreak/>
              <w:t>の実施及びその支援に関する業務</w:t>
            </w:r>
          </w:p>
          <w:p w14:paraId="793EB92E" w14:textId="2E69F036" w:rsidR="006A2271" w:rsidRPr="001847C2" w:rsidRDefault="00FB4830" w:rsidP="001A74E7">
            <w:pPr>
              <w:ind w:left="420" w:hangingChars="200" w:hanging="420"/>
              <w:rPr>
                <w:rFonts w:asciiTheme="minorEastAsia" w:hAnsiTheme="minorEastAsia"/>
                <w:szCs w:val="21"/>
              </w:rPr>
            </w:pPr>
            <w:r>
              <w:rPr>
                <w:rFonts w:asciiTheme="minorEastAsia" w:hAnsiTheme="minorEastAsia" w:hint="eastAsia"/>
                <w:szCs w:val="21"/>
              </w:rPr>
              <w:t>④</w:t>
            </w:r>
            <w:r w:rsidR="001A74E7" w:rsidRPr="001A74E7">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76530CDF" w14:textId="0E2A3A9C" w:rsidR="006A2271" w:rsidRPr="001847C2" w:rsidRDefault="006A2271" w:rsidP="00717EB7">
            <w:pPr>
              <w:ind w:leftChars="150" w:left="525" w:hangingChars="100" w:hanging="210"/>
              <w:jc w:val="left"/>
              <w:rPr>
                <w:rFonts w:asciiTheme="minorEastAsia" w:hAnsiTheme="minorEastAsia"/>
                <w:szCs w:val="21"/>
              </w:rPr>
            </w:pPr>
          </w:p>
        </w:tc>
        <w:tc>
          <w:tcPr>
            <w:tcW w:w="992" w:type="dxa"/>
            <w:vAlign w:val="center"/>
          </w:tcPr>
          <w:p w14:paraId="6B21CE41" w14:textId="2CDCEE03" w:rsidR="006A2271" w:rsidRPr="001847C2" w:rsidRDefault="006A2271" w:rsidP="006A2271">
            <w:pPr>
              <w:jc w:val="center"/>
              <w:rPr>
                <w:rFonts w:asciiTheme="minorEastAsia" w:hAnsiTheme="minorEastAsia"/>
                <w:szCs w:val="21"/>
              </w:rPr>
            </w:pPr>
          </w:p>
        </w:tc>
        <w:tc>
          <w:tcPr>
            <w:tcW w:w="6095" w:type="dxa"/>
          </w:tcPr>
          <w:p w14:paraId="0AF28E93" w14:textId="1E15BD32" w:rsidR="006A2271" w:rsidRPr="001847C2" w:rsidRDefault="006A2271" w:rsidP="006929C6">
            <w:pPr>
              <w:ind w:leftChars="19" w:left="69" w:hangingChars="14" w:hanging="29"/>
              <w:rPr>
                <w:rFonts w:asciiTheme="minorEastAsia" w:hAnsiTheme="minorEastAsia"/>
                <w:szCs w:val="21"/>
              </w:rPr>
            </w:pPr>
          </w:p>
        </w:tc>
        <w:tc>
          <w:tcPr>
            <w:tcW w:w="992" w:type="dxa"/>
            <w:vAlign w:val="center"/>
          </w:tcPr>
          <w:p w14:paraId="165453BA" w14:textId="4A379CD9" w:rsidR="006A2271" w:rsidRPr="006929C6" w:rsidRDefault="006A2271" w:rsidP="006A2271">
            <w:pPr>
              <w:spacing w:line="380" w:lineRule="exact"/>
              <w:jc w:val="center"/>
              <w:rPr>
                <w:rFonts w:asciiTheme="minorEastAsia" w:hAnsiTheme="minorEastAsia"/>
                <w:szCs w:val="21"/>
              </w:rPr>
            </w:pPr>
          </w:p>
        </w:tc>
        <w:tc>
          <w:tcPr>
            <w:tcW w:w="2848" w:type="dxa"/>
          </w:tcPr>
          <w:p w14:paraId="3C1CD47F" w14:textId="42BBD57C" w:rsidR="006A2271" w:rsidRPr="001847C2" w:rsidRDefault="006A2271" w:rsidP="006A2271">
            <w:pPr>
              <w:jc w:val="left"/>
              <w:rPr>
                <w:rFonts w:asciiTheme="minorEastAsia" w:hAnsiTheme="minorEastAsia"/>
                <w:szCs w:val="21"/>
              </w:rPr>
            </w:pPr>
          </w:p>
        </w:tc>
      </w:tr>
      <w:tr w:rsidR="006A2271" w:rsidRPr="001847C2" w14:paraId="4BAFAF7D" w14:textId="77777777" w:rsidTr="001847C2">
        <w:trPr>
          <w:trHeight w:val="2691"/>
        </w:trPr>
        <w:tc>
          <w:tcPr>
            <w:tcW w:w="1838" w:type="dxa"/>
          </w:tcPr>
          <w:p w14:paraId="57C97FB3"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５―２</w:t>
            </w:r>
          </w:p>
          <w:p w14:paraId="6834D56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366BBD1" w14:textId="448D0AE4"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（１）以下の障がい者スポーツの相談等に関する業務が適切に行われているか。</w:t>
            </w:r>
          </w:p>
          <w:p w14:paraId="374018D1"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障がい者のレベルに応じたトレーニング等の支援（スポーツ経験のない障がい者を対象としたスポーツを体験するためのプログラム等を含む。）の実施に関する業務</w:t>
            </w:r>
          </w:p>
          <w:p w14:paraId="3104E63D"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障がい者スポーツの支援や振興を担う人材の養成、登録、派遣に関する業務</w:t>
            </w:r>
          </w:p>
          <w:p w14:paraId="18C21424" w14:textId="33E8CFBD"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パラスポーツ指導員（中級以上）、理学療法士、ケースワーカー等の適切な資格を保有する相談員による相談業務</w:t>
            </w:r>
          </w:p>
        </w:tc>
        <w:tc>
          <w:tcPr>
            <w:tcW w:w="6379" w:type="dxa"/>
          </w:tcPr>
          <w:p w14:paraId="688B5954" w14:textId="42D2C4AF" w:rsidR="006A2271" w:rsidRPr="001847C2" w:rsidRDefault="006A2271" w:rsidP="006A2271">
            <w:pPr>
              <w:ind w:firstLineChars="200" w:firstLine="420"/>
              <w:jc w:val="left"/>
              <w:rPr>
                <w:rFonts w:asciiTheme="minorEastAsia" w:hAnsiTheme="minorEastAsia"/>
                <w:szCs w:val="21"/>
              </w:rPr>
            </w:pPr>
          </w:p>
        </w:tc>
        <w:tc>
          <w:tcPr>
            <w:tcW w:w="992" w:type="dxa"/>
            <w:vAlign w:val="center"/>
          </w:tcPr>
          <w:p w14:paraId="44EEEAD2" w14:textId="66AEDFFF" w:rsidR="006A2271" w:rsidRPr="001847C2" w:rsidRDefault="006A2271" w:rsidP="006A2271">
            <w:pPr>
              <w:jc w:val="center"/>
              <w:rPr>
                <w:szCs w:val="21"/>
              </w:rPr>
            </w:pPr>
          </w:p>
        </w:tc>
        <w:tc>
          <w:tcPr>
            <w:tcW w:w="6095" w:type="dxa"/>
          </w:tcPr>
          <w:p w14:paraId="1CB34512" w14:textId="7CE6CF5A" w:rsidR="006A2271" w:rsidRPr="001847C2" w:rsidRDefault="006A2271" w:rsidP="006A2271">
            <w:pPr>
              <w:jc w:val="left"/>
              <w:rPr>
                <w:rFonts w:asciiTheme="minorEastAsia" w:hAnsiTheme="minorEastAsia"/>
                <w:szCs w:val="21"/>
              </w:rPr>
            </w:pPr>
          </w:p>
        </w:tc>
        <w:tc>
          <w:tcPr>
            <w:tcW w:w="992" w:type="dxa"/>
            <w:vAlign w:val="center"/>
          </w:tcPr>
          <w:p w14:paraId="246D81A8" w14:textId="2F90D237" w:rsidR="006A2271" w:rsidRPr="001847C2" w:rsidRDefault="006A2271" w:rsidP="006A2271">
            <w:pPr>
              <w:jc w:val="center"/>
              <w:rPr>
                <w:szCs w:val="21"/>
              </w:rPr>
            </w:pPr>
          </w:p>
        </w:tc>
        <w:tc>
          <w:tcPr>
            <w:tcW w:w="2848" w:type="dxa"/>
          </w:tcPr>
          <w:p w14:paraId="1813D3C3" w14:textId="0ED8206F" w:rsidR="006A2271" w:rsidRPr="001847C2" w:rsidRDefault="006A2271" w:rsidP="006A2271">
            <w:pPr>
              <w:jc w:val="left"/>
              <w:rPr>
                <w:rFonts w:asciiTheme="minorEastAsia" w:hAnsiTheme="minorEastAsia"/>
                <w:szCs w:val="21"/>
              </w:rPr>
            </w:pPr>
          </w:p>
        </w:tc>
      </w:tr>
      <w:tr w:rsidR="006A2271" w:rsidRPr="001847C2" w14:paraId="4217EB53" w14:textId="77777777" w:rsidTr="001847C2">
        <w:trPr>
          <w:trHeight w:val="120"/>
        </w:trPr>
        <w:tc>
          <w:tcPr>
            <w:tcW w:w="1838" w:type="dxa"/>
          </w:tcPr>
          <w:p w14:paraId="2DEC2B7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５－３</w:t>
            </w:r>
          </w:p>
          <w:p w14:paraId="584C8B5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73057824" w14:textId="23B878DA"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（１）以下の府内障がい者スポーツ活動の広域的支援業務が適切に行われているか。</w:t>
            </w:r>
          </w:p>
          <w:p w14:paraId="33DEE348"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障がい者スポーツ体験事業、トレーニング方法や競技の普及手法の開発など）に関する業務</w:t>
            </w:r>
          </w:p>
          <w:p w14:paraId="08C211B5" w14:textId="77777777" w:rsidR="00735377" w:rsidRPr="00735377"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施設機能の発揮に係る事業を</w:t>
            </w:r>
            <w:r w:rsidRPr="00735377">
              <w:rPr>
                <w:rFonts w:asciiTheme="minorEastAsia" w:hAnsiTheme="minorEastAsia" w:hint="eastAsia"/>
                <w:szCs w:val="21"/>
              </w:rPr>
              <w:lastRenderedPageBreak/>
              <w:t>円滑に実施するためのパラリンピアン等のトップ障がい者アスリート（団体やチームを含む。以下「パラリンピアン等」という。）の支援や招聘その他連携に関する業務</w:t>
            </w:r>
          </w:p>
          <w:p w14:paraId="6DF94E62" w14:textId="182E0A59" w:rsidR="006A2271" w:rsidRPr="001847C2" w:rsidRDefault="00735377" w:rsidP="0073537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提案者の自主提案事業</w:t>
            </w:r>
          </w:p>
        </w:tc>
        <w:tc>
          <w:tcPr>
            <w:tcW w:w="6379" w:type="dxa"/>
          </w:tcPr>
          <w:p w14:paraId="1041031C" w14:textId="59028F6C" w:rsidR="006A2271" w:rsidRPr="001847C2" w:rsidRDefault="006A2271" w:rsidP="000F0404">
            <w:pPr>
              <w:jc w:val="left"/>
              <w:rPr>
                <w:rFonts w:asciiTheme="minorEastAsia" w:hAnsiTheme="minorEastAsia"/>
                <w:szCs w:val="21"/>
              </w:rPr>
            </w:pPr>
          </w:p>
        </w:tc>
        <w:tc>
          <w:tcPr>
            <w:tcW w:w="992" w:type="dxa"/>
          </w:tcPr>
          <w:p w14:paraId="5BF7BF6D" w14:textId="77777777" w:rsidR="006A2271" w:rsidRPr="001847C2" w:rsidRDefault="006A2271" w:rsidP="006A2271">
            <w:pPr>
              <w:rPr>
                <w:rFonts w:asciiTheme="minorEastAsia" w:hAnsiTheme="minorEastAsia"/>
                <w:bCs/>
                <w:szCs w:val="21"/>
              </w:rPr>
            </w:pPr>
          </w:p>
          <w:p w14:paraId="6CCB8FB9" w14:textId="77777777" w:rsidR="006A2271" w:rsidRPr="001847C2" w:rsidRDefault="006A2271" w:rsidP="006A2271">
            <w:pPr>
              <w:rPr>
                <w:rFonts w:asciiTheme="minorEastAsia" w:hAnsiTheme="minorEastAsia"/>
                <w:bCs/>
                <w:szCs w:val="21"/>
              </w:rPr>
            </w:pPr>
          </w:p>
          <w:p w14:paraId="658E1A50" w14:textId="77777777" w:rsidR="006A2271" w:rsidRPr="001847C2" w:rsidRDefault="006A2271" w:rsidP="006A2271">
            <w:pPr>
              <w:rPr>
                <w:rFonts w:asciiTheme="minorEastAsia" w:hAnsiTheme="minorEastAsia"/>
                <w:bCs/>
                <w:szCs w:val="21"/>
              </w:rPr>
            </w:pPr>
          </w:p>
          <w:p w14:paraId="2921063D" w14:textId="4814AEFC" w:rsidR="006A2271" w:rsidRPr="001847C2" w:rsidRDefault="006A2271" w:rsidP="006A2271">
            <w:pPr>
              <w:jc w:val="center"/>
              <w:rPr>
                <w:szCs w:val="21"/>
              </w:rPr>
            </w:pPr>
          </w:p>
        </w:tc>
        <w:tc>
          <w:tcPr>
            <w:tcW w:w="6095" w:type="dxa"/>
          </w:tcPr>
          <w:p w14:paraId="72F92D6C" w14:textId="4D3DFF54" w:rsidR="006A2271" w:rsidRPr="001847C2" w:rsidRDefault="006A2271" w:rsidP="006A2271">
            <w:pPr>
              <w:jc w:val="left"/>
              <w:rPr>
                <w:rFonts w:asciiTheme="minorEastAsia" w:hAnsiTheme="minorEastAsia"/>
                <w:szCs w:val="21"/>
              </w:rPr>
            </w:pPr>
          </w:p>
        </w:tc>
        <w:tc>
          <w:tcPr>
            <w:tcW w:w="992" w:type="dxa"/>
          </w:tcPr>
          <w:p w14:paraId="44DA497C" w14:textId="77777777" w:rsidR="00AF738A" w:rsidRPr="001847C2" w:rsidRDefault="00AF738A" w:rsidP="00AF738A">
            <w:pPr>
              <w:rPr>
                <w:rFonts w:asciiTheme="minorEastAsia" w:hAnsiTheme="minorEastAsia"/>
                <w:bCs/>
                <w:szCs w:val="21"/>
              </w:rPr>
            </w:pPr>
          </w:p>
          <w:p w14:paraId="054205DF" w14:textId="77777777" w:rsidR="00AF738A" w:rsidRPr="001847C2" w:rsidRDefault="00AF738A" w:rsidP="00AF738A">
            <w:pPr>
              <w:rPr>
                <w:rFonts w:asciiTheme="minorEastAsia" w:hAnsiTheme="minorEastAsia"/>
                <w:bCs/>
                <w:szCs w:val="21"/>
              </w:rPr>
            </w:pPr>
          </w:p>
          <w:p w14:paraId="50E7FE19" w14:textId="77777777" w:rsidR="00AF738A" w:rsidRPr="001847C2" w:rsidRDefault="00AF738A" w:rsidP="00AF738A">
            <w:pPr>
              <w:rPr>
                <w:rFonts w:asciiTheme="minorEastAsia" w:hAnsiTheme="minorEastAsia"/>
                <w:bCs/>
                <w:szCs w:val="21"/>
              </w:rPr>
            </w:pPr>
          </w:p>
          <w:p w14:paraId="5C506B37" w14:textId="6021A67A" w:rsidR="006A2271" w:rsidRPr="001847C2" w:rsidRDefault="006A2271" w:rsidP="00AF738A">
            <w:pPr>
              <w:jc w:val="center"/>
              <w:rPr>
                <w:b/>
                <w:szCs w:val="21"/>
              </w:rPr>
            </w:pPr>
          </w:p>
        </w:tc>
        <w:tc>
          <w:tcPr>
            <w:tcW w:w="2848" w:type="dxa"/>
          </w:tcPr>
          <w:p w14:paraId="142DF4E0" w14:textId="5A04C000" w:rsidR="006A2271" w:rsidRPr="001847C2" w:rsidRDefault="006A2271" w:rsidP="006A2271">
            <w:pPr>
              <w:ind w:firstLineChars="100" w:firstLine="210"/>
              <w:jc w:val="left"/>
              <w:rPr>
                <w:rFonts w:asciiTheme="minorEastAsia" w:hAnsiTheme="minorEastAsia"/>
                <w:szCs w:val="21"/>
              </w:rPr>
            </w:pPr>
          </w:p>
        </w:tc>
      </w:tr>
      <w:tr w:rsidR="006A2271" w:rsidRPr="001847C2" w14:paraId="10CDC47B" w14:textId="77777777" w:rsidTr="001847C2">
        <w:trPr>
          <w:trHeight w:val="20"/>
        </w:trPr>
        <w:tc>
          <w:tcPr>
            <w:tcW w:w="1838" w:type="dxa"/>
          </w:tcPr>
          <w:p w14:paraId="2AABA09A"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6DC756D" w14:textId="77777777" w:rsidR="00735377" w:rsidRPr="00735377" w:rsidRDefault="00735377" w:rsidP="00735377">
            <w:pPr>
              <w:ind w:left="630" w:hangingChars="300" w:hanging="630"/>
              <w:rPr>
                <w:rFonts w:asciiTheme="minorEastAsia" w:hAnsiTheme="minorEastAsia"/>
                <w:szCs w:val="21"/>
              </w:rPr>
            </w:pPr>
            <w:r w:rsidRPr="00735377">
              <w:rPr>
                <w:rFonts w:asciiTheme="minorEastAsia" w:hAnsiTheme="minorEastAsia" w:hint="eastAsia"/>
                <w:szCs w:val="21"/>
              </w:rPr>
              <w:t>（１）以下の指定管理者として果たすべき責務を遵守しているか。</w:t>
            </w:r>
          </w:p>
          <w:p w14:paraId="4291AB31" w14:textId="6B88577D"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府が実施する事業への協力（府事業に係るファインプラザ大阪使用への協力を含む。）</w:t>
            </w:r>
          </w:p>
          <w:p w14:paraId="69615369" w14:textId="7D376D22" w:rsidR="00735377" w:rsidRPr="00735377"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知的障がい者の継続雇用の取組み</w:t>
            </w:r>
          </w:p>
          <w:p w14:paraId="0FD93EBE" w14:textId="56A4166A" w:rsidR="006A2271" w:rsidRPr="001847C2" w:rsidRDefault="00735377" w:rsidP="00735377">
            <w:pPr>
              <w:ind w:left="460" w:hangingChars="219" w:hanging="46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府庁環境マネジメントシステム等に基づく環境の取組み</w:t>
            </w:r>
          </w:p>
        </w:tc>
        <w:tc>
          <w:tcPr>
            <w:tcW w:w="6379" w:type="dxa"/>
          </w:tcPr>
          <w:p w14:paraId="1C48AAA2" w14:textId="3E880E36" w:rsidR="006A2271" w:rsidRPr="001847C2" w:rsidRDefault="006A2271" w:rsidP="000F0404">
            <w:pPr>
              <w:ind w:left="210" w:hangingChars="100" w:hanging="210"/>
              <w:rPr>
                <w:rFonts w:asciiTheme="minorEastAsia" w:hAnsiTheme="minorEastAsia"/>
                <w:szCs w:val="21"/>
              </w:rPr>
            </w:pPr>
          </w:p>
        </w:tc>
        <w:tc>
          <w:tcPr>
            <w:tcW w:w="992" w:type="dxa"/>
            <w:vAlign w:val="center"/>
          </w:tcPr>
          <w:p w14:paraId="2AC6D7C1" w14:textId="271EF9A7" w:rsidR="006A2271" w:rsidRPr="001847C2" w:rsidRDefault="006A2271" w:rsidP="006A2271">
            <w:pPr>
              <w:ind w:left="210" w:hangingChars="100" w:hanging="210"/>
              <w:jc w:val="center"/>
              <w:rPr>
                <w:szCs w:val="21"/>
              </w:rPr>
            </w:pPr>
          </w:p>
        </w:tc>
        <w:tc>
          <w:tcPr>
            <w:tcW w:w="6095" w:type="dxa"/>
          </w:tcPr>
          <w:p w14:paraId="294FC4DB" w14:textId="1FC5C170" w:rsidR="006A2271" w:rsidRPr="001847C2" w:rsidRDefault="006A2271" w:rsidP="006A2271">
            <w:pPr>
              <w:rPr>
                <w:rFonts w:asciiTheme="minorEastAsia" w:hAnsiTheme="minorEastAsia"/>
                <w:szCs w:val="21"/>
              </w:rPr>
            </w:pPr>
          </w:p>
        </w:tc>
        <w:tc>
          <w:tcPr>
            <w:tcW w:w="992" w:type="dxa"/>
            <w:vAlign w:val="center"/>
          </w:tcPr>
          <w:p w14:paraId="743FD2CF" w14:textId="4EF59CD8" w:rsidR="006A2271" w:rsidRPr="001847C2" w:rsidRDefault="006A2271" w:rsidP="006A2271">
            <w:pPr>
              <w:jc w:val="center"/>
              <w:rPr>
                <w:rFonts w:asciiTheme="minorEastAsia" w:hAnsiTheme="minorEastAsia"/>
                <w:b/>
                <w:szCs w:val="21"/>
              </w:rPr>
            </w:pPr>
          </w:p>
        </w:tc>
        <w:tc>
          <w:tcPr>
            <w:tcW w:w="2848" w:type="dxa"/>
          </w:tcPr>
          <w:p w14:paraId="4F873374" w14:textId="00931F31" w:rsidR="006A2271" w:rsidRPr="001847C2" w:rsidRDefault="006A2271" w:rsidP="006A2271">
            <w:pPr>
              <w:ind w:leftChars="100" w:left="210"/>
              <w:rPr>
                <w:rFonts w:asciiTheme="minorEastAsia" w:hAnsiTheme="minorEastAsia"/>
                <w:szCs w:val="21"/>
              </w:rPr>
            </w:pPr>
          </w:p>
        </w:tc>
      </w:tr>
      <w:tr w:rsidR="006A2271" w:rsidRPr="001847C2" w14:paraId="5B700327" w14:textId="77777777" w:rsidTr="001847C2">
        <w:tblPrEx>
          <w:jc w:val="center"/>
        </w:tblPrEx>
        <w:trPr>
          <w:trHeight w:val="150"/>
          <w:jc w:val="center"/>
        </w:trPr>
        <w:tc>
          <w:tcPr>
            <w:tcW w:w="1838" w:type="dxa"/>
          </w:tcPr>
          <w:p w14:paraId="3B60FFC1" w14:textId="3565D672" w:rsidR="006A2271" w:rsidRPr="001847C2" w:rsidRDefault="00735377" w:rsidP="006A2271">
            <w:pPr>
              <w:ind w:left="210" w:hangingChars="100" w:hanging="210"/>
              <w:rPr>
                <w:rFonts w:asciiTheme="minorEastAsia" w:hAnsiTheme="minorEastAsia"/>
                <w:szCs w:val="21"/>
              </w:rPr>
            </w:pPr>
            <w:r w:rsidRPr="00735377">
              <w:rPr>
                <w:rFonts w:asciiTheme="minorEastAsia" w:hAnsiTheme="minorEastAsia" w:hint="eastAsia"/>
                <w:szCs w:val="21"/>
              </w:rPr>
              <w:t>７安定的な運営が可能となる人的能力</w:t>
            </w:r>
          </w:p>
        </w:tc>
        <w:tc>
          <w:tcPr>
            <w:tcW w:w="3402" w:type="dxa"/>
          </w:tcPr>
          <w:p w14:paraId="10DC3609" w14:textId="4F6ED307"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（１）職員体制は十分かつ適切な質の担保が図られているか。</w:t>
            </w:r>
          </w:p>
          <w:p w14:paraId="6B11A0A1" w14:textId="134905CC"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E4C2485" w14:textId="247D4DF6"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スポーツ事業担当者として上級、中級パラスポーツ指導員、障がい者スポーツ指導等の経験者を配置しているか。</w:t>
            </w:r>
          </w:p>
          <w:p w14:paraId="6A21C8AC" w14:textId="276A6E41"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相談担当者として中級パラスポーツ指導員、理学療法士、ケースワーカー等を配置しているか。</w:t>
            </w:r>
          </w:p>
          <w:p w14:paraId="2D1C5DD4" w14:textId="0FCA6FAF"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lastRenderedPageBreak/>
              <w:t>④</w:t>
            </w:r>
            <w:r>
              <w:rPr>
                <w:rFonts w:asciiTheme="minorEastAsia" w:hAnsiTheme="minorEastAsia" w:hint="eastAsia"/>
                <w:szCs w:val="21"/>
              </w:rPr>
              <w:t xml:space="preserve">　</w:t>
            </w:r>
            <w:r w:rsidRPr="00735377">
              <w:rPr>
                <w:rFonts w:asciiTheme="minorEastAsia" w:hAnsiTheme="minorEastAsia" w:hint="eastAsia"/>
                <w:szCs w:val="21"/>
              </w:rPr>
              <w:t>手話通訳士又は同等の人員を配置しているか。</w:t>
            </w:r>
          </w:p>
          <w:p w14:paraId="344864B5" w14:textId="2B432194" w:rsidR="00735377" w:rsidRPr="00735377" w:rsidRDefault="00735377" w:rsidP="00735377">
            <w:pPr>
              <w:ind w:left="430" w:hangingChars="205" w:hanging="430"/>
              <w:rPr>
                <w:rFonts w:asciiTheme="minorEastAsia" w:hAnsiTheme="minorEastAsia"/>
                <w:szCs w:val="21"/>
              </w:rPr>
            </w:pPr>
            <w:r w:rsidRPr="00735377">
              <w:rPr>
                <w:rFonts w:asciiTheme="minorEastAsia" w:hAnsiTheme="minorEastAsia" w:hint="eastAsia"/>
                <w:szCs w:val="21"/>
              </w:rPr>
              <w:t>⑤</w:t>
            </w:r>
            <w:r>
              <w:rPr>
                <w:rFonts w:asciiTheme="minorEastAsia" w:hAnsiTheme="minorEastAsia" w:hint="eastAsia"/>
                <w:szCs w:val="21"/>
              </w:rPr>
              <w:t xml:space="preserve">　</w:t>
            </w:r>
            <w:r w:rsidRPr="00735377">
              <w:rPr>
                <w:rFonts w:asciiTheme="minorEastAsia" w:hAnsiTheme="minorEastAsia" w:hint="eastAsia"/>
                <w:szCs w:val="21"/>
              </w:rPr>
              <w:t>職員採用、確保の方策は適切か。</w:t>
            </w:r>
          </w:p>
          <w:p w14:paraId="0150693C" w14:textId="6A67FE50" w:rsidR="008E0B10" w:rsidRPr="001847C2" w:rsidRDefault="00735377" w:rsidP="00936AE6">
            <w:pPr>
              <w:ind w:left="430" w:hangingChars="205" w:hanging="430"/>
              <w:rPr>
                <w:rFonts w:asciiTheme="minorEastAsia" w:hAnsiTheme="minorEastAsia"/>
                <w:szCs w:val="21"/>
              </w:rPr>
            </w:pPr>
            <w:r w:rsidRPr="00735377">
              <w:rPr>
                <w:rFonts w:asciiTheme="minorEastAsia" w:hAnsiTheme="minorEastAsia" w:hint="eastAsia"/>
                <w:szCs w:val="21"/>
              </w:rPr>
              <w:t>⑥</w:t>
            </w:r>
            <w:r>
              <w:rPr>
                <w:rFonts w:asciiTheme="minorEastAsia" w:hAnsiTheme="minorEastAsia" w:hint="eastAsia"/>
                <w:szCs w:val="21"/>
              </w:rPr>
              <w:t xml:space="preserve">　</w:t>
            </w:r>
            <w:r w:rsidRPr="00735377">
              <w:rPr>
                <w:rFonts w:asciiTheme="minorEastAsia" w:hAnsiTheme="minorEastAsia" w:hint="eastAsia"/>
                <w:szCs w:val="21"/>
              </w:rPr>
              <w:t>職員の指導育成や研修体制は十分か。</w:t>
            </w:r>
          </w:p>
        </w:tc>
        <w:tc>
          <w:tcPr>
            <w:tcW w:w="6379" w:type="dxa"/>
          </w:tcPr>
          <w:p w14:paraId="08B3E90C" w14:textId="2EC0F589" w:rsidR="00A4348E" w:rsidRPr="001847C2" w:rsidRDefault="00A4348E" w:rsidP="006A2271">
            <w:pPr>
              <w:ind w:firstLineChars="200" w:firstLine="420"/>
              <w:rPr>
                <w:rFonts w:asciiTheme="minorEastAsia" w:hAnsiTheme="minorEastAsia"/>
                <w:szCs w:val="21"/>
              </w:rPr>
            </w:pPr>
          </w:p>
          <w:p w14:paraId="4CC6DE07" w14:textId="5C586B53" w:rsidR="00F63271" w:rsidRPr="001847C2" w:rsidRDefault="00F63271" w:rsidP="006A2271">
            <w:pPr>
              <w:ind w:firstLineChars="200" w:firstLine="420"/>
              <w:rPr>
                <w:rFonts w:asciiTheme="minorEastAsia" w:hAnsiTheme="minorEastAsia"/>
                <w:szCs w:val="21"/>
              </w:rPr>
            </w:pPr>
          </w:p>
          <w:p w14:paraId="04E1DC92" w14:textId="5DC57359" w:rsidR="006A2271" w:rsidRPr="001847C2" w:rsidRDefault="006A2271" w:rsidP="006A2271">
            <w:pPr>
              <w:rPr>
                <w:rFonts w:asciiTheme="minorEastAsia" w:hAnsiTheme="minorEastAsia"/>
                <w:szCs w:val="21"/>
              </w:rPr>
            </w:pPr>
          </w:p>
        </w:tc>
        <w:tc>
          <w:tcPr>
            <w:tcW w:w="992" w:type="dxa"/>
            <w:vAlign w:val="center"/>
          </w:tcPr>
          <w:p w14:paraId="67D7823D" w14:textId="5A78C7BE" w:rsidR="006A2271" w:rsidRPr="001847C2" w:rsidRDefault="006A2271" w:rsidP="006A2271">
            <w:pPr>
              <w:jc w:val="center"/>
              <w:rPr>
                <w:szCs w:val="21"/>
              </w:rPr>
            </w:pPr>
          </w:p>
        </w:tc>
        <w:tc>
          <w:tcPr>
            <w:tcW w:w="6095" w:type="dxa"/>
          </w:tcPr>
          <w:p w14:paraId="51AC4226" w14:textId="28F4213A" w:rsidR="006A2271" w:rsidRPr="001847C2" w:rsidRDefault="006A2271" w:rsidP="006A2271">
            <w:pPr>
              <w:rPr>
                <w:rFonts w:asciiTheme="minorEastAsia" w:hAnsiTheme="minorEastAsia"/>
                <w:szCs w:val="21"/>
              </w:rPr>
            </w:pPr>
          </w:p>
        </w:tc>
        <w:tc>
          <w:tcPr>
            <w:tcW w:w="992" w:type="dxa"/>
            <w:vAlign w:val="center"/>
          </w:tcPr>
          <w:p w14:paraId="58727A2E" w14:textId="1682A769" w:rsidR="006A2271" w:rsidRPr="001847C2" w:rsidRDefault="006A2271" w:rsidP="006A2271">
            <w:pPr>
              <w:spacing w:line="400" w:lineRule="exact"/>
              <w:jc w:val="center"/>
              <w:rPr>
                <w:rFonts w:asciiTheme="minorEastAsia" w:hAnsiTheme="minorEastAsia"/>
                <w:b/>
                <w:szCs w:val="21"/>
              </w:rPr>
            </w:pPr>
          </w:p>
        </w:tc>
        <w:tc>
          <w:tcPr>
            <w:tcW w:w="2848" w:type="dxa"/>
          </w:tcPr>
          <w:p w14:paraId="3AC61067" w14:textId="311B4324" w:rsidR="006A2271" w:rsidRPr="001847C2" w:rsidRDefault="006A2271" w:rsidP="006A2271">
            <w:pPr>
              <w:rPr>
                <w:rFonts w:ascii="ＭＳ 明朝" w:eastAsia="ＭＳ 明朝" w:hAnsi="ＭＳ 明朝" w:cs="MS-Mincho"/>
                <w:kern w:val="0"/>
                <w:szCs w:val="21"/>
              </w:rPr>
            </w:pPr>
          </w:p>
        </w:tc>
      </w:tr>
      <w:tr w:rsidR="006A2271" w:rsidRPr="001847C2" w14:paraId="57CFD618" w14:textId="77777777" w:rsidTr="001847C2">
        <w:tblPrEx>
          <w:jc w:val="center"/>
        </w:tblPrEx>
        <w:trPr>
          <w:trHeight w:val="195"/>
          <w:jc w:val="center"/>
        </w:trPr>
        <w:tc>
          <w:tcPr>
            <w:tcW w:w="1838" w:type="dxa"/>
          </w:tcPr>
          <w:p w14:paraId="7335D0CC" w14:textId="21089C45" w:rsidR="006A2271" w:rsidRPr="001847C2" w:rsidRDefault="00735377" w:rsidP="006A2271">
            <w:pPr>
              <w:ind w:left="210" w:hangingChars="100" w:hanging="210"/>
              <w:rPr>
                <w:rFonts w:asciiTheme="minorEastAsia" w:hAnsiTheme="minorEastAsia"/>
                <w:szCs w:val="21"/>
              </w:rPr>
            </w:pPr>
            <w:r>
              <w:rPr>
                <w:rFonts w:asciiTheme="minorEastAsia" w:hAnsiTheme="minorEastAsia" w:hint="eastAsia"/>
                <w:szCs w:val="21"/>
              </w:rPr>
              <w:t>８</w:t>
            </w:r>
            <w:r w:rsidR="006A2271" w:rsidRPr="001847C2">
              <w:rPr>
                <w:rFonts w:asciiTheme="minorEastAsia" w:hAnsiTheme="minorEastAsia" w:hint="eastAsia"/>
                <w:szCs w:val="21"/>
              </w:rPr>
              <w:t>安定的な運営が可能となる財政的基盤</w:t>
            </w:r>
          </w:p>
        </w:tc>
        <w:tc>
          <w:tcPr>
            <w:tcW w:w="3402" w:type="dxa"/>
          </w:tcPr>
          <w:p w14:paraId="36F00D8B" w14:textId="6F0DC86F" w:rsidR="006A2271" w:rsidRPr="001847C2" w:rsidRDefault="00735377" w:rsidP="00735377">
            <w:pPr>
              <w:rPr>
                <w:rFonts w:asciiTheme="minorEastAsia" w:hAnsiTheme="minorEastAsia"/>
                <w:szCs w:val="21"/>
              </w:rPr>
            </w:pPr>
            <w:r w:rsidRPr="00735377">
              <w:rPr>
                <w:rFonts w:asciiTheme="minorEastAsia" w:hAnsiTheme="minorEastAsia" w:hint="eastAsia"/>
                <w:szCs w:val="21"/>
              </w:rPr>
              <w:t>（１）法人の経営状況</w:t>
            </w:r>
          </w:p>
        </w:tc>
        <w:tc>
          <w:tcPr>
            <w:tcW w:w="6379" w:type="dxa"/>
          </w:tcPr>
          <w:p w14:paraId="3244695C" w14:textId="74F89DB8" w:rsidR="006A2271" w:rsidRPr="001847C2" w:rsidRDefault="006A2271" w:rsidP="006A2271">
            <w:pPr>
              <w:rPr>
                <w:rFonts w:asciiTheme="minorEastAsia" w:hAnsiTheme="minorEastAsia"/>
                <w:szCs w:val="21"/>
              </w:rPr>
            </w:pPr>
          </w:p>
        </w:tc>
        <w:tc>
          <w:tcPr>
            <w:tcW w:w="992" w:type="dxa"/>
            <w:vAlign w:val="center"/>
          </w:tcPr>
          <w:p w14:paraId="058ABC6D" w14:textId="62153500" w:rsidR="006A2271" w:rsidRPr="001847C2" w:rsidRDefault="006A2271" w:rsidP="006A2271">
            <w:pPr>
              <w:jc w:val="center"/>
              <w:rPr>
                <w:szCs w:val="21"/>
              </w:rPr>
            </w:pPr>
          </w:p>
        </w:tc>
        <w:tc>
          <w:tcPr>
            <w:tcW w:w="6095" w:type="dxa"/>
          </w:tcPr>
          <w:p w14:paraId="65ED0CF4" w14:textId="5834DEBB" w:rsidR="00936AE6" w:rsidRPr="001847C2" w:rsidRDefault="00936AE6" w:rsidP="00936AE6">
            <w:pPr>
              <w:rPr>
                <w:rFonts w:asciiTheme="minorEastAsia" w:hAnsiTheme="minorEastAsia"/>
                <w:szCs w:val="21"/>
              </w:rPr>
            </w:pPr>
          </w:p>
          <w:p w14:paraId="366B5872" w14:textId="6EB6514F" w:rsidR="006A2271" w:rsidRPr="001847C2" w:rsidRDefault="006A2271" w:rsidP="006A2271">
            <w:pPr>
              <w:ind w:firstLineChars="100" w:firstLine="210"/>
              <w:rPr>
                <w:rFonts w:asciiTheme="minorEastAsia" w:hAnsiTheme="minorEastAsia"/>
                <w:szCs w:val="21"/>
              </w:rPr>
            </w:pPr>
          </w:p>
        </w:tc>
        <w:tc>
          <w:tcPr>
            <w:tcW w:w="992" w:type="dxa"/>
            <w:vAlign w:val="center"/>
          </w:tcPr>
          <w:p w14:paraId="4F2CE5C1" w14:textId="4AAC5579" w:rsidR="006A2271" w:rsidRPr="001847C2" w:rsidRDefault="006A2271" w:rsidP="006A2271">
            <w:pPr>
              <w:jc w:val="center"/>
              <w:rPr>
                <w:szCs w:val="21"/>
              </w:rPr>
            </w:pPr>
          </w:p>
        </w:tc>
        <w:tc>
          <w:tcPr>
            <w:tcW w:w="2848" w:type="dxa"/>
          </w:tcPr>
          <w:p w14:paraId="0876FCE0" w14:textId="11375A71" w:rsidR="006A2271" w:rsidRPr="001847C2" w:rsidRDefault="006A2271" w:rsidP="006A2271">
            <w:pPr>
              <w:ind w:left="110"/>
              <w:rPr>
                <w:rFonts w:asciiTheme="minorEastAsia" w:hAnsiTheme="minorEastAsia"/>
                <w:szCs w:val="21"/>
              </w:rPr>
            </w:pPr>
          </w:p>
        </w:tc>
      </w:tr>
    </w:tbl>
    <w:p w14:paraId="6EBD46E7" w14:textId="4E1B331D" w:rsidR="005122B2" w:rsidRPr="001847C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1847C2" w14:paraId="01954ACF" w14:textId="77777777" w:rsidTr="008F5252">
        <w:trPr>
          <w:trHeight w:val="788"/>
        </w:trPr>
        <w:tc>
          <w:tcPr>
            <w:tcW w:w="2830" w:type="dxa"/>
            <w:vAlign w:val="center"/>
          </w:tcPr>
          <w:p w14:paraId="416B858E" w14:textId="48E517EA" w:rsidR="005122B2" w:rsidRPr="001847C2" w:rsidRDefault="005122B2" w:rsidP="005122B2">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sidR="00936AE6">
              <w:rPr>
                <w:rFonts w:ascii="HG丸ｺﾞｼｯｸM-PRO" w:eastAsia="HG丸ｺﾞｼｯｸM-PRO" w:hAnsi="HG丸ｺﾞｼｯｸM-PRO" w:hint="eastAsia"/>
                <w:szCs w:val="21"/>
              </w:rPr>
              <w:t>５</w:t>
            </w:r>
            <w:r w:rsidRPr="001847C2">
              <w:rPr>
                <w:rFonts w:ascii="HG丸ｺﾞｼｯｸM-PRO" w:eastAsia="HG丸ｺﾞｼｯｸM-PRO" w:hAnsi="HG丸ｺﾞｼｯｸM-PRO" w:hint="eastAsia"/>
                <w:szCs w:val="21"/>
              </w:rPr>
              <w:t>年度評価</w:t>
            </w:r>
          </w:p>
        </w:tc>
        <w:tc>
          <w:tcPr>
            <w:tcW w:w="2694" w:type="dxa"/>
            <w:vAlign w:val="center"/>
          </w:tcPr>
          <w:p w14:paraId="54EF762C" w14:textId="52F5C48C" w:rsidR="005122B2" w:rsidRPr="001847C2" w:rsidRDefault="005122B2" w:rsidP="005122B2">
            <w:pPr>
              <w:jc w:val="center"/>
              <w:rPr>
                <w:rFonts w:ascii="HG丸ｺﾞｼｯｸM-PRO" w:eastAsia="HG丸ｺﾞｼｯｸM-PRO" w:hAnsi="HG丸ｺﾞｼｯｸM-PRO"/>
                <w:szCs w:val="21"/>
              </w:rPr>
            </w:pPr>
          </w:p>
        </w:tc>
      </w:tr>
    </w:tbl>
    <w:p w14:paraId="2FD534FA" w14:textId="13DBB50C"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FE52195" w14:textId="11997769" w:rsidR="00936AE6"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総合評価（R８）</w:t>
            </w:r>
          </w:p>
          <w:p w14:paraId="3D24DACB" w14:textId="4768975E" w:rsidR="005122B2" w:rsidRPr="001847C2"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1847C2" w:rsidRDefault="005122B2" w:rsidP="005122B2">
            <w:pPr>
              <w:jc w:val="center"/>
              <w:rPr>
                <w:rFonts w:ascii="HG丸ｺﾞｼｯｸM-PRO" w:eastAsia="HG丸ｺﾞｼｯｸM-PRO" w:hAnsi="HG丸ｺﾞｼｯｸM-PRO"/>
                <w:szCs w:val="21"/>
              </w:rPr>
            </w:pP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1847C2" w:rsidRDefault="00936AE6">
      <w:pPr>
        <w:rPr>
          <w:rFonts w:ascii="BIZ UD明朝 Medium" w:eastAsia="BIZ UD明朝 Medium" w:hAnsi="BIZ UD明朝 Medium"/>
          <w:szCs w:val="21"/>
        </w:rPr>
      </w:pPr>
      <w:r>
        <w:rPr>
          <w:rFonts w:ascii="BIZ UD明朝 Medium" w:eastAsia="BIZ UD明朝 Medium" w:hAnsi="BIZ UD明朝 Medium" w:hint="eastAsia"/>
          <w:szCs w:val="21"/>
        </w:rPr>
        <w:t>※備考：Ｒ８年度は総合評価、Ｒ９</w:t>
      </w:r>
      <w:r w:rsidR="005122B2" w:rsidRPr="001847C2">
        <w:rPr>
          <w:rFonts w:ascii="BIZ UD明朝 Medium" w:eastAsia="BIZ UD明朝 Medium" w:hAnsi="BIZ UD明朝 Medium" w:hint="eastAsia"/>
          <w:szCs w:val="21"/>
        </w:rPr>
        <w:t>年度は最終評価をする。</w:t>
      </w:r>
    </w:p>
    <w:sectPr w:rsidR="005122B2" w:rsidRPr="001847C2" w:rsidSect="00086748">
      <w:footerReference w:type="default" r:id="rId8"/>
      <w:pgSz w:w="23811" w:h="16838"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altName w:val="ＭＳ 明朝"/>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79F09296" w:rsidR="00651F65" w:rsidRDefault="00651F65">
        <w:pPr>
          <w:pStyle w:val="a5"/>
          <w:jc w:val="center"/>
        </w:pPr>
        <w:r>
          <w:fldChar w:fldCharType="begin"/>
        </w:r>
        <w:r>
          <w:instrText>PAGE   \* MERGEFORMAT</w:instrText>
        </w:r>
        <w:r>
          <w:fldChar w:fldCharType="separate"/>
        </w:r>
        <w:r w:rsidR="00630AF7" w:rsidRPr="00630AF7">
          <w:rPr>
            <w:noProof/>
            <w:lang w:val="ja-JP"/>
          </w:rPr>
          <w:t>1</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8C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A74E7"/>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0AF7"/>
    <w:rsid w:val="00632793"/>
    <w:rsid w:val="006339D5"/>
    <w:rsid w:val="0063434D"/>
    <w:rsid w:val="006374B3"/>
    <w:rsid w:val="00637B17"/>
    <w:rsid w:val="006466E8"/>
    <w:rsid w:val="00650732"/>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377"/>
    <w:rsid w:val="0073580A"/>
    <w:rsid w:val="00736766"/>
    <w:rsid w:val="00740318"/>
    <w:rsid w:val="00741F6B"/>
    <w:rsid w:val="0074259F"/>
    <w:rsid w:val="00744C2C"/>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2D8A"/>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1A"/>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4A04"/>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830"/>
    <w:rsid w:val="00FB4EBE"/>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2ABA-B3CA-4950-86F0-DF47CB09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2023-08-01T09:35:00Z</dcterms:modified>
</cp:coreProperties>
</file>