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71" w:rsidRPr="00C54B71" w:rsidRDefault="00035C3F" w:rsidP="00C54B71">
      <w:pPr>
        <w:jc w:val="center"/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t>「</w:t>
      </w:r>
      <w:r w:rsidR="002831DF">
        <w:rPr>
          <w:rFonts w:ascii="Meiryo UI" w:eastAsia="Meiryo UI" w:hAnsi="Meiryo UI" w:hint="eastAsia"/>
          <w:b/>
          <w:sz w:val="28"/>
        </w:rPr>
        <w:t xml:space="preserve">令和４年度　</w:t>
      </w:r>
      <w:r>
        <w:rPr>
          <w:rFonts w:ascii="Meiryo UI" w:eastAsia="Meiryo UI" w:hAnsi="Meiryo UI" w:hint="eastAsia"/>
          <w:b/>
          <w:sz w:val="28"/>
        </w:rPr>
        <w:t>府税のしおり</w:t>
      </w:r>
      <w:r w:rsidR="001C42A2">
        <w:rPr>
          <w:rFonts w:ascii="Meiryo UI" w:eastAsia="Meiryo UI" w:hAnsi="Meiryo UI" w:hint="eastAsia"/>
          <w:b/>
          <w:sz w:val="28"/>
        </w:rPr>
        <w:t>⑥</w:t>
      </w:r>
      <w:r w:rsidR="00F407FC">
        <w:rPr>
          <w:rFonts w:ascii="Meiryo UI" w:eastAsia="Meiryo UI" w:hAnsi="Meiryo UI" w:hint="eastAsia"/>
          <w:b/>
          <w:sz w:val="28"/>
        </w:rPr>
        <w:t>大阪府の税金</w:t>
      </w:r>
      <w:r w:rsidR="00C54B71" w:rsidRPr="00C54B71">
        <w:rPr>
          <w:rFonts w:ascii="Meiryo UI" w:eastAsia="Meiryo UI" w:hAnsi="Meiryo UI" w:hint="eastAsia"/>
          <w:b/>
          <w:sz w:val="28"/>
        </w:rPr>
        <w:t>」</w:t>
      </w:r>
      <w:r w:rsidR="002831DF">
        <w:rPr>
          <w:rFonts w:ascii="Meiryo UI" w:eastAsia="Meiryo UI" w:hAnsi="Meiryo UI" w:hint="eastAsia"/>
          <w:b/>
          <w:sz w:val="28"/>
        </w:rPr>
        <w:t xml:space="preserve">　正誤表</w:t>
      </w:r>
    </w:p>
    <w:p w:rsidR="00C54B71" w:rsidRPr="00C54B71" w:rsidRDefault="00C54B71" w:rsidP="00C54B71">
      <w:pPr>
        <w:jc w:val="left"/>
        <w:rPr>
          <w:rFonts w:ascii="Meiryo UI" w:eastAsia="Meiryo UI" w:hAnsi="Meiryo UI"/>
          <w:b/>
        </w:rPr>
      </w:pPr>
    </w:p>
    <w:tbl>
      <w:tblPr>
        <w:tblStyle w:val="a3"/>
        <w:tblW w:w="14594" w:type="dxa"/>
        <w:tblLayout w:type="fixed"/>
        <w:tblLook w:val="04A0" w:firstRow="1" w:lastRow="0" w:firstColumn="1" w:lastColumn="0" w:noHBand="0" w:noVBand="1"/>
      </w:tblPr>
      <w:tblGrid>
        <w:gridCol w:w="988"/>
        <w:gridCol w:w="6803"/>
        <w:gridCol w:w="6803"/>
      </w:tblGrid>
      <w:tr w:rsidR="002831DF" w:rsidRPr="00C54B71" w:rsidTr="002831DF">
        <w:trPr>
          <w:trHeight w:val="437"/>
        </w:trPr>
        <w:tc>
          <w:tcPr>
            <w:tcW w:w="988" w:type="dxa"/>
          </w:tcPr>
          <w:p w:rsidR="002831DF" w:rsidRDefault="002831DF" w:rsidP="002831DF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頁</w:t>
            </w:r>
          </w:p>
        </w:tc>
        <w:tc>
          <w:tcPr>
            <w:tcW w:w="6803" w:type="dxa"/>
          </w:tcPr>
          <w:p w:rsidR="002831DF" w:rsidRPr="00E5008A" w:rsidRDefault="002831DF" w:rsidP="00C54B71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正</w:t>
            </w:r>
          </w:p>
        </w:tc>
        <w:tc>
          <w:tcPr>
            <w:tcW w:w="6803" w:type="dxa"/>
          </w:tcPr>
          <w:p w:rsidR="002831DF" w:rsidRPr="00E5008A" w:rsidRDefault="002831DF" w:rsidP="00C54B71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誤</w:t>
            </w:r>
          </w:p>
        </w:tc>
      </w:tr>
      <w:tr w:rsidR="002831DF" w:rsidRPr="00C54B71" w:rsidTr="002831DF">
        <w:trPr>
          <w:trHeight w:val="3599"/>
        </w:trPr>
        <w:tc>
          <w:tcPr>
            <w:tcW w:w="988" w:type="dxa"/>
          </w:tcPr>
          <w:p w:rsidR="002831DF" w:rsidRPr="00D40D29" w:rsidRDefault="002831DF" w:rsidP="002831DF">
            <w:pPr>
              <w:ind w:left="1050" w:hangingChars="500" w:hanging="1050"/>
              <w:jc w:val="center"/>
              <w:rPr>
                <w:rFonts w:ascii="Meiryo UI" w:eastAsia="Meiryo UI" w:hAnsi="Meiryo UI"/>
              </w:rPr>
            </w:pPr>
            <w:r w:rsidRPr="00D40D29">
              <w:rPr>
                <w:rFonts w:ascii="Meiryo UI" w:eastAsia="Meiryo UI" w:hAnsi="Meiryo UI"/>
              </w:rPr>
              <w:t>P7</w:t>
            </w:r>
          </w:p>
        </w:tc>
        <w:tc>
          <w:tcPr>
            <w:tcW w:w="6803" w:type="dxa"/>
          </w:tcPr>
          <w:p w:rsidR="002831DF" w:rsidRPr="002831DF" w:rsidRDefault="002831DF" w:rsidP="00A215A8">
            <w:pPr>
              <w:ind w:left="1050" w:hangingChars="500" w:hanging="1050"/>
              <w:jc w:val="left"/>
              <w:rPr>
                <w:rFonts w:ascii="Meiryo UI" w:eastAsia="Meiryo UI" w:hAnsi="Meiryo UI"/>
              </w:rPr>
            </w:pPr>
            <w:r w:rsidRPr="00A215A8">
              <w:rPr>
                <w:rFonts w:ascii="Meiryo UI" w:eastAsia="Meiryo UI" w:hAnsi="Meiryo UI" w:hint="eastAsia"/>
                <w:b/>
                <w:szCs w:val="21"/>
              </w:rPr>
              <w:t>《豆知識　市町村への交付／地方消費税》</w:t>
            </w:r>
          </w:p>
          <w:p w:rsidR="002831DF" w:rsidRDefault="002831DF" w:rsidP="00A215A8">
            <w:pPr>
              <w:rPr>
                <w:rFonts w:ascii="Meiryo UI" w:eastAsia="Meiryo UI" w:hAnsi="Meiryo UI"/>
                <w:color w:val="000000" w:themeColor="text1"/>
              </w:rPr>
            </w:pPr>
            <w:r w:rsidRPr="00A215A8">
              <w:rPr>
                <w:rFonts w:ascii="Meiryo UI" w:eastAsia="Meiryo UI" w:hAnsi="Meiryo UI" w:hint="eastAsia"/>
                <w:color w:val="000000" w:themeColor="text1"/>
              </w:rPr>
              <w:t>払い込まれた地方消費税は、消費に関する指標に基づき、都道府県間で清算されます。</w:t>
            </w:r>
          </w:p>
          <w:p w:rsidR="002831DF" w:rsidRPr="00A215A8" w:rsidRDefault="002831DF" w:rsidP="00A215A8">
            <w:pPr>
              <w:rPr>
                <w:rFonts w:ascii="Meiryo UI" w:eastAsia="Meiryo UI" w:hAnsi="Meiryo UI"/>
                <w:color w:val="000000" w:themeColor="text1"/>
              </w:rPr>
            </w:pPr>
            <w:r w:rsidRPr="00A215A8">
              <w:rPr>
                <w:rFonts w:ascii="Meiryo UI" w:eastAsia="Meiryo UI" w:hAnsi="Meiryo UI" w:hint="eastAsia"/>
                <w:color w:val="000000" w:themeColor="text1"/>
              </w:rPr>
              <w:t>そして、清算後の金額の２分の１相当額が、府内の各市町村へ交付されます。</w:t>
            </w:r>
          </w:p>
          <w:p w:rsidR="002831DF" w:rsidRDefault="002831DF" w:rsidP="00A215A8">
            <w:pPr>
              <w:rPr>
                <w:rFonts w:ascii="Meiryo UI" w:eastAsia="Meiryo UI" w:hAnsi="Meiryo UI"/>
                <w:color w:val="000000" w:themeColor="text1"/>
              </w:rPr>
            </w:pPr>
            <w:r w:rsidRPr="00A215A8">
              <w:rPr>
                <w:rFonts w:ascii="Meiryo UI" w:eastAsia="Meiryo UI" w:hAnsi="Meiryo UI" w:hint="eastAsia"/>
                <w:color w:val="000000" w:themeColor="text1"/>
              </w:rPr>
              <w:t>各市町村へは、この交付すべき金額の２分の１を市町村ごとの「人口（国勢調査）」で、他の２分の１を「従業者数（</w:t>
            </w:r>
            <w:r w:rsidRPr="00A215A8">
              <w:rPr>
                <w:rFonts w:ascii="Meiryo UI" w:eastAsia="Meiryo UI" w:hAnsi="Meiryo UI" w:hint="eastAsia"/>
                <w:color w:val="000000" w:themeColor="text1"/>
                <w:highlight w:val="yellow"/>
                <w:u w:val="single"/>
              </w:rPr>
              <w:t>経済センサス基礎調査</w:t>
            </w:r>
            <w:r w:rsidRPr="00A215A8">
              <w:rPr>
                <w:rFonts w:ascii="Meiryo UI" w:eastAsia="Meiryo UI" w:hAnsi="Meiryo UI" w:hint="eastAsia"/>
                <w:color w:val="000000" w:themeColor="text1"/>
              </w:rPr>
              <w:t>）」で按分して交付することとさ</w:t>
            </w:r>
            <w:bookmarkStart w:id="0" w:name="_GoBack"/>
            <w:bookmarkEnd w:id="0"/>
            <w:r w:rsidRPr="00A215A8">
              <w:rPr>
                <w:rFonts w:ascii="Meiryo UI" w:eastAsia="Meiryo UI" w:hAnsi="Meiryo UI" w:hint="eastAsia"/>
                <w:color w:val="000000" w:themeColor="text1"/>
              </w:rPr>
              <w:t>れています。</w:t>
            </w:r>
          </w:p>
          <w:p w:rsidR="002831DF" w:rsidRPr="00A215A8" w:rsidRDefault="002831DF" w:rsidP="00A215A8">
            <w:pPr>
              <w:rPr>
                <w:rFonts w:ascii="Meiryo UI" w:eastAsia="Meiryo UI" w:hAnsi="Meiryo UI"/>
              </w:rPr>
            </w:pPr>
            <w:r w:rsidRPr="00A215A8">
              <w:rPr>
                <w:rFonts w:ascii="Meiryo UI" w:eastAsia="Meiryo UI" w:hAnsi="Meiryo UI"/>
                <w:color w:val="000000" w:themeColor="text1"/>
              </w:rPr>
              <w:t>ただし、引上げ分に係る地方消費税については、社会保障財源化されることを踏まえ、全額人口により</w:t>
            </w:r>
            <w:r w:rsidRPr="00A215A8">
              <w:rPr>
                <w:rFonts w:ascii="Meiryo UI" w:eastAsia="Meiryo UI" w:hAnsi="Meiryo UI" w:hint="eastAsia"/>
                <w:color w:val="000000" w:themeColor="text1"/>
              </w:rPr>
              <w:t>按</w:t>
            </w:r>
            <w:r w:rsidRPr="00A215A8">
              <w:rPr>
                <w:rFonts w:ascii="Meiryo UI" w:eastAsia="Meiryo UI" w:hAnsi="Meiryo UI"/>
                <w:color w:val="000000" w:themeColor="text1"/>
              </w:rPr>
              <w:t>分して交付することとされました。</w:t>
            </w:r>
          </w:p>
          <w:p w:rsidR="002831DF" w:rsidRDefault="002831DF" w:rsidP="00A215A8">
            <w:pPr>
              <w:ind w:left="1050" w:hangingChars="500" w:hanging="1050"/>
              <w:jc w:val="left"/>
              <w:rPr>
                <w:rFonts w:ascii="Meiryo UI" w:eastAsia="Meiryo UI" w:hAnsi="Meiryo UI"/>
                <w:b/>
              </w:rPr>
            </w:pPr>
          </w:p>
          <w:p w:rsidR="002831DF" w:rsidRDefault="002831DF" w:rsidP="00A215A8">
            <w:pPr>
              <w:ind w:left="1050" w:hangingChars="500" w:hanging="1050"/>
              <w:jc w:val="left"/>
              <w:rPr>
                <w:rFonts w:ascii="Meiryo UI" w:eastAsia="Meiryo UI" w:hAnsi="Meiryo UI"/>
                <w:b/>
              </w:rPr>
            </w:pPr>
          </w:p>
          <w:p w:rsidR="002831DF" w:rsidRPr="007B2B1E" w:rsidRDefault="002831DF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6803" w:type="dxa"/>
          </w:tcPr>
          <w:p w:rsidR="002831DF" w:rsidRDefault="002831DF" w:rsidP="001C42A2">
            <w:pPr>
              <w:ind w:left="1050" w:hangingChars="500" w:hanging="1050"/>
              <w:jc w:val="left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《豆知識　市町村への交付／地方消費税》</w:t>
            </w:r>
          </w:p>
          <w:p w:rsidR="002831DF" w:rsidRDefault="002831DF" w:rsidP="00F407FC">
            <w:pPr>
              <w:rPr>
                <w:rFonts w:ascii="Meiryo UI" w:eastAsia="Meiryo UI" w:hAnsi="Meiryo UI"/>
                <w:color w:val="000000" w:themeColor="text1"/>
              </w:rPr>
            </w:pPr>
            <w:r w:rsidRPr="00A215A8">
              <w:rPr>
                <w:rFonts w:ascii="Meiryo UI" w:eastAsia="Meiryo UI" w:hAnsi="Meiryo UI" w:hint="eastAsia"/>
                <w:color w:val="000000" w:themeColor="text1"/>
              </w:rPr>
              <w:t>払い込まれた地方消費税は、消費に関する指標に基づき、都道府県間で清算されます。</w:t>
            </w:r>
          </w:p>
          <w:p w:rsidR="002831DF" w:rsidRPr="00A215A8" w:rsidRDefault="002831DF" w:rsidP="00F407FC">
            <w:pPr>
              <w:rPr>
                <w:rFonts w:ascii="Meiryo UI" w:eastAsia="Meiryo UI" w:hAnsi="Meiryo UI"/>
                <w:color w:val="000000" w:themeColor="text1"/>
              </w:rPr>
            </w:pPr>
            <w:r w:rsidRPr="00A215A8">
              <w:rPr>
                <w:rFonts w:ascii="Meiryo UI" w:eastAsia="Meiryo UI" w:hAnsi="Meiryo UI" w:hint="eastAsia"/>
                <w:color w:val="000000" w:themeColor="text1"/>
              </w:rPr>
              <w:t>そして、清算後の金額の２分の１相当額が、府内の各市町村へ交付されます。</w:t>
            </w:r>
          </w:p>
          <w:p w:rsidR="002831DF" w:rsidRDefault="002831DF" w:rsidP="00F407FC">
            <w:pPr>
              <w:rPr>
                <w:rFonts w:ascii="Meiryo UI" w:eastAsia="Meiryo UI" w:hAnsi="Meiryo UI"/>
                <w:color w:val="000000" w:themeColor="text1"/>
              </w:rPr>
            </w:pPr>
            <w:r w:rsidRPr="00A215A8">
              <w:rPr>
                <w:rFonts w:ascii="Meiryo UI" w:eastAsia="Meiryo UI" w:hAnsi="Meiryo UI" w:hint="eastAsia"/>
                <w:color w:val="000000" w:themeColor="text1"/>
              </w:rPr>
              <w:t>各市町村へは、この交付すべき金額の２分の１を市町村ごとの「人口（国勢調査）」で、他の２分の１を「従業者数（</w:t>
            </w:r>
            <w:r w:rsidRPr="00F407FC">
              <w:rPr>
                <w:rFonts w:ascii="Meiryo UI" w:eastAsia="Meiryo UI" w:hAnsi="Meiryo UI" w:hint="eastAsia"/>
                <w:color w:val="000000" w:themeColor="text1"/>
                <w:highlight w:val="yellow"/>
                <w:u w:val="single"/>
              </w:rPr>
              <w:t>事業所・企業統計</w:t>
            </w:r>
            <w:r w:rsidRPr="00A215A8">
              <w:rPr>
                <w:rFonts w:ascii="Meiryo UI" w:eastAsia="Meiryo UI" w:hAnsi="Meiryo UI" w:hint="eastAsia"/>
                <w:color w:val="000000" w:themeColor="text1"/>
              </w:rPr>
              <w:t>）」で按分して交付することとされています。</w:t>
            </w:r>
          </w:p>
          <w:p w:rsidR="002831DF" w:rsidRPr="00A215A8" w:rsidRDefault="002831DF" w:rsidP="00F407FC">
            <w:pPr>
              <w:rPr>
                <w:rFonts w:ascii="Meiryo UI" w:eastAsia="Meiryo UI" w:hAnsi="Meiryo UI"/>
              </w:rPr>
            </w:pPr>
            <w:r w:rsidRPr="00A215A8">
              <w:rPr>
                <w:rFonts w:ascii="Meiryo UI" w:eastAsia="Meiryo UI" w:hAnsi="Meiryo UI"/>
                <w:color w:val="000000" w:themeColor="text1"/>
              </w:rPr>
              <w:t>ただし、引上げ分に係る地方消費税については、社会保障財源化されることを踏まえ、全額人口により</w:t>
            </w:r>
            <w:r w:rsidRPr="00A215A8">
              <w:rPr>
                <w:rFonts w:ascii="Meiryo UI" w:eastAsia="Meiryo UI" w:hAnsi="Meiryo UI" w:hint="eastAsia"/>
                <w:color w:val="000000" w:themeColor="text1"/>
              </w:rPr>
              <w:t>按</w:t>
            </w:r>
            <w:r w:rsidRPr="00A215A8">
              <w:rPr>
                <w:rFonts w:ascii="Meiryo UI" w:eastAsia="Meiryo UI" w:hAnsi="Meiryo UI"/>
                <w:color w:val="000000" w:themeColor="text1"/>
              </w:rPr>
              <w:t>分して交付することとされました。</w:t>
            </w:r>
          </w:p>
          <w:p w:rsidR="002831DF" w:rsidRPr="00F407FC" w:rsidRDefault="002831DF" w:rsidP="00035C3F">
            <w:pPr>
              <w:spacing w:line="160" w:lineRule="exact"/>
              <w:rPr>
                <w:rFonts w:ascii="Meiryo UI" w:eastAsia="Meiryo UI" w:hAnsi="Meiryo UI"/>
              </w:rPr>
            </w:pPr>
          </w:p>
        </w:tc>
      </w:tr>
    </w:tbl>
    <w:p w:rsidR="008E44E4" w:rsidRPr="00C54B71" w:rsidRDefault="008E44E4">
      <w:pPr>
        <w:rPr>
          <w:rFonts w:ascii="Meiryo UI" w:eastAsia="Meiryo UI" w:hAnsi="Meiryo UI"/>
        </w:rPr>
      </w:pPr>
    </w:p>
    <w:sectPr w:rsidR="008E44E4" w:rsidRPr="00C54B71" w:rsidSect="00C54B71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B71" w:rsidRDefault="00C54B71" w:rsidP="00C54B71">
      <w:r>
        <w:separator/>
      </w:r>
    </w:p>
  </w:endnote>
  <w:endnote w:type="continuationSeparator" w:id="0">
    <w:p w:rsidR="00C54B71" w:rsidRDefault="00C54B71" w:rsidP="00C5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B71" w:rsidRDefault="00C54B71" w:rsidP="00C54B71">
      <w:r>
        <w:separator/>
      </w:r>
    </w:p>
  </w:footnote>
  <w:footnote w:type="continuationSeparator" w:id="0">
    <w:p w:rsidR="00C54B71" w:rsidRDefault="00C54B71" w:rsidP="00C5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71" w:rsidRDefault="00C54B71" w:rsidP="00C54B71">
    <w:pPr>
      <w:pStyle w:val="a4"/>
      <w:jc w:val="right"/>
      <w:rPr>
        <w:rFonts w:ascii="Meiryo UI" w:eastAsia="Meiryo UI" w:hAnsi="Meiryo UI"/>
      </w:rPr>
    </w:pPr>
    <w:r w:rsidRPr="00C54B71">
      <w:rPr>
        <w:rFonts w:ascii="Meiryo UI" w:eastAsia="Meiryo UI" w:hAnsi="Meiryo UI" w:hint="eastAsia"/>
      </w:rPr>
      <w:t>大阪府税務局税政課</w:t>
    </w:r>
    <w:r>
      <w:rPr>
        <w:rFonts w:ascii="Meiryo UI" w:eastAsia="Meiryo UI" w:hAnsi="Meiryo UI" w:hint="eastAsia"/>
      </w:rPr>
      <w:t xml:space="preserve">　　　　　　　　　　　　　　　　　　　　　　　　　　　　　　　　　　　　　　　　　　　　　　　　　　　　　　　　　　　　　　　　　　　　　　　　　　　　　　</w:t>
    </w:r>
  </w:p>
  <w:p w:rsidR="00C54B71" w:rsidRPr="00C54B71" w:rsidRDefault="00FE1317" w:rsidP="00C54B71">
    <w:pPr>
      <w:pStyle w:val="a4"/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令和４</w:t>
    </w:r>
    <w:r w:rsidR="00C54B71" w:rsidRPr="00C54B71">
      <w:rPr>
        <w:rFonts w:ascii="Meiryo UI" w:eastAsia="Meiryo UI" w:hAnsi="Meiryo UI" w:hint="eastAsia"/>
      </w:rPr>
      <w:t>年</w:t>
    </w:r>
    <w:r>
      <w:rPr>
        <w:rFonts w:ascii="Meiryo UI" w:eastAsia="Meiryo UI" w:hAnsi="Meiryo UI" w:hint="eastAsia"/>
      </w:rPr>
      <w:t>７</w:t>
    </w:r>
    <w:r w:rsidR="00675DA2">
      <w:rPr>
        <w:rFonts w:ascii="Meiryo UI" w:eastAsia="Meiryo UI" w:hAnsi="Meiryo UI" w:hint="eastAsia"/>
      </w:rPr>
      <w:t>月</w:t>
    </w:r>
    <w:r>
      <w:rPr>
        <w:rFonts w:ascii="Meiryo UI" w:eastAsia="Meiryo UI" w:hAnsi="Meiryo UI"/>
      </w:rPr>
      <w:t>29</w:t>
    </w:r>
    <w:r w:rsidR="00C54B71" w:rsidRPr="00C54B71">
      <w:rPr>
        <w:rFonts w:ascii="Meiryo UI" w:eastAsia="Meiryo UI" w:hAnsi="Meiryo UI"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7A"/>
    <w:rsid w:val="00035C3F"/>
    <w:rsid w:val="001C42A2"/>
    <w:rsid w:val="002831DF"/>
    <w:rsid w:val="00400488"/>
    <w:rsid w:val="00675DA2"/>
    <w:rsid w:val="00720CF2"/>
    <w:rsid w:val="008E44E4"/>
    <w:rsid w:val="0091672F"/>
    <w:rsid w:val="00A215A8"/>
    <w:rsid w:val="00C54B71"/>
    <w:rsid w:val="00CB42F8"/>
    <w:rsid w:val="00CD1F96"/>
    <w:rsid w:val="00D40D29"/>
    <w:rsid w:val="00DE407A"/>
    <w:rsid w:val="00E5008A"/>
    <w:rsid w:val="00F407FC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DDBB7F-4D41-4F9C-9709-0DCA82FE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B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B71"/>
  </w:style>
  <w:style w:type="paragraph" w:styleId="a6">
    <w:name w:val="footer"/>
    <w:basedOn w:val="a"/>
    <w:link w:val="a7"/>
    <w:uiPriority w:val="99"/>
    <w:unhideWhenUsed/>
    <w:rsid w:val="00C54B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B71"/>
  </w:style>
  <w:style w:type="paragraph" w:styleId="a8">
    <w:name w:val="No Spacing"/>
    <w:uiPriority w:val="1"/>
    <w:qFormat/>
    <w:rsid w:val="00A215A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IT推進課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杏子</dc:creator>
  <cp:keywords/>
  <dc:description/>
  <cp:lastModifiedBy>西野　広朗</cp:lastModifiedBy>
  <cp:revision>12</cp:revision>
  <dcterms:created xsi:type="dcterms:W3CDTF">2020-11-20T04:59:00Z</dcterms:created>
  <dcterms:modified xsi:type="dcterms:W3CDTF">2022-07-29T00:32:00Z</dcterms:modified>
</cp:coreProperties>
</file>