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56" w:rsidRPr="006C605B" w:rsidRDefault="00623F01" w:rsidP="002D0E4C">
      <w:pPr>
        <w:spacing w:line="480" w:lineRule="exact"/>
        <w:ind w:left="210" w:hangingChars="100" w:hanging="210"/>
        <w:rPr>
          <w:rFonts w:ascii="ＭＳ ゴシック" w:eastAsia="ＭＳ ゴシック" w:hAnsi="ＭＳ ゴシック"/>
          <w:b/>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editId="56BF4A2E">
                <wp:simplePos x="0" y="0"/>
                <wp:positionH relativeFrom="margin">
                  <wp:posOffset>4972050</wp:posOffset>
                </wp:positionH>
                <wp:positionV relativeFrom="paragraph">
                  <wp:posOffset>-693420</wp:posOffset>
                </wp:positionV>
                <wp:extent cx="1038225" cy="4667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577FD" w:rsidRPr="00425DCE" w:rsidRDefault="001577FD" w:rsidP="001577FD">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参考資料①</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91.5pt;margin-top:-54.6pt;width:81.7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" fillcolor="window" strokecolor="windowText" strokeweight="1pt">
                <v:path arrowok="t"/>
                <v:textbox>
                  <w:txbxContent>
                    <w:p w:rsidR="001577FD" w:rsidRPr="00425DCE" w:rsidRDefault="001577FD" w:rsidP="001577FD">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参考資料①</w:t>
                      </w:r>
                      <w:bookmarkStart w:id="1" w:name="_GoBack"/>
                      <w:bookmarkEnd w:id="1"/>
                    </w:p>
                  </w:txbxContent>
                </v:textbox>
                <w10:wrap anchorx="margin"/>
              </v:rect>
            </w:pict>
          </mc:Fallback>
        </mc:AlternateContent>
      </w:r>
      <w:r w:rsidR="006C605B" w:rsidRPr="006C605B">
        <w:rPr>
          <w:rFonts w:ascii="ＭＳ ゴシック" w:eastAsia="ＭＳ ゴシック" w:hAnsi="ＭＳ ゴシック" w:hint="eastAsia"/>
          <w:b/>
        </w:rPr>
        <w:t>○</w:t>
      </w:r>
      <w:r w:rsidR="00C26656" w:rsidRPr="006C605B">
        <w:rPr>
          <w:rFonts w:ascii="ＭＳ ゴシック" w:eastAsia="ＭＳ ゴシック" w:hAnsi="ＭＳ ゴシック" w:hint="eastAsia"/>
          <w:b/>
        </w:rPr>
        <w:t>新型インフルエンザ等対策特別措置法</w:t>
      </w:r>
      <w:r w:rsidR="00A77ED9">
        <w:rPr>
          <w:rFonts w:ascii="ＭＳ ゴシック" w:eastAsia="ＭＳ ゴシック" w:hAnsi="ＭＳ ゴシック" w:hint="eastAsia"/>
          <w:b/>
        </w:rPr>
        <w:t>（抜粋）</w:t>
      </w:r>
    </w:p>
    <w:p w:rsidR="00BA006F" w:rsidRPr="006C605B" w:rsidRDefault="00BA006F" w:rsidP="002D0E4C">
      <w:pPr>
        <w:spacing w:line="480" w:lineRule="exact"/>
        <w:ind w:left="210" w:hangingChars="100" w:hanging="210"/>
        <w:rPr>
          <w:rFonts w:ascii="ＭＳ 明朝" w:eastAsia="ＭＳ 明朝" w:hAnsi="ＭＳ 明朝"/>
        </w:rPr>
      </w:pPr>
    </w:p>
    <w:p w:rsidR="00C26656" w:rsidRPr="006C605B" w:rsidRDefault="00C26656" w:rsidP="002D0E4C">
      <w:pPr>
        <w:spacing w:line="480" w:lineRule="exact"/>
        <w:ind w:left="210" w:hangingChars="100" w:hanging="210"/>
        <w:rPr>
          <w:rFonts w:ascii="ＭＳ 明朝" w:eastAsia="ＭＳ 明朝" w:hAnsi="ＭＳ 明朝"/>
        </w:rPr>
      </w:pPr>
      <w:r w:rsidRPr="006C605B">
        <w:rPr>
          <w:rFonts w:ascii="ＭＳ 明朝" w:eastAsia="ＭＳ 明朝" w:hAnsi="ＭＳ 明朝" w:hint="eastAsia"/>
        </w:rPr>
        <w:t>（都道府県対策本部長の権限）</w:t>
      </w:r>
    </w:p>
    <w:p w:rsidR="00C26656" w:rsidRPr="006C605B" w:rsidRDefault="00C26656" w:rsidP="002D0E4C">
      <w:pPr>
        <w:spacing w:line="480" w:lineRule="exact"/>
        <w:ind w:left="210" w:hangingChars="100" w:hanging="210"/>
        <w:rPr>
          <w:rFonts w:ascii="ＭＳ 明朝" w:eastAsia="ＭＳ 明朝" w:hAnsi="ＭＳ 明朝"/>
          <w:bCs/>
        </w:rPr>
      </w:pPr>
      <w:r w:rsidRPr="006C605B">
        <w:rPr>
          <w:rFonts w:ascii="ＭＳ 明朝" w:eastAsia="ＭＳ 明朝" w:hAnsi="ＭＳ 明朝" w:hint="eastAsia"/>
        </w:rPr>
        <w:t xml:space="preserve">第二十四条　</w:t>
      </w:r>
      <w:r w:rsidRPr="002D0E4C">
        <w:rPr>
          <w:rFonts w:ascii="ＭＳ 明朝" w:eastAsia="ＭＳ 明朝" w:hAnsi="ＭＳ 明朝" w:hint="eastAsia"/>
          <w:bCs/>
          <w:u w:val="single"/>
        </w:rPr>
        <w:t>都道府県対策本部長は、</w:t>
      </w:r>
      <w:r w:rsidRPr="006C605B">
        <w:rPr>
          <w:rFonts w:ascii="ＭＳ 明朝" w:eastAsia="ＭＳ 明朝" w:hAnsi="ＭＳ 明朝" w:hint="eastAsia"/>
        </w:rPr>
        <w:t>当該都道府県の区域に係る新型インフルエンザ等対策を的確かつ迅速に実施するため必要があると認めるときは、</w:t>
      </w:r>
      <w:r w:rsidRPr="006C605B">
        <w:rPr>
          <w:rFonts w:ascii="ＭＳ 明朝" w:eastAsia="ＭＳ 明朝" w:hAnsi="ＭＳ 明朝" w:hint="eastAsia"/>
          <w:bCs/>
        </w:rPr>
        <w:t>当該都道府県及び関係市町村並びに関係指定公共機関及び指定地方公共機関が実施する当該都道府県の区域に係る新型インフルエンザ等対策に関する</w:t>
      </w:r>
      <w:r w:rsidRPr="002D0E4C">
        <w:rPr>
          <w:rFonts w:ascii="ＭＳ 明朝" w:eastAsia="ＭＳ 明朝" w:hAnsi="ＭＳ 明朝" w:hint="eastAsia"/>
          <w:bCs/>
          <w:u w:val="single"/>
        </w:rPr>
        <w:t>総合調整を行うことができる。</w:t>
      </w:r>
    </w:p>
    <w:p w:rsidR="006C605B" w:rsidRPr="006C605B" w:rsidRDefault="00AE2D54" w:rsidP="002D0E4C">
      <w:pPr>
        <w:spacing w:line="480" w:lineRule="exact"/>
        <w:ind w:left="210" w:hangingChars="100" w:hanging="210"/>
        <w:rPr>
          <w:rFonts w:ascii="ＭＳ 明朝" w:eastAsia="ＭＳ 明朝" w:hAnsi="ＭＳ 明朝"/>
          <w:bCs/>
        </w:rPr>
      </w:pPr>
      <w:r w:rsidRPr="00AE2D54">
        <w:rPr>
          <w:rFonts w:ascii="ＭＳ 明朝" w:eastAsia="ＭＳ 明朝" w:hAnsi="ＭＳ 明朝" w:hint="eastAsia"/>
          <w:bCs/>
        </w:rPr>
        <w:t>２　前項の場合において、関係市町村の長その他の執行機関（第三十三条第二項において「関係市町村長等」という。）又は関係指定公共機関若しくは指定地方公共機関は、当該関係市町村又は関係指定公共機関若しくは指定地方公共機関が実施する当該都道府県の区域に係る新型インフルエンザ等対策に関して都道府県対策本部長が行う総合調整に関し、当該都道府県対策本部長に対して意見を申し出ることができる。</w:t>
      </w:r>
    </w:p>
    <w:p w:rsidR="00C26656" w:rsidRPr="002D0E4C" w:rsidRDefault="00C26656" w:rsidP="002D0E4C">
      <w:pPr>
        <w:spacing w:line="480" w:lineRule="exact"/>
        <w:ind w:left="210" w:hangingChars="100" w:hanging="210"/>
        <w:rPr>
          <w:rFonts w:ascii="ＭＳ 明朝" w:eastAsia="ＭＳ 明朝" w:hAnsi="ＭＳ 明朝"/>
          <w:bCs/>
        </w:rPr>
      </w:pPr>
      <w:r w:rsidRPr="002D0E4C">
        <w:rPr>
          <w:rFonts w:ascii="ＭＳ 明朝" w:eastAsia="ＭＳ 明朝" w:hAnsi="ＭＳ 明朝" w:hint="eastAsia"/>
        </w:rPr>
        <w:t xml:space="preserve">３　</w:t>
      </w:r>
      <w:r w:rsidRPr="002D0E4C">
        <w:rPr>
          <w:rFonts w:ascii="ＭＳ 明朝" w:eastAsia="ＭＳ 明朝" w:hAnsi="ＭＳ 明朝" w:hint="eastAsia"/>
          <w:bCs/>
        </w:rPr>
        <w:t>都道府県対策本部長は、</w:t>
      </w:r>
      <w:r w:rsidRPr="002D0E4C">
        <w:rPr>
          <w:rFonts w:ascii="ＭＳ 明朝" w:eastAsia="ＭＳ 明朝" w:hAnsi="ＭＳ 明朝" w:hint="eastAsia"/>
        </w:rPr>
        <w:t>当該都道府県の区域に係る新型インフルエンザ等対策の実施に関し、</w:t>
      </w:r>
      <w:r w:rsidRPr="002D0E4C">
        <w:rPr>
          <w:rFonts w:ascii="ＭＳ 明朝" w:eastAsia="ＭＳ 明朝" w:hAnsi="ＭＳ 明朝" w:hint="eastAsia"/>
          <w:bCs/>
        </w:rPr>
        <w:t>指定行政機関又は指定公共機関と緊密な連絡</w:t>
      </w:r>
      <w:r w:rsidRPr="002D0E4C">
        <w:rPr>
          <w:rFonts w:ascii="ＭＳ 明朝" w:eastAsia="ＭＳ 明朝" w:hAnsi="ＭＳ 明朝" w:hint="eastAsia"/>
        </w:rPr>
        <w:t>を図る必要があると認めるときは、当該連絡</w:t>
      </w:r>
      <w:r w:rsidRPr="002D0E4C">
        <w:rPr>
          <w:rFonts w:ascii="ＭＳ 明朝" w:eastAsia="ＭＳ 明朝" w:hAnsi="ＭＳ 明朝" w:hint="eastAsia"/>
          <w:bCs/>
        </w:rPr>
        <w:t>を要する事項を所管する指定地方行政機関の長</w:t>
      </w:r>
      <w:r w:rsidRPr="002D0E4C">
        <w:rPr>
          <w:rFonts w:ascii="ＭＳ 明朝" w:eastAsia="ＭＳ 明朝" w:hAnsi="ＭＳ 明朝" w:hint="eastAsia"/>
        </w:rPr>
        <w:t>（当該指定地方行政機関がないときは、当該指定行政機関の長）</w:t>
      </w:r>
      <w:r w:rsidRPr="002D0E4C">
        <w:rPr>
          <w:rFonts w:ascii="ＭＳ 明朝" w:eastAsia="ＭＳ 明朝" w:hAnsi="ＭＳ 明朝" w:hint="eastAsia"/>
          <w:bCs/>
        </w:rPr>
        <w:t>又は当該指定公共機関に対し、その指名する職員を派遣するよう求めることができる。</w:t>
      </w:r>
    </w:p>
    <w:p w:rsidR="006C605B" w:rsidRPr="006C605B" w:rsidRDefault="006C605B" w:rsidP="002D0E4C">
      <w:pPr>
        <w:spacing w:line="480" w:lineRule="exact"/>
        <w:ind w:left="210" w:hangingChars="100" w:hanging="210"/>
        <w:rPr>
          <w:rFonts w:ascii="ＭＳ 明朝" w:eastAsia="ＭＳ 明朝" w:hAnsi="ＭＳ 明朝"/>
          <w:bCs/>
        </w:rPr>
      </w:pPr>
      <w:r w:rsidRPr="006C605B">
        <w:rPr>
          <w:rFonts w:ascii="ＭＳ 明朝" w:eastAsia="ＭＳ 明朝" w:hAnsi="ＭＳ 明朝" w:hint="eastAsia"/>
          <w:bCs/>
        </w:rPr>
        <w:t xml:space="preserve">４　</w:t>
      </w:r>
      <w:r w:rsidR="00AE2D54" w:rsidRPr="00DE6C8E">
        <w:rPr>
          <w:rFonts w:ascii="ＭＳ 明朝" w:eastAsia="ＭＳ 明朝" w:hAnsi="ＭＳ 明朝" w:hint="eastAsia"/>
          <w:bCs/>
          <w:u w:val="single"/>
        </w:rPr>
        <w:t>都道府県対策本部長は、</w:t>
      </w:r>
      <w:r w:rsidR="00AE2D54" w:rsidRPr="00AE2D54">
        <w:rPr>
          <w:rFonts w:ascii="ＭＳ 明朝" w:eastAsia="ＭＳ 明朝" w:hAnsi="ＭＳ 明朝" w:hint="eastAsia"/>
          <w:bCs/>
        </w:rPr>
        <w:t>特に必要があると認めるときは、</w:t>
      </w:r>
      <w:r w:rsidR="00AE2D54" w:rsidRPr="00DE6C8E">
        <w:rPr>
          <w:rFonts w:ascii="ＭＳ 明朝" w:eastAsia="ＭＳ 明朝" w:hAnsi="ＭＳ 明朝" w:hint="eastAsia"/>
          <w:bCs/>
          <w:u w:val="single"/>
        </w:rPr>
        <w:t>政府対策本部長に対し、</w:t>
      </w:r>
      <w:r w:rsidR="00AE2D54" w:rsidRPr="00AE2D54">
        <w:rPr>
          <w:rFonts w:ascii="ＭＳ 明朝" w:eastAsia="ＭＳ 明朝" w:hAnsi="ＭＳ 明朝" w:hint="eastAsia"/>
          <w:bCs/>
        </w:rPr>
        <w:t>指定行政機関及び指定公共機関が実施する新型インフルエンザ等対策に関する</w:t>
      </w:r>
      <w:r w:rsidR="00AE2D54" w:rsidRPr="00DE6C8E">
        <w:rPr>
          <w:rFonts w:ascii="ＭＳ 明朝" w:eastAsia="ＭＳ 明朝" w:hAnsi="ＭＳ 明朝" w:hint="eastAsia"/>
          <w:bCs/>
          <w:u w:val="single"/>
        </w:rPr>
        <w:t>総合調整を行うよう要請することができる。</w:t>
      </w:r>
      <w:r w:rsidR="00AE2D54" w:rsidRPr="00AE2D54">
        <w:rPr>
          <w:rFonts w:ascii="ＭＳ 明朝" w:eastAsia="ＭＳ 明朝" w:hAnsi="ＭＳ 明朝" w:hint="eastAsia"/>
          <w:bCs/>
        </w:rPr>
        <w:t>この場合において、政府対策本部長は、必要があると認めるときは、所要の総合調整を行わなければならない。</w:t>
      </w:r>
    </w:p>
    <w:p w:rsidR="00C26656" w:rsidRPr="006C605B" w:rsidRDefault="00C26656" w:rsidP="002D0E4C">
      <w:pPr>
        <w:spacing w:line="480" w:lineRule="exact"/>
        <w:ind w:left="210" w:hangingChars="100" w:hanging="210"/>
        <w:rPr>
          <w:rFonts w:ascii="ＭＳ 明朝" w:eastAsia="ＭＳ 明朝" w:hAnsi="ＭＳ 明朝"/>
          <w:bCs/>
        </w:rPr>
      </w:pPr>
      <w:r w:rsidRPr="006C605B">
        <w:rPr>
          <w:rFonts w:ascii="ＭＳ 明朝" w:eastAsia="ＭＳ 明朝" w:hAnsi="ＭＳ 明朝" w:hint="eastAsia"/>
        </w:rPr>
        <w:t xml:space="preserve">５　</w:t>
      </w:r>
      <w:r w:rsidRPr="006C605B">
        <w:rPr>
          <w:rFonts w:ascii="ＭＳ 明朝" w:eastAsia="ＭＳ 明朝" w:hAnsi="ＭＳ 明朝" w:hint="eastAsia"/>
          <w:bCs/>
        </w:rPr>
        <w:t>都道府県対策本部長は、</w:t>
      </w:r>
      <w:r w:rsidRPr="006C605B">
        <w:rPr>
          <w:rFonts w:ascii="ＭＳ 明朝" w:eastAsia="ＭＳ 明朝" w:hAnsi="ＭＳ 明朝" w:hint="eastAsia"/>
        </w:rPr>
        <w:t>第一項の総合調整を行うため必要があると認めるときは、</w:t>
      </w:r>
      <w:r w:rsidRPr="006C605B">
        <w:rPr>
          <w:rFonts w:ascii="ＭＳ 明朝" w:eastAsia="ＭＳ 明朝" w:hAnsi="ＭＳ 明朝" w:hint="eastAsia"/>
          <w:bCs/>
        </w:rPr>
        <w:t>政府対策本部長に対し、</w:t>
      </w:r>
      <w:r w:rsidRPr="006C605B">
        <w:rPr>
          <w:rFonts w:ascii="ＭＳ 明朝" w:eastAsia="ＭＳ 明朝" w:hAnsi="ＭＳ 明朝" w:hint="eastAsia"/>
        </w:rPr>
        <w:t>当該都道府県の区域に係る新型インフルエンザ等対策の実施に関し</w:t>
      </w:r>
      <w:r w:rsidRPr="006C605B">
        <w:rPr>
          <w:rFonts w:ascii="ＭＳ 明朝" w:eastAsia="ＭＳ 明朝" w:hAnsi="ＭＳ 明朝" w:hint="eastAsia"/>
          <w:bCs/>
        </w:rPr>
        <w:t>必要な情報の提供を求めることができる。</w:t>
      </w:r>
    </w:p>
    <w:p w:rsidR="00C26656" w:rsidRDefault="00C26656" w:rsidP="002D0E4C">
      <w:pPr>
        <w:spacing w:line="480" w:lineRule="exact"/>
        <w:ind w:left="210" w:hangingChars="100" w:hanging="210"/>
        <w:rPr>
          <w:rFonts w:ascii="ＭＳ 明朝" w:eastAsia="ＭＳ 明朝" w:hAnsi="ＭＳ 明朝"/>
        </w:rPr>
      </w:pPr>
      <w:r w:rsidRPr="006C605B">
        <w:rPr>
          <w:rFonts w:ascii="ＭＳ 明朝" w:eastAsia="ＭＳ 明朝" w:hAnsi="ＭＳ 明朝" w:hint="eastAsia"/>
        </w:rPr>
        <w:t xml:space="preserve">６　</w:t>
      </w:r>
      <w:r w:rsidRPr="006C605B">
        <w:rPr>
          <w:rFonts w:ascii="ＭＳ 明朝" w:eastAsia="ＭＳ 明朝" w:hAnsi="ＭＳ 明朝" w:hint="eastAsia"/>
          <w:bCs/>
        </w:rPr>
        <w:t>都道府県対策本部長は、</w:t>
      </w:r>
      <w:r w:rsidRPr="006C605B">
        <w:rPr>
          <w:rFonts w:ascii="ＭＳ 明朝" w:eastAsia="ＭＳ 明朝" w:hAnsi="ＭＳ 明朝" w:hint="eastAsia"/>
        </w:rPr>
        <w:t>第一項の総合調整を行うため必要があると認めるときは、当該</w:t>
      </w:r>
      <w:r w:rsidRPr="006C605B">
        <w:rPr>
          <w:rFonts w:ascii="ＭＳ 明朝" w:eastAsia="ＭＳ 明朝" w:hAnsi="ＭＳ 明朝" w:hint="eastAsia"/>
          <w:bCs/>
        </w:rPr>
        <w:t>総合調整の関係機関に対し、</w:t>
      </w:r>
      <w:r w:rsidRPr="006C605B">
        <w:rPr>
          <w:rFonts w:ascii="ＭＳ 明朝" w:eastAsia="ＭＳ 明朝" w:hAnsi="ＭＳ 明朝" w:hint="eastAsia"/>
        </w:rPr>
        <w:t>それぞれ当該都道府県の区域に係る新型インフルエンザ等対策の実施の状況について報告又は資料の提出を求めることができる。</w:t>
      </w:r>
    </w:p>
    <w:p w:rsidR="00A77ED9" w:rsidRPr="006C605B" w:rsidRDefault="00A77ED9" w:rsidP="002D0E4C">
      <w:pPr>
        <w:spacing w:line="480" w:lineRule="exact"/>
        <w:ind w:left="210" w:hangingChars="100" w:hanging="210"/>
        <w:rPr>
          <w:rFonts w:ascii="ＭＳ 明朝" w:eastAsia="ＭＳ 明朝" w:hAnsi="ＭＳ 明朝"/>
        </w:rPr>
      </w:pPr>
    </w:p>
    <w:p w:rsidR="00C26656" w:rsidRPr="006C605B" w:rsidRDefault="00C26656" w:rsidP="002D0E4C">
      <w:pPr>
        <w:spacing w:line="480" w:lineRule="exact"/>
        <w:ind w:left="210" w:hangingChars="100" w:hanging="210"/>
        <w:rPr>
          <w:rFonts w:ascii="ＭＳ 明朝" w:eastAsia="ＭＳ 明朝" w:hAnsi="ＭＳ 明朝"/>
        </w:rPr>
      </w:pPr>
      <w:r w:rsidRPr="006C605B">
        <w:rPr>
          <w:rFonts w:ascii="ＭＳ 明朝" w:eastAsia="ＭＳ 明朝" w:hAnsi="ＭＳ 明朝" w:hint="eastAsia"/>
        </w:rPr>
        <w:lastRenderedPageBreak/>
        <w:t xml:space="preserve">７　</w:t>
      </w:r>
      <w:r w:rsidRPr="006C605B">
        <w:rPr>
          <w:rFonts w:ascii="ＭＳ 明朝" w:eastAsia="ＭＳ 明朝" w:hAnsi="ＭＳ 明朝" w:hint="eastAsia"/>
          <w:bCs/>
        </w:rPr>
        <w:t>都道府県対策本部長は、当該都道府県警察及び当該都道府県の教育委員会に対し、</w:t>
      </w:r>
      <w:r w:rsidRPr="006C605B">
        <w:rPr>
          <w:rFonts w:ascii="ＭＳ 明朝" w:eastAsia="ＭＳ 明朝" w:hAnsi="ＭＳ 明朝" w:hint="eastAsia"/>
        </w:rPr>
        <w:t>当該都道府県の区域に係る新型インフルエンザ等対策を実施するため必要な限度において、</w:t>
      </w:r>
      <w:r w:rsidRPr="006C605B">
        <w:rPr>
          <w:rFonts w:ascii="ＭＳ 明朝" w:eastAsia="ＭＳ 明朝" w:hAnsi="ＭＳ 明朝" w:hint="eastAsia"/>
          <w:bCs/>
        </w:rPr>
        <w:t>必要な措置を講ずるよう求めることができる。</w:t>
      </w:r>
    </w:p>
    <w:p w:rsidR="00C26656" w:rsidRPr="006C605B" w:rsidRDefault="00C26656" w:rsidP="002D0E4C">
      <w:pPr>
        <w:spacing w:line="480" w:lineRule="exact"/>
        <w:ind w:left="210" w:hangingChars="100" w:hanging="210"/>
        <w:rPr>
          <w:rFonts w:ascii="ＭＳ 明朝" w:eastAsia="ＭＳ 明朝" w:hAnsi="ＭＳ 明朝"/>
          <w:bCs/>
        </w:rPr>
      </w:pPr>
      <w:r w:rsidRPr="006C605B">
        <w:rPr>
          <w:rFonts w:ascii="ＭＳ 明朝" w:eastAsia="ＭＳ 明朝" w:hAnsi="ＭＳ 明朝" w:hint="eastAsia"/>
        </w:rPr>
        <w:t xml:space="preserve">８　</w:t>
      </w:r>
      <w:r w:rsidRPr="006C605B">
        <w:rPr>
          <w:rFonts w:ascii="ＭＳ 明朝" w:eastAsia="ＭＳ 明朝" w:hAnsi="ＭＳ 明朝" w:hint="eastAsia"/>
          <w:bCs/>
        </w:rPr>
        <w:t>都道府県対策本部長は、</w:t>
      </w:r>
      <w:r w:rsidRPr="006C605B">
        <w:rPr>
          <w:rFonts w:ascii="ＭＳ 明朝" w:eastAsia="ＭＳ 明朝" w:hAnsi="ＭＳ 明朝" w:hint="eastAsia"/>
        </w:rPr>
        <w:t>当該都道府県の区域に係る新型インフルエンザ等対策を的確かつ迅速に実施するため必要があると認めるときは、</w:t>
      </w:r>
      <w:r w:rsidRPr="006C605B">
        <w:rPr>
          <w:rFonts w:ascii="ＭＳ 明朝" w:eastAsia="ＭＳ 明朝" w:hAnsi="ＭＳ 明朝" w:hint="eastAsia"/>
          <w:bCs/>
        </w:rPr>
        <w:t>指定行政機関の長又は指定地方行政機関の長に対し、これらの所掌事務に係る新型インフルエンザ等対策の実施に関し必要な要請をすることができる。</w:t>
      </w:r>
    </w:p>
    <w:p w:rsidR="00C26656" w:rsidRPr="002D0E4C" w:rsidRDefault="00C26656" w:rsidP="002D0E4C">
      <w:pPr>
        <w:spacing w:line="480" w:lineRule="exact"/>
        <w:ind w:left="210" w:hangingChars="100" w:hanging="210"/>
        <w:rPr>
          <w:rFonts w:ascii="ＭＳ 明朝" w:eastAsia="ＭＳ 明朝" w:hAnsi="ＭＳ 明朝"/>
          <w:bCs/>
          <w:u w:val="single"/>
        </w:rPr>
      </w:pPr>
      <w:r w:rsidRPr="006C605B">
        <w:rPr>
          <w:rFonts w:ascii="ＭＳ 明朝" w:eastAsia="ＭＳ 明朝" w:hAnsi="ＭＳ 明朝" w:hint="eastAsia"/>
        </w:rPr>
        <w:t xml:space="preserve">９　</w:t>
      </w:r>
      <w:r w:rsidRPr="002D0E4C">
        <w:rPr>
          <w:rFonts w:ascii="ＭＳ 明朝" w:eastAsia="ＭＳ 明朝" w:hAnsi="ＭＳ 明朝" w:hint="eastAsia"/>
          <w:bCs/>
          <w:u w:val="single"/>
        </w:rPr>
        <w:t>都道府県対策本部長は、</w:t>
      </w:r>
      <w:r w:rsidRPr="006C605B">
        <w:rPr>
          <w:rFonts w:ascii="ＭＳ 明朝" w:eastAsia="ＭＳ 明朝" w:hAnsi="ＭＳ 明朝" w:hint="eastAsia"/>
        </w:rPr>
        <w:t>当該都道府県の区域に係る新型インフルエンザ等対策を的確かつ迅速に実施するため必要があると認めるときは、</w:t>
      </w:r>
      <w:r w:rsidRPr="002D0E4C">
        <w:rPr>
          <w:rFonts w:ascii="ＭＳ 明朝" w:eastAsia="ＭＳ 明朝" w:hAnsi="ＭＳ 明朝" w:hint="eastAsia"/>
          <w:bCs/>
          <w:u w:val="single"/>
        </w:rPr>
        <w:t>公私の団体又は個人に対し、</w:t>
      </w:r>
      <w:r w:rsidRPr="002D0E4C">
        <w:rPr>
          <w:rFonts w:ascii="ＭＳ 明朝" w:eastAsia="ＭＳ 明朝" w:hAnsi="ＭＳ 明朝" w:hint="eastAsia"/>
          <w:bCs/>
        </w:rPr>
        <w:t>その区域に係る新型インフルエンザ等対策の実施に関し</w:t>
      </w:r>
      <w:r w:rsidRPr="002D0E4C">
        <w:rPr>
          <w:rFonts w:ascii="ＭＳ 明朝" w:eastAsia="ＭＳ 明朝" w:hAnsi="ＭＳ 明朝" w:hint="eastAsia"/>
          <w:bCs/>
          <w:u w:val="single"/>
        </w:rPr>
        <w:t>必要な協力の要請をすることができる。</w:t>
      </w:r>
    </w:p>
    <w:p w:rsidR="00AE13F3" w:rsidRPr="006C605B" w:rsidRDefault="00AE13F3" w:rsidP="002D0E4C">
      <w:pPr>
        <w:spacing w:line="480" w:lineRule="exact"/>
        <w:ind w:left="210" w:hangingChars="100" w:hanging="210"/>
        <w:rPr>
          <w:rFonts w:ascii="ＭＳ 明朝" w:eastAsia="ＭＳ 明朝" w:hAnsi="ＭＳ 明朝"/>
        </w:rPr>
      </w:pPr>
    </w:p>
    <w:p w:rsidR="00C26656" w:rsidRPr="006C605B" w:rsidRDefault="00C26656" w:rsidP="002D0E4C">
      <w:pPr>
        <w:spacing w:line="480" w:lineRule="exact"/>
        <w:ind w:left="210" w:hangingChars="100" w:hanging="210"/>
        <w:rPr>
          <w:rFonts w:ascii="ＭＳ 明朝" w:eastAsia="ＭＳ 明朝" w:hAnsi="ＭＳ 明朝"/>
        </w:rPr>
      </w:pPr>
      <w:r w:rsidRPr="006C605B">
        <w:rPr>
          <w:rFonts w:ascii="ＭＳ 明朝" w:eastAsia="ＭＳ 明朝" w:hAnsi="ＭＳ 明朝" w:hint="eastAsia"/>
        </w:rPr>
        <w:t>（感染を防止するための協力要請等）</w:t>
      </w:r>
    </w:p>
    <w:p w:rsidR="00C26656" w:rsidRPr="006C605B" w:rsidRDefault="00C26656" w:rsidP="002D0E4C">
      <w:pPr>
        <w:spacing w:line="480" w:lineRule="exact"/>
        <w:ind w:left="210" w:hangingChars="100" w:hanging="210"/>
        <w:rPr>
          <w:rFonts w:ascii="ＭＳ 明朝" w:eastAsia="ＭＳ 明朝" w:hAnsi="ＭＳ 明朝"/>
          <w:bCs/>
        </w:rPr>
      </w:pPr>
      <w:r w:rsidRPr="006C605B">
        <w:rPr>
          <w:rFonts w:ascii="ＭＳ 明朝" w:eastAsia="ＭＳ 明朝" w:hAnsi="ＭＳ 明朝" w:hint="eastAsia"/>
        </w:rPr>
        <w:t xml:space="preserve">第四十五条　</w:t>
      </w:r>
      <w:r w:rsidRPr="002D0E4C">
        <w:rPr>
          <w:rFonts w:ascii="ＭＳ 明朝" w:eastAsia="ＭＳ 明朝" w:hAnsi="ＭＳ 明朝" w:hint="eastAsia"/>
          <w:bCs/>
          <w:u w:val="single"/>
        </w:rPr>
        <w:t>特定都道府県知事は、</w:t>
      </w:r>
      <w:r w:rsidRPr="006C605B">
        <w:rPr>
          <w:rFonts w:ascii="ＭＳ 明朝" w:eastAsia="ＭＳ 明朝" w:hAnsi="ＭＳ 明朝" w:hint="eastAsia"/>
        </w:rPr>
        <w:t>新型インフルエンザ等緊急事態において、新型インフルエンザ等のまん延を防止し、国民の生命及び健康を保護し、並びに国民生活及び国民経済の混乱を回避するため必要があると認めるときは、</w:t>
      </w:r>
      <w:r w:rsidRPr="00DE6C8E">
        <w:rPr>
          <w:rFonts w:ascii="ＭＳ 明朝" w:eastAsia="ＭＳ 明朝" w:hAnsi="ＭＳ 明朝" w:hint="eastAsia"/>
          <w:bCs/>
          <w:u w:val="single"/>
        </w:rPr>
        <w:t>当該特定都道府県の住民に対し、</w:t>
      </w:r>
      <w:r w:rsidRPr="006C605B">
        <w:rPr>
          <w:rFonts w:ascii="ＭＳ 明朝" w:eastAsia="ＭＳ 明朝" w:hAnsi="ＭＳ 明朝" w:hint="eastAsia"/>
        </w:rPr>
        <w:t>新型インフルエンザ等の潜伏期間及び治癒までの期間並びに発生の状況を考慮して当該特定都道府県知事が定める期間及び区域において、</w:t>
      </w:r>
      <w:r w:rsidRPr="002D0E4C">
        <w:rPr>
          <w:rFonts w:ascii="ＭＳ 明朝" w:eastAsia="ＭＳ 明朝" w:hAnsi="ＭＳ 明朝" w:hint="eastAsia"/>
          <w:bCs/>
          <w:u w:val="single"/>
        </w:rPr>
        <w:t>生活の維持に必要な場合を除きみだりに当該者の居宅又はこれに相当する場所から外出しないことその他の新型インフルエンザ等の感染の防止に必要な協力を要請することができる。</w:t>
      </w:r>
    </w:p>
    <w:p w:rsidR="00C26656" w:rsidRDefault="00C26656" w:rsidP="008426E3">
      <w:pPr>
        <w:spacing w:afterLines="50" w:after="180" w:line="480" w:lineRule="exact"/>
        <w:ind w:left="210" w:hangingChars="100" w:hanging="210"/>
        <w:rPr>
          <w:rFonts w:ascii="ＭＳ 明朝" w:eastAsia="ＭＳ 明朝" w:hAnsi="ＭＳ 明朝"/>
          <w:bCs/>
          <w:u w:val="single"/>
        </w:rPr>
      </w:pPr>
      <w:r w:rsidRPr="006C605B">
        <w:rPr>
          <w:rFonts w:ascii="ＭＳ 明朝" w:eastAsia="ＭＳ 明朝" w:hAnsi="ＭＳ 明朝" w:hint="eastAsia"/>
        </w:rPr>
        <w:t xml:space="preserve">２　</w:t>
      </w:r>
      <w:r w:rsidRPr="002D0E4C">
        <w:rPr>
          <w:rFonts w:ascii="ＭＳ 明朝" w:eastAsia="ＭＳ 明朝" w:hAnsi="ＭＳ 明朝" w:hint="eastAsia"/>
          <w:bCs/>
          <w:u w:val="single"/>
        </w:rPr>
        <w:t>特定都道府県知事は、</w:t>
      </w:r>
      <w:r w:rsidRPr="006C605B">
        <w:rPr>
          <w:rFonts w:ascii="ＭＳ 明朝" w:eastAsia="ＭＳ 明朝" w:hAnsi="ＭＳ 明朝" w:hint="eastAsia"/>
        </w:rPr>
        <w:t>新型インフルエンザ等緊急事態において、新型インフルエンザ等のまん延を防止し、国民の生命及び健康を保護し、並びに国民生活及び国民経済の混乱を回避するため必要があると認めるときは、新型インフルエンザ等の潜伏期間及び治癒までの期間を考慮して当該特定都道府県知事が定める期間において、</w:t>
      </w:r>
      <w:r w:rsidRPr="008426E3">
        <w:rPr>
          <w:rFonts w:ascii="ＭＳ 明朝" w:eastAsia="ＭＳ 明朝" w:hAnsi="ＭＳ 明朝" w:hint="eastAsia"/>
          <w:bCs/>
          <w:u w:val="single"/>
        </w:rPr>
        <w:t>学校、社会福祉施設（通所又は短期間の入所により利用されるものに限る。）、興行場</w:t>
      </w:r>
      <w:r w:rsidRPr="006C605B">
        <w:rPr>
          <w:rFonts w:ascii="ＭＳ 明朝" w:eastAsia="ＭＳ 明朝" w:hAnsi="ＭＳ 明朝" w:hint="eastAsia"/>
        </w:rPr>
        <w:t>（興行場法（昭和二十三年法律第百三十七号）第一条第一項に規定する興行場をいう。）</w:t>
      </w:r>
      <w:r w:rsidRPr="008426E3">
        <w:rPr>
          <w:rFonts w:ascii="ＭＳ 明朝" w:eastAsia="ＭＳ 明朝" w:hAnsi="ＭＳ 明朝" w:hint="eastAsia"/>
          <w:bCs/>
          <w:u w:val="single"/>
        </w:rPr>
        <w:t>その他の政</w:t>
      </w:r>
      <w:r w:rsidRPr="002D0E4C">
        <w:rPr>
          <w:rFonts w:ascii="ＭＳ 明朝" w:eastAsia="ＭＳ 明朝" w:hAnsi="ＭＳ 明朝" w:hint="eastAsia"/>
          <w:bCs/>
          <w:u w:val="single"/>
        </w:rPr>
        <w:t>令で定める多数の者が利用する施設を管理する者又は当該施設を使用して催物を開催する者</w:t>
      </w:r>
      <w:r w:rsidRPr="002D0E4C">
        <w:rPr>
          <w:rFonts w:ascii="ＭＳ 明朝" w:eastAsia="ＭＳ 明朝" w:hAnsi="ＭＳ 明朝" w:hint="eastAsia"/>
        </w:rPr>
        <w:t>（次項において「施設管理者等」という。）</w:t>
      </w:r>
      <w:r w:rsidRPr="002D0E4C">
        <w:rPr>
          <w:rFonts w:ascii="ＭＳ 明朝" w:eastAsia="ＭＳ 明朝" w:hAnsi="ＭＳ 明朝" w:hint="eastAsia"/>
          <w:bCs/>
          <w:u w:val="single"/>
        </w:rPr>
        <w:t>に対し、当該施設の使用の制限若しくは停止又は催物の開催の制限若しくは停止その他政令で定める措置を講ずるよう要請することができる。</w:t>
      </w:r>
    </w:p>
    <w:p w:rsidR="00A77ED9" w:rsidRPr="006C605B" w:rsidRDefault="00A77ED9" w:rsidP="008426E3">
      <w:pPr>
        <w:spacing w:afterLines="50" w:after="180" w:line="480" w:lineRule="exact"/>
        <w:ind w:left="210" w:hangingChars="100" w:hanging="210"/>
        <w:rPr>
          <w:rFonts w:ascii="ＭＳ 明朝" w:eastAsia="ＭＳ 明朝" w:hAnsi="ＭＳ 明朝"/>
          <w:bCs/>
        </w:rPr>
      </w:pPr>
    </w:p>
    <w:tbl>
      <w:tblPr>
        <w:tblStyle w:val="a4"/>
        <w:tblW w:w="8221" w:type="dxa"/>
        <w:tblInd w:w="279" w:type="dxa"/>
        <w:tblBorders>
          <w:top w:val="dashSmallGap" w:sz="4" w:space="0" w:color="auto"/>
          <w:left w:val="dashSmallGap" w:sz="4" w:space="0" w:color="auto"/>
          <w:bottom w:val="none" w:sz="0"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221"/>
      </w:tblGrid>
      <w:tr w:rsidR="002D0E4C" w:rsidRPr="006C605B" w:rsidTr="00A77ED9">
        <w:tc>
          <w:tcPr>
            <w:tcW w:w="8221" w:type="dxa"/>
          </w:tcPr>
          <w:p w:rsidR="002D0E4C" w:rsidRPr="006C605B" w:rsidRDefault="002D0E4C" w:rsidP="002D0E4C">
            <w:pPr>
              <w:spacing w:line="480" w:lineRule="exact"/>
              <w:ind w:left="211" w:hangingChars="100" w:hanging="211"/>
              <w:rPr>
                <w:rFonts w:ascii="ＭＳ 明朝" w:eastAsia="ＭＳ 明朝" w:hAnsi="ＭＳ 明朝"/>
              </w:rPr>
            </w:pPr>
            <w:r w:rsidRPr="006C605B">
              <w:rPr>
                <w:rFonts w:ascii="ＭＳ ゴシック" w:eastAsia="ＭＳ ゴシック" w:hAnsi="ＭＳ ゴシック" w:hint="eastAsia"/>
                <w:b/>
              </w:rPr>
              <w:t>○新型インフルエンザ等対策特別措置法施行令</w:t>
            </w:r>
          </w:p>
          <w:p w:rsidR="002D0E4C" w:rsidRPr="006C605B" w:rsidRDefault="002D0E4C" w:rsidP="006101FA">
            <w:pPr>
              <w:spacing w:line="480" w:lineRule="exact"/>
              <w:ind w:leftChars="79" w:left="376" w:rightChars="78" w:right="164" w:hangingChars="100" w:hanging="210"/>
              <w:rPr>
                <w:rFonts w:ascii="ＭＳ 明朝" w:eastAsia="ＭＳ 明朝" w:hAnsi="ＭＳ 明朝"/>
              </w:rPr>
            </w:pPr>
            <w:r w:rsidRPr="006C605B">
              <w:rPr>
                <w:rFonts w:ascii="ＭＳ 明朝" w:eastAsia="ＭＳ 明朝" w:hAnsi="ＭＳ 明朝" w:hint="eastAsia"/>
              </w:rPr>
              <w:t>（使用の制限等の要請の対象となる施設）</w:t>
            </w:r>
          </w:p>
          <w:p w:rsidR="002D0E4C" w:rsidRPr="006C605B" w:rsidRDefault="002D0E4C" w:rsidP="006101FA">
            <w:pPr>
              <w:spacing w:line="480" w:lineRule="exact"/>
              <w:ind w:leftChars="79" w:left="376" w:rightChars="78" w:right="164" w:hangingChars="100" w:hanging="210"/>
              <w:rPr>
                <w:rFonts w:ascii="ＭＳ 明朝" w:eastAsia="ＭＳ 明朝" w:hAnsi="ＭＳ 明朝"/>
              </w:rPr>
            </w:pPr>
            <w:r w:rsidRPr="006C605B">
              <w:rPr>
                <w:rFonts w:ascii="ＭＳ 明朝" w:eastAsia="ＭＳ 明朝" w:hAnsi="ＭＳ 明朝" w:hint="eastAsia"/>
              </w:rPr>
              <w:t>第十一条　法第四十五条第二項の政令で定める多数の者が利用する施設は、次のとおりとする。ただし、</w:t>
            </w:r>
            <w:r w:rsidRPr="008426E3">
              <w:rPr>
                <w:rFonts w:ascii="ＭＳ 明朝" w:eastAsia="ＭＳ 明朝" w:hAnsi="ＭＳ 明朝" w:hint="eastAsia"/>
                <w:u w:val="single"/>
              </w:rPr>
              <w:t>第三号から第十三号までに掲げる施設にあっては、その建築物の床面積の合計が千平方メートルを超えるものに限る。</w:t>
            </w:r>
          </w:p>
          <w:p w:rsidR="002D0E4C" w:rsidRPr="006C605B" w:rsidRDefault="002D0E4C" w:rsidP="006101FA">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一　</w:t>
            </w:r>
            <w:r w:rsidRPr="00DE6C8E">
              <w:rPr>
                <w:rFonts w:ascii="ＭＳ 明朝" w:eastAsia="ＭＳ 明朝" w:hAnsi="ＭＳ 明朝" w:hint="eastAsia"/>
                <w:u w:val="single"/>
              </w:rPr>
              <w:t>学校</w:t>
            </w:r>
            <w:r w:rsidRPr="006C605B">
              <w:rPr>
                <w:rFonts w:ascii="ＭＳ 明朝" w:eastAsia="ＭＳ 明朝" w:hAnsi="ＭＳ 明朝" w:hint="eastAsia"/>
              </w:rPr>
              <w:t>（第三号に掲げるものを除く。）</w:t>
            </w:r>
          </w:p>
          <w:p w:rsidR="002D0E4C" w:rsidRPr="006C605B" w:rsidRDefault="002D0E4C" w:rsidP="006101FA">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二　</w:t>
            </w:r>
            <w:r w:rsidRPr="00DE6C8E">
              <w:rPr>
                <w:rFonts w:ascii="ＭＳ 明朝" w:eastAsia="ＭＳ 明朝" w:hAnsi="ＭＳ 明朝" w:hint="eastAsia"/>
                <w:u w:val="single"/>
              </w:rPr>
              <w:t>保育所</w:t>
            </w:r>
            <w:r w:rsidRPr="006C605B">
              <w:rPr>
                <w:rFonts w:ascii="ＭＳ 明朝" w:eastAsia="ＭＳ 明朝" w:hAnsi="ＭＳ 明朝" w:hint="eastAsia"/>
              </w:rPr>
              <w:t>、</w:t>
            </w:r>
            <w:r w:rsidRPr="00DE6C8E">
              <w:rPr>
                <w:rFonts w:ascii="ＭＳ 明朝" w:eastAsia="ＭＳ 明朝" w:hAnsi="ＭＳ 明朝" w:hint="eastAsia"/>
                <w:u w:val="single"/>
              </w:rPr>
              <w:t>介護老人保健施設</w:t>
            </w:r>
            <w:r w:rsidRPr="006C605B">
              <w:rPr>
                <w:rFonts w:ascii="ＭＳ 明朝" w:eastAsia="ＭＳ 明朝" w:hAnsi="ＭＳ 明朝" w:hint="eastAsia"/>
              </w:rPr>
              <w:t>その他これらに類する</w:t>
            </w:r>
            <w:r w:rsidRPr="00DE6C8E">
              <w:rPr>
                <w:rFonts w:ascii="ＭＳ 明朝" w:eastAsia="ＭＳ 明朝" w:hAnsi="ＭＳ 明朝" w:hint="eastAsia"/>
                <w:u w:val="single"/>
              </w:rPr>
              <w:t>通所又は短期間の入所により利用される福祉サービス又は保健医療サービスを提供する施設</w:t>
            </w:r>
            <w:r w:rsidRPr="006C605B">
              <w:rPr>
                <w:rFonts w:ascii="ＭＳ 明朝" w:eastAsia="ＭＳ 明朝" w:hAnsi="ＭＳ 明朝" w:hint="eastAsia"/>
              </w:rPr>
              <w:t>（通所又は短期間の入所の用に供する部分に限る。）</w:t>
            </w:r>
          </w:p>
          <w:p w:rsidR="002D0E4C" w:rsidRPr="006C605B" w:rsidRDefault="002D0E4C" w:rsidP="006101FA">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三　学校教育法（昭和二十二年法律第二十六号）第一条に規定する</w:t>
            </w:r>
            <w:r w:rsidRPr="00DE6C8E">
              <w:rPr>
                <w:rFonts w:ascii="ＭＳ 明朝" w:eastAsia="ＭＳ 明朝" w:hAnsi="ＭＳ 明朝" w:hint="eastAsia"/>
                <w:u w:val="single"/>
              </w:rPr>
              <w:t>大学</w:t>
            </w:r>
            <w:r w:rsidRPr="006C605B">
              <w:rPr>
                <w:rFonts w:ascii="ＭＳ 明朝" w:eastAsia="ＭＳ 明朝" w:hAnsi="ＭＳ 明朝" w:hint="eastAsia"/>
              </w:rPr>
              <w:t>、同法第百二十四条に規定する</w:t>
            </w:r>
            <w:r w:rsidRPr="00DE6C8E">
              <w:rPr>
                <w:rFonts w:ascii="ＭＳ 明朝" w:eastAsia="ＭＳ 明朝" w:hAnsi="ＭＳ 明朝" w:hint="eastAsia"/>
                <w:u w:val="single"/>
              </w:rPr>
              <w:t>専修学校</w:t>
            </w:r>
            <w:r w:rsidRPr="006C605B">
              <w:rPr>
                <w:rFonts w:ascii="ＭＳ 明朝" w:eastAsia="ＭＳ 明朝" w:hAnsi="ＭＳ 明朝" w:hint="eastAsia"/>
              </w:rPr>
              <w:t>（同法第百二十五条第一項に規定する高等課程を除く。）、同法第百三十四条第一項に規定する</w:t>
            </w:r>
            <w:r w:rsidRPr="00DE6C8E">
              <w:rPr>
                <w:rFonts w:ascii="ＭＳ 明朝" w:eastAsia="ＭＳ 明朝" w:hAnsi="ＭＳ 明朝" w:hint="eastAsia"/>
                <w:u w:val="single"/>
              </w:rPr>
              <w:t>各種学校</w:t>
            </w:r>
            <w:r w:rsidRPr="006C605B">
              <w:rPr>
                <w:rFonts w:ascii="ＭＳ 明朝" w:eastAsia="ＭＳ 明朝" w:hAnsi="ＭＳ 明朝" w:hint="eastAsia"/>
              </w:rPr>
              <w:t>その他これらに類する</w:t>
            </w:r>
            <w:r w:rsidRPr="00DE6C8E">
              <w:rPr>
                <w:rFonts w:ascii="ＭＳ 明朝" w:eastAsia="ＭＳ 明朝" w:hAnsi="ＭＳ 明朝" w:hint="eastAsia"/>
                <w:u w:val="single"/>
              </w:rPr>
              <w:t>教育施設</w:t>
            </w:r>
          </w:p>
          <w:p w:rsidR="002D0E4C" w:rsidRPr="006C605B" w:rsidRDefault="002D0E4C" w:rsidP="006101FA">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四　</w:t>
            </w:r>
            <w:r w:rsidRPr="00DE6C8E">
              <w:rPr>
                <w:rFonts w:ascii="ＭＳ 明朝" w:eastAsia="ＭＳ 明朝" w:hAnsi="ＭＳ 明朝" w:hint="eastAsia"/>
                <w:u w:val="single"/>
              </w:rPr>
              <w:t>劇場</w:t>
            </w:r>
            <w:r w:rsidRPr="006C605B">
              <w:rPr>
                <w:rFonts w:ascii="ＭＳ 明朝" w:eastAsia="ＭＳ 明朝" w:hAnsi="ＭＳ 明朝" w:hint="eastAsia"/>
              </w:rPr>
              <w:t>、</w:t>
            </w:r>
            <w:r w:rsidRPr="00DE6C8E">
              <w:rPr>
                <w:rFonts w:ascii="ＭＳ 明朝" w:eastAsia="ＭＳ 明朝" w:hAnsi="ＭＳ 明朝" w:hint="eastAsia"/>
                <w:u w:val="single"/>
              </w:rPr>
              <w:t>観覧場</w:t>
            </w:r>
            <w:r w:rsidRPr="006C605B">
              <w:rPr>
                <w:rFonts w:ascii="ＭＳ 明朝" w:eastAsia="ＭＳ 明朝" w:hAnsi="ＭＳ 明朝" w:hint="eastAsia"/>
              </w:rPr>
              <w:t>、</w:t>
            </w:r>
            <w:r w:rsidRPr="00DE6C8E">
              <w:rPr>
                <w:rFonts w:ascii="ＭＳ 明朝" w:eastAsia="ＭＳ 明朝" w:hAnsi="ＭＳ 明朝" w:hint="eastAsia"/>
                <w:u w:val="single"/>
              </w:rPr>
              <w:t>映画館</w:t>
            </w:r>
            <w:r w:rsidRPr="006C605B">
              <w:rPr>
                <w:rFonts w:ascii="ＭＳ 明朝" w:eastAsia="ＭＳ 明朝" w:hAnsi="ＭＳ 明朝" w:hint="eastAsia"/>
              </w:rPr>
              <w:t>又は</w:t>
            </w:r>
            <w:r w:rsidRPr="00DE6C8E">
              <w:rPr>
                <w:rFonts w:ascii="ＭＳ 明朝" w:eastAsia="ＭＳ 明朝" w:hAnsi="ＭＳ 明朝" w:hint="eastAsia"/>
                <w:u w:val="single"/>
              </w:rPr>
              <w:t>演芸場</w:t>
            </w:r>
          </w:p>
          <w:p w:rsidR="002D0E4C" w:rsidRPr="006C605B" w:rsidRDefault="002D0E4C" w:rsidP="006101FA">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五　</w:t>
            </w:r>
            <w:r w:rsidRPr="00DE6C8E">
              <w:rPr>
                <w:rFonts w:ascii="ＭＳ 明朝" w:eastAsia="ＭＳ 明朝" w:hAnsi="ＭＳ 明朝" w:hint="eastAsia"/>
                <w:u w:val="single"/>
              </w:rPr>
              <w:t>集会場</w:t>
            </w:r>
            <w:r w:rsidRPr="006C605B">
              <w:rPr>
                <w:rFonts w:ascii="ＭＳ 明朝" w:eastAsia="ＭＳ 明朝" w:hAnsi="ＭＳ 明朝" w:hint="eastAsia"/>
              </w:rPr>
              <w:t>又は</w:t>
            </w:r>
            <w:r w:rsidRPr="00DE6C8E">
              <w:rPr>
                <w:rFonts w:ascii="ＭＳ 明朝" w:eastAsia="ＭＳ 明朝" w:hAnsi="ＭＳ 明朝" w:hint="eastAsia"/>
                <w:u w:val="single"/>
              </w:rPr>
              <w:t>公会堂</w:t>
            </w:r>
          </w:p>
          <w:p w:rsidR="002D0E4C" w:rsidRDefault="002D0E4C" w:rsidP="006101FA">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六　</w:t>
            </w:r>
            <w:r w:rsidRPr="00DE6C8E">
              <w:rPr>
                <w:rFonts w:ascii="ＭＳ 明朝" w:eastAsia="ＭＳ 明朝" w:hAnsi="ＭＳ 明朝" w:hint="eastAsia"/>
                <w:u w:val="single"/>
              </w:rPr>
              <w:t>展示場</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七　</w:t>
            </w:r>
            <w:r w:rsidRPr="00DE6C8E">
              <w:rPr>
                <w:rFonts w:ascii="ＭＳ 明朝" w:eastAsia="ＭＳ 明朝" w:hAnsi="ＭＳ 明朝" w:hint="eastAsia"/>
                <w:u w:val="single"/>
              </w:rPr>
              <w:t>百貨店</w:t>
            </w:r>
            <w:r w:rsidRPr="006C605B">
              <w:rPr>
                <w:rFonts w:ascii="ＭＳ 明朝" w:eastAsia="ＭＳ 明朝" w:hAnsi="ＭＳ 明朝" w:hint="eastAsia"/>
              </w:rPr>
              <w:t>、</w:t>
            </w:r>
            <w:r w:rsidRPr="00DE6C8E">
              <w:rPr>
                <w:rFonts w:ascii="ＭＳ 明朝" w:eastAsia="ＭＳ 明朝" w:hAnsi="ＭＳ 明朝" w:hint="eastAsia"/>
                <w:u w:val="single"/>
              </w:rPr>
              <w:t>マーケット</w:t>
            </w:r>
            <w:r w:rsidRPr="006C605B">
              <w:rPr>
                <w:rFonts w:ascii="ＭＳ 明朝" w:eastAsia="ＭＳ 明朝" w:hAnsi="ＭＳ 明朝" w:hint="eastAsia"/>
              </w:rPr>
              <w:t>その他の</w:t>
            </w:r>
            <w:r w:rsidRPr="00DE6C8E">
              <w:rPr>
                <w:rFonts w:ascii="ＭＳ 明朝" w:eastAsia="ＭＳ 明朝" w:hAnsi="ＭＳ 明朝" w:hint="eastAsia"/>
                <w:u w:val="single"/>
              </w:rPr>
              <w:t>物品販売業を営む店舗</w:t>
            </w:r>
            <w:r w:rsidRPr="006C605B">
              <w:rPr>
                <w:rFonts w:ascii="ＭＳ 明朝" w:eastAsia="ＭＳ 明朝" w:hAnsi="ＭＳ 明朝" w:hint="eastAsia"/>
              </w:rPr>
              <w:t>（</w:t>
            </w:r>
            <w:r w:rsidRPr="00DE6C8E">
              <w:rPr>
                <w:rFonts w:ascii="ＭＳ 明朝" w:eastAsia="ＭＳ 明朝" w:hAnsi="ＭＳ 明朝" w:hint="eastAsia"/>
                <w:u w:val="single"/>
              </w:rPr>
              <w:t>食品、医薬品、医療機器その他衛生用品、再生医療等製品又は燃料その他生活に欠くことができない物品として厚生労働大臣が定めるものの売場を除く。</w:t>
            </w:r>
            <w:r w:rsidRPr="006C605B">
              <w:rPr>
                <w:rFonts w:ascii="ＭＳ 明朝" w:eastAsia="ＭＳ 明朝" w:hAnsi="ＭＳ 明朝" w:hint="eastAsia"/>
              </w:rPr>
              <w:t>）</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八　</w:t>
            </w:r>
            <w:r w:rsidRPr="00DE6C8E">
              <w:rPr>
                <w:rFonts w:ascii="ＭＳ 明朝" w:eastAsia="ＭＳ 明朝" w:hAnsi="ＭＳ 明朝" w:hint="eastAsia"/>
                <w:u w:val="single"/>
              </w:rPr>
              <w:t>ホテル</w:t>
            </w:r>
            <w:r w:rsidRPr="006C605B">
              <w:rPr>
                <w:rFonts w:ascii="ＭＳ 明朝" w:eastAsia="ＭＳ 明朝" w:hAnsi="ＭＳ 明朝" w:hint="eastAsia"/>
              </w:rPr>
              <w:t>又は</w:t>
            </w:r>
            <w:r w:rsidRPr="00DE6C8E">
              <w:rPr>
                <w:rFonts w:ascii="ＭＳ 明朝" w:eastAsia="ＭＳ 明朝" w:hAnsi="ＭＳ 明朝" w:hint="eastAsia"/>
                <w:u w:val="single"/>
              </w:rPr>
              <w:t>旅館</w:t>
            </w:r>
            <w:r w:rsidRPr="006C605B">
              <w:rPr>
                <w:rFonts w:ascii="ＭＳ 明朝" w:eastAsia="ＭＳ 明朝" w:hAnsi="ＭＳ 明朝" w:hint="eastAsia"/>
              </w:rPr>
              <w:t>（</w:t>
            </w:r>
            <w:r w:rsidRPr="00DE6C8E">
              <w:rPr>
                <w:rFonts w:ascii="ＭＳ 明朝" w:eastAsia="ＭＳ 明朝" w:hAnsi="ＭＳ 明朝" w:hint="eastAsia"/>
                <w:u w:val="single"/>
              </w:rPr>
              <w:t>集会の用に供する部分に限る。</w:t>
            </w:r>
            <w:r w:rsidRPr="006C605B">
              <w:rPr>
                <w:rFonts w:ascii="ＭＳ 明朝" w:eastAsia="ＭＳ 明朝" w:hAnsi="ＭＳ 明朝" w:hint="eastAsia"/>
              </w:rPr>
              <w:t>）</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九　</w:t>
            </w:r>
            <w:r w:rsidRPr="00DE6C8E">
              <w:rPr>
                <w:rFonts w:ascii="ＭＳ 明朝" w:eastAsia="ＭＳ 明朝" w:hAnsi="ＭＳ 明朝" w:hint="eastAsia"/>
                <w:u w:val="single"/>
              </w:rPr>
              <w:t>体育館</w:t>
            </w:r>
            <w:r w:rsidRPr="006C605B">
              <w:rPr>
                <w:rFonts w:ascii="ＭＳ 明朝" w:eastAsia="ＭＳ 明朝" w:hAnsi="ＭＳ 明朝" w:hint="eastAsia"/>
              </w:rPr>
              <w:t>、</w:t>
            </w:r>
            <w:r w:rsidRPr="00DE6C8E">
              <w:rPr>
                <w:rFonts w:ascii="ＭＳ 明朝" w:eastAsia="ＭＳ 明朝" w:hAnsi="ＭＳ 明朝" w:hint="eastAsia"/>
                <w:u w:val="single"/>
              </w:rPr>
              <w:t>水泳場</w:t>
            </w:r>
            <w:r w:rsidRPr="006C605B">
              <w:rPr>
                <w:rFonts w:ascii="ＭＳ 明朝" w:eastAsia="ＭＳ 明朝" w:hAnsi="ＭＳ 明朝" w:hint="eastAsia"/>
              </w:rPr>
              <w:t>、</w:t>
            </w:r>
            <w:r w:rsidRPr="00DE6C8E">
              <w:rPr>
                <w:rFonts w:ascii="ＭＳ 明朝" w:eastAsia="ＭＳ 明朝" w:hAnsi="ＭＳ 明朝" w:hint="eastAsia"/>
                <w:u w:val="single"/>
              </w:rPr>
              <w:t>ボーリング場</w:t>
            </w:r>
            <w:r w:rsidRPr="006C605B">
              <w:rPr>
                <w:rFonts w:ascii="ＭＳ 明朝" w:eastAsia="ＭＳ 明朝" w:hAnsi="ＭＳ 明朝" w:hint="eastAsia"/>
              </w:rPr>
              <w:t>その他これらに類する</w:t>
            </w:r>
            <w:r w:rsidRPr="00DE6C8E">
              <w:rPr>
                <w:rFonts w:ascii="ＭＳ 明朝" w:eastAsia="ＭＳ 明朝" w:hAnsi="ＭＳ 明朝" w:hint="eastAsia"/>
                <w:u w:val="single"/>
              </w:rPr>
              <w:t>運動施設</w:t>
            </w:r>
            <w:r w:rsidRPr="006C605B">
              <w:rPr>
                <w:rFonts w:ascii="ＭＳ 明朝" w:eastAsia="ＭＳ 明朝" w:hAnsi="ＭＳ 明朝" w:hint="eastAsia"/>
              </w:rPr>
              <w:t>又は</w:t>
            </w:r>
            <w:r w:rsidRPr="00DE6C8E">
              <w:rPr>
                <w:rFonts w:ascii="ＭＳ 明朝" w:eastAsia="ＭＳ 明朝" w:hAnsi="ＭＳ 明朝" w:hint="eastAsia"/>
                <w:u w:val="single"/>
              </w:rPr>
              <w:t>遊技場</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十　</w:t>
            </w:r>
            <w:r w:rsidRPr="00DE6C8E">
              <w:rPr>
                <w:rFonts w:ascii="ＭＳ 明朝" w:eastAsia="ＭＳ 明朝" w:hAnsi="ＭＳ 明朝" w:hint="eastAsia"/>
                <w:u w:val="single"/>
              </w:rPr>
              <w:t>博物館</w:t>
            </w:r>
            <w:r w:rsidRPr="006C605B">
              <w:rPr>
                <w:rFonts w:ascii="ＭＳ 明朝" w:eastAsia="ＭＳ 明朝" w:hAnsi="ＭＳ 明朝" w:hint="eastAsia"/>
              </w:rPr>
              <w:t>、</w:t>
            </w:r>
            <w:r w:rsidRPr="00DE6C8E">
              <w:rPr>
                <w:rFonts w:ascii="ＭＳ 明朝" w:eastAsia="ＭＳ 明朝" w:hAnsi="ＭＳ 明朝" w:hint="eastAsia"/>
                <w:u w:val="single"/>
              </w:rPr>
              <w:t>美術館</w:t>
            </w:r>
            <w:r w:rsidRPr="006C605B">
              <w:rPr>
                <w:rFonts w:ascii="ＭＳ 明朝" w:eastAsia="ＭＳ 明朝" w:hAnsi="ＭＳ 明朝" w:hint="eastAsia"/>
              </w:rPr>
              <w:t>又は</w:t>
            </w:r>
            <w:r w:rsidRPr="00DE6C8E">
              <w:rPr>
                <w:rFonts w:ascii="ＭＳ 明朝" w:eastAsia="ＭＳ 明朝" w:hAnsi="ＭＳ 明朝" w:hint="eastAsia"/>
                <w:u w:val="single"/>
              </w:rPr>
              <w:t>図書館</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十一　</w:t>
            </w:r>
            <w:r w:rsidRPr="00DE6C8E">
              <w:rPr>
                <w:rFonts w:ascii="ＭＳ 明朝" w:eastAsia="ＭＳ 明朝" w:hAnsi="ＭＳ 明朝" w:hint="eastAsia"/>
                <w:u w:val="single"/>
              </w:rPr>
              <w:t>キャバレー</w:t>
            </w:r>
            <w:r w:rsidRPr="006C605B">
              <w:rPr>
                <w:rFonts w:ascii="ＭＳ 明朝" w:eastAsia="ＭＳ 明朝" w:hAnsi="ＭＳ 明朝" w:hint="eastAsia"/>
              </w:rPr>
              <w:t>、</w:t>
            </w:r>
            <w:r w:rsidRPr="00DE6C8E">
              <w:rPr>
                <w:rFonts w:ascii="ＭＳ 明朝" w:eastAsia="ＭＳ 明朝" w:hAnsi="ＭＳ 明朝" w:hint="eastAsia"/>
                <w:u w:val="single"/>
              </w:rPr>
              <w:t>ナイトクラブ</w:t>
            </w:r>
            <w:r w:rsidRPr="006C605B">
              <w:rPr>
                <w:rFonts w:ascii="ＭＳ 明朝" w:eastAsia="ＭＳ 明朝" w:hAnsi="ＭＳ 明朝" w:hint="eastAsia"/>
              </w:rPr>
              <w:t>、</w:t>
            </w:r>
            <w:r w:rsidRPr="00DE6C8E">
              <w:rPr>
                <w:rFonts w:ascii="ＭＳ 明朝" w:eastAsia="ＭＳ 明朝" w:hAnsi="ＭＳ 明朝" w:hint="eastAsia"/>
                <w:u w:val="single"/>
              </w:rPr>
              <w:t>ダンスホール</w:t>
            </w:r>
            <w:r w:rsidRPr="006C605B">
              <w:rPr>
                <w:rFonts w:ascii="ＭＳ 明朝" w:eastAsia="ＭＳ 明朝" w:hAnsi="ＭＳ 明朝" w:hint="eastAsia"/>
              </w:rPr>
              <w:t>その他これらに類する</w:t>
            </w:r>
            <w:r w:rsidRPr="00DE6C8E">
              <w:rPr>
                <w:rFonts w:ascii="ＭＳ 明朝" w:eastAsia="ＭＳ 明朝" w:hAnsi="ＭＳ 明朝" w:hint="eastAsia"/>
                <w:u w:val="single"/>
              </w:rPr>
              <w:t>遊興施設</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十二　</w:t>
            </w:r>
            <w:r w:rsidRPr="00DE6C8E">
              <w:rPr>
                <w:rFonts w:ascii="ＭＳ 明朝" w:eastAsia="ＭＳ 明朝" w:hAnsi="ＭＳ 明朝" w:hint="eastAsia"/>
                <w:u w:val="single"/>
              </w:rPr>
              <w:t>理髪店</w:t>
            </w:r>
            <w:r w:rsidRPr="006C605B">
              <w:rPr>
                <w:rFonts w:ascii="ＭＳ 明朝" w:eastAsia="ＭＳ 明朝" w:hAnsi="ＭＳ 明朝" w:hint="eastAsia"/>
              </w:rPr>
              <w:t>、</w:t>
            </w:r>
            <w:r w:rsidRPr="00DE6C8E">
              <w:rPr>
                <w:rFonts w:ascii="ＭＳ 明朝" w:eastAsia="ＭＳ 明朝" w:hAnsi="ＭＳ 明朝" w:hint="eastAsia"/>
                <w:u w:val="single"/>
              </w:rPr>
              <w:t>質屋</w:t>
            </w:r>
            <w:r w:rsidRPr="006C605B">
              <w:rPr>
                <w:rFonts w:ascii="ＭＳ 明朝" w:eastAsia="ＭＳ 明朝" w:hAnsi="ＭＳ 明朝" w:hint="eastAsia"/>
              </w:rPr>
              <w:t>、</w:t>
            </w:r>
            <w:r w:rsidRPr="00DE6C8E">
              <w:rPr>
                <w:rFonts w:ascii="ＭＳ 明朝" w:eastAsia="ＭＳ 明朝" w:hAnsi="ＭＳ 明朝" w:hint="eastAsia"/>
                <w:u w:val="single"/>
              </w:rPr>
              <w:t>貸衣装屋</w:t>
            </w:r>
            <w:r w:rsidRPr="006C605B">
              <w:rPr>
                <w:rFonts w:ascii="ＭＳ 明朝" w:eastAsia="ＭＳ 明朝" w:hAnsi="ＭＳ 明朝" w:hint="eastAsia"/>
              </w:rPr>
              <w:t>その他</w:t>
            </w:r>
            <w:r w:rsidRPr="00DE6C8E">
              <w:rPr>
                <w:rFonts w:ascii="ＭＳ 明朝" w:eastAsia="ＭＳ 明朝" w:hAnsi="ＭＳ 明朝" w:hint="eastAsia"/>
                <w:u w:val="single"/>
              </w:rPr>
              <w:t>これらに類するサービス業を営む店舗</w:t>
            </w:r>
          </w:p>
          <w:p w:rsidR="00A77ED9" w:rsidRPr="00A77ED9" w:rsidRDefault="008426E3" w:rsidP="00A77ED9">
            <w:pPr>
              <w:spacing w:line="480" w:lineRule="exact"/>
              <w:ind w:leftChars="169" w:left="565" w:rightChars="78" w:right="164" w:hangingChars="100" w:hanging="210"/>
              <w:rPr>
                <w:rFonts w:ascii="ＭＳ 明朝" w:eastAsia="ＭＳ 明朝" w:hAnsi="ＭＳ 明朝"/>
                <w:u w:val="single"/>
              </w:rPr>
            </w:pPr>
            <w:r w:rsidRPr="006C605B">
              <w:rPr>
                <w:rFonts w:ascii="ＭＳ 明朝" w:eastAsia="ＭＳ 明朝" w:hAnsi="ＭＳ 明朝" w:hint="eastAsia"/>
              </w:rPr>
              <w:t xml:space="preserve">十三　</w:t>
            </w:r>
            <w:r w:rsidRPr="00DE6C8E">
              <w:rPr>
                <w:rFonts w:ascii="ＭＳ 明朝" w:eastAsia="ＭＳ 明朝" w:hAnsi="ＭＳ 明朝" w:hint="eastAsia"/>
                <w:u w:val="single"/>
              </w:rPr>
              <w:t>自動車教習所</w:t>
            </w:r>
            <w:r w:rsidRPr="006C605B">
              <w:rPr>
                <w:rFonts w:ascii="ＭＳ 明朝" w:eastAsia="ＭＳ 明朝" w:hAnsi="ＭＳ 明朝" w:hint="eastAsia"/>
              </w:rPr>
              <w:t>、</w:t>
            </w:r>
            <w:r w:rsidRPr="00DE6C8E">
              <w:rPr>
                <w:rFonts w:ascii="ＭＳ 明朝" w:eastAsia="ＭＳ 明朝" w:hAnsi="ＭＳ 明朝" w:hint="eastAsia"/>
                <w:u w:val="single"/>
              </w:rPr>
              <w:t>学習塾</w:t>
            </w:r>
            <w:r w:rsidRPr="006C605B">
              <w:rPr>
                <w:rFonts w:ascii="ＭＳ 明朝" w:eastAsia="ＭＳ 明朝" w:hAnsi="ＭＳ 明朝" w:hint="eastAsia"/>
              </w:rPr>
              <w:t>その他これらに類する</w:t>
            </w:r>
            <w:r w:rsidRPr="00DE6C8E">
              <w:rPr>
                <w:rFonts w:ascii="ＭＳ 明朝" w:eastAsia="ＭＳ 明朝" w:hAnsi="ＭＳ 明朝" w:hint="eastAsia"/>
                <w:u w:val="single"/>
              </w:rPr>
              <w:t>学習支援業を営む施設</w:t>
            </w:r>
          </w:p>
          <w:p w:rsidR="008426E3" w:rsidRPr="006C605B" w:rsidRDefault="008426E3" w:rsidP="008426E3">
            <w:pPr>
              <w:spacing w:line="480" w:lineRule="exact"/>
              <w:ind w:leftChars="80" w:left="378" w:rightChars="78" w:right="164" w:hangingChars="100" w:hanging="210"/>
              <w:rPr>
                <w:rFonts w:ascii="ＭＳ 明朝" w:eastAsia="ＭＳ 明朝" w:hAnsi="ＭＳ 明朝"/>
              </w:rPr>
            </w:pPr>
          </w:p>
        </w:tc>
      </w:tr>
    </w:tbl>
    <w:p w:rsidR="002D0E4C" w:rsidRDefault="002D0E4C" w:rsidP="002D0E4C">
      <w:pPr>
        <w:spacing w:line="480" w:lineRule="exact"/>
        <w:ind w:left="210" w:hangingChars="100" w:hanging="210"/>
        <w:rPr>
          <w:rFonts w:ascii="ＭＳ 明朝" w:eastAsia="ＭＳ 明朝" w:hAnsi="ＭＳ 明朝"/>
        </w:rPr>
      </w:pPr>
    </w:p>
    <w:tbl>
      <w:tblPr>
        <w:tblStyle w:val="a4"/>
        <w:tblW w:w="8494" w:type="dxa"/>
        <w:tblInd w:w="279" w:type="dxa"/>
        <w:tblBorders>
          <w:top w:val="none" w:sz="0"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494"/>
      </w:tblGrid>
      <w:tr w:rsidR="002D0E4C" w:rsidRPr="006C605B" w:rsidTr="008426E3">
        <w:tc>
          <w:tcPr>
            <w:tcW w:w="8494" w:type="dxa"/>
          </w:tcPr>
          <w:p w:rsidR="00A77ED9" w:rsidRDefault="00A77ED9" w:rsidP="00A77ED9">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lastRenderedPageBreak/>
              <w:t xml:space="preserve">十四　</w:t>
            </w:r>
            <w:r w:rsidRPr="008426E3">
              <w:rPr>
                <w:rFonts w:ascii="ＭＳ 明朝" w:eastAsia="ＭＳ 明朝" w:hAnsi="ＭＳ 明朝" w:hint="eastAsia"/>
                <w:u w:val="single"/>
              </w:rPr>
              <w:t>第三号から前号までに掲げる施設であって、その建築物の床面積の合計が千平方メートルを超えないもののうち、</w:t>
            </w:r>
            <w:r w:rsidRPr="006C605B">
              <w:rPr>
                <w:rFonts w:ascii="ＭＳ 明朝" w:eastAsia="ＭＳ 明朝" w:hAnsi="ＭＳ 明朝" w:hint="eastAsia"/>
              </w:rPr>
              <w:t>新型インフルエンザ等緊急事態において、新型インフルエンザ等の発生の状況、動向若しくは原因又は社会状況を踏まえ、新型インフルエンザ等のまん延を防止するため法第四十五条第二項の規定による</w:t>
            </w:r>
            <w:r w:rsidRPr="008426E3">
              <w:rPr>
                <w:rFonts w:ascii="ＭＳ 明朝" w:eastAsia="ＭＳ 明朝" w:hAnsi="ＭＳ 明朝" w:hint="eastAsia"/>
                <w:u w:val="single"/>
              </w:rPr>
              <w:t>要請を行うことが特に必要なものとして厚生労働大臣が定めて公示するもの</w:t>
            </w:r>
          </w:p>
          <w:p w:rsidR="00A77ED9" w:rsidRDefault="00A77ED9" w:rsidP="00A77ED9">
            <w:pPr>
              <w:spacing w:line="480" w:lineRule="exact"/>
              <w:ind w:leftChars="69" w:left="355" w:rightChars="78" w:right="164" w:hangingChars="100" w:hanging="210"/>
              <w:rPr>
                <w:rFonts w:ascii="ＭＳ 明朝" w:eastAsia="ＭＳ 明朝" w:hAnsi="ＭＳ 明朝"/>
              </w:rPr>
            </w:pPr>
            <w:r w:rsidRPr="006C605B">
              <w:rPr>
                <w:rFonts w:ascii="ＭＳ 明朝" w:eastAsia="ＭＳ 明朝" w:hAnsi="ＭＳ 明朝" w:hint="eastAsia"/>
              </w:rPr>
              <w:t>２　厚生労働大臣は、前項第十四号に掲げる施設を定めようとするときは、あらかじめ、感染症に関する専門的な知識を有する者その他の学識経験者の意見を聴かなければならない。</w:t>
            </w:r>
          </w:p>
          <w:p w:rsidR="00A77ED9" w:rsidRDefault="00A77ED9" w:rsidP="00A77ED9">
            <w:pPr>
              <w:spacing w:line="480" w:lineRule="exact"/>
              <w:ind w:leftChars="69" w:left="355" w:rightChars="78" w:right="164" w:hangingChars="100" w:hanging="210"/>
              <w:rPr>
                <w:rFonts w:ascii="ＭＳ 明朝" w:eastAsia="ＭＳ 明朝" w:hAnsi="ＭＳ 明朝"/>
              </w:rPr>
            </w:pPr>
          </w:p>
          <w:p w:rsidR="008426E3" w:rsidRPr="006C605B" w:rsidRDefault="008426E3" w:rsidP="008426E3">
            <w:pPr>
              <w:spacing w:line="480" w:lineRule="exact"/>
              <w:rPr>
                <w:rFonts w:ascii="ＭＳ 明朝" w:eastAsia="ＭＳ 明朝" w:hAnsi="ＭＳ 明朝"/>
              </w:rPr>
            </w:pPr>
            <w:r w:rsidRPr="006C605B">
              <w:rPr>
                <w:rFonts w:ascii="ＭＳ 明朝" w:eastAsia="ＭＳ 明朝" w:hAnsi="ＭＳ 明朝" w:hint="eastAsia"/>
              </w:rPr>
              <w:t>（感染の防止のために必要な措置）</w:t>
            </w:r>
          </w:p>
          <w:p w:rsidR="008426E3" w:rsidRPr="006C605B" w:rsidRDefault="008426E3" w:rsidP="008426E3">
            <w:pPr>
              <w:spacing w:line="480" w:lineRule="exact"/>
              <w:ind w:leftChars="79" w:left="376" w:rightChars="78" w:right="164" w:hangingChars="100" w:hanging="210"/>
              <w:rPr>
                <w:rFonts w:ascii="ＭＳ 明朝" w:eastAsia="ＭＳ 明朝" w:hAnsi="ＭＳ 明朝"/>
              </w:rPr>
            </w:pPr>
            <w:r w:rsidRPr="006C605B">
              <w:rPr>
                <w:rFonts w:ascii="ＭＳ 明朝" w:eastAsia="ＭＳ 明朝" w:hAnsi="ＭＳ 明朝" w:hint="eastAsia"/>
              </w:rPr>
              <w:t>第十二条　法第四十五条第二項の政令で定める措置は、次のとおりとする。</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一　新型インフルエンザ等の感染の防止のための</w:t>
            </w:r>
            <w:r w:rsidRPr="00DE6C8E">
              <w:rPr>
                <w:rFonts w:ascii="ＭＳ 明朝" w:eastAsia="ＭＳ 明朝" w:hAnsi="ＭＳ 明朝" w:hint="eastAsia"/>
                <w:u w:val="single"/>
              </w:rPr>
              <w:t>入場者の整理</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二　発熱その他の新型インフルエンザ等の症状を呈している者の</w:t>
            </w:r>
            <w:r w:rsidRPr="00DE6C8E">
              <w:rPr>
                <w:rFonts w:ascii="ＭＳ 明朝" w:eastAsia="ＭＳ 明朝" w:hAnsi="ＭＳ 明朝" w:hint="eastAsia"/>
                <w:u w:val="single"/>
              </w:rPr>
              <w:t>入場の禁止</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三　</w:t>
            </w:r>
            <w:r w:rsidRPr="00DE6C8E">
              <w:rPr>
                <w:rFonts w:ascii="ＭＳ 明朝" w:eastAsia="ＭＳ 明朝" w:hAnsi="ＭＳ 明朝" w:hint="eastAsia"/>
                <w:u w:val="single"/>
              </w:rPr>
              <w:t>手指の消毒設備の設置</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四　</w:t>
            </w:r>
            <w:r w:rsidRPr="00DE6C8E">
              <w:rPr>
                <w:rFonts w:ascii="ＭＳ 明朝" w:eastAsia="ＭＳ 明朝" w:hAnsi="ＭＳ 明朝" w:hint="eastAsia"/>
                <w:u w:val="single"/>
              </w:rPr>
              <w:t>施設の消毒</w:t>
            </w:r>
          </w:p>
          <w:p w:rsidR="008426E3" w:rsidRPr="006C605B" w:rsidRDefault="008426E3" w:rsidP="008426E3">
            <w:pPr>
              <w:spacing w:line="480" w:lineRule="exact"/>
              <w:ind w:leftChars="169" w:left="565" w:rightChars="78" w:right="164" w:hangingChars="100" w:hanging="210"/>
              <w:rPr>
                <w:rFonts w:ascii="ＭＳ 明朝" w:eastAsia="ＭＳ 明朝" w:hAnsi="ＭＳ 明朝"/>
              </w:rPr>
            </w:pPr>
            <w:r w:rsidRPr="006C605B">
              <w:rPr>
                <w:rFonts w:ascii="ＭＳ 明朝" w:eastAsia="ＭＳ 明朝" w:hAnsi="ＭＳ 明朝" w:hint="eastAsia"/>
              </w:rPr>
              <w:t xml:space="preserve">五　</w:t>
            </w:r>
            <w:r w:rsidRPr="00A77ED9">
              <w:rPr>
                <w:rFonts w:ascii="ＭＳ 明朝" w:eastAsia="ＭＳ 明朝" w:hAnsi="ＭＳ 明朝" w:hint="eastAsia"/>
                <w:u w:val="single"/>
              </w:rPr>
              <w:t>マスクの着用その他の</w:t>
            </w:r>
            <w:r w:rsidRPr="006C605B">
              <w:rPr>
                <w:rFonts w:ascii="ＭＳ 明朝" w:eastAsia="ＭＳ 明朝" w:hAnsi="ＭＳ 明朝" w:hint="eastAsia"/>
              </w:rPr>
              <w:t>新型インフルエンザ等の感染の防止に関する</w:t>
            </w:r>
            <w:r w:rsidRPr="00A77ED9">
              <w:rPr>
                <w:rFonts w:ascii="ＭＳ 明朝" w:eastAsia="ＭＳ 明朝" w:hAnsi="ＭＳ 明朝" w:hint="eastAsia"/>
                <w:u w:val="single"/>
              </w:rPr>
              <w:t>措置の入場者に対する周知</w:t>
            </w:r>
          </w:p>
          <w:p w:rsidR="002D0E4C" w:rsidRPr="006C605B" w:rsidRDefault="008426E3" w:rsidP="00A77ED9">
            <w:pPr>
              <w:spacing w:afterLines="50" w:after="180" w:line="480" w:lineRule="exact"/>
              <w:ind w:leftChars="179" w:left="586" w:rightChars="78" w:right="164" w:hangingChars="100" w:hanging="210"/>
              <w:rPr>
                <w:rFonts w:ascii="ＭＳ 明朝" w:eastAsia="ＭＳ 明朝" w:hAnsi="ＭＳ 明朝"/>
              </w:rPr>
            </w:pPr>
            <w:r w:rsidRPr="006C605B">
              <w:rPr>
                <w:rFonts w:ascii="ＭＳ 明朝" w:eastAsia="ＭＳ 明朝" w:hAnsi="ＭＳ 明朝" w:hint="eastAsia"/>
              </w:rPr>
              <w:t>六　前各号に掲げるもののほか、新型インフルエンザ等緊急事態において、新型インフルエンザ等の感染の防止のために必要な措置として</w:t>
            </w:r>
            <w:r w:rsidRPr="00A77ED9">
              <w:rPr>
                <w:rFonts w:ascii="ＭＳ 明朝" w:eastAsia="ＭＳ 明朝" w:hAnsi="ＭＳ 明朝" w:hint="eastAsia"/>
                <w:u w:val="single"/>
              </w:rPr>
              <w:t>厚生労働大臣が定めて公示するもの</w:t>
            </w:r>
          </w:p>
        </w:tc>
      </w:tr>
    </w:tbl>
    <w:p w:rsidR="00C26656" w:rsidRPr="006C605B" w:rsidRDefault="00C26656" w:rsidP="002D0E4C">
      <w:pPr>
        <w:spacing w:line="480" w:lineRule="exact"/>
        <w:ind w:left="210" w:hangingChars="100" w:hanging="210"/>
        <w:rPr>
          <w:rFonts w:ascii="ＭＳ 明朝" w:eastAsia="ＭＳ 明朝" w:hAnsi="ＭＳ 明朝"/>
          <w:bCs/>
        </w:rPr>
      </w:pPr>
      <w:r w:rsidRPr="006C605B">
        <w:rPr>
          <w:rFonts w:ascii="ＭＳ 明朝" w:eastAsia="ＭＳ 明朝" w:hAnsi="ＭＳ 明朝" w:hint="eastAsia"/>
        </w:rPr>
        <w:t xml:space="preserve">３　</w:t>
      </w:r>
      <w:r w:rsidRPr="008426E3">
        <w:rPr>
          <w:rFonts w:ascii="ＭＳ 明朝" w:eastAsia="ＭＳ 明朝" w:hAnsi="ＭＳ 明朝" w:hint="eastAsia"/>
          <w:u w:val="single"/>
        </w:rPr>
        <w:t>施設管理者等が正当な理由がないのに前項の規定による要請に応じないときは、</w:t>
      </w:r>
      <w:r w:rsidRPr="008426E3">
        <w:rPr>
          <w:rFonts w:ascii="ＭＳ 明朝" w:eastAsia="ＭＳ 明朝" w:hAnsi="ＭＳ 明朝" w:hint="eastAsia"/>
          <w:bCs/>
          <w:u w:val="single"/>
        </w:rPr>
        <w:t>特定都道府県知事は、</w:t>
      </w:r>
      <w:r w:rsidRPr="006C605B">
        <w:rPr>
          <w:rFonts w:ascii="ＭＳ 明朝" w:eastAsia="ＭＳ 明朝" w:hAnsi="ＭＳ 明朝" w:hint="eastAsia"/>
        </w:rPr>
        <w:t>新型インフルエンザ等のまん延を防止し、国民の生命及び健康を保護し、並びに国民生活及び国民経済の混乱を回避するため特に必要があると認めるときに限り、</w:t>
      </w:r>
      <w:r w:rsidRPr="008426E3">
        <w:rPr>
          <w:rFonts w:ascii="ＭＳ 明朝" w:eastAsia="ＭＳ 明朝" w:hAnsi="ＭＳ 明朝" w:hint="eastAsia"/>
          <w:bCs/>
          <w:u w:val="single"/>
        </w:rPr>
        <w:t>当該施設管理者等に対し、当該要請に係る措置を講ずべきことを指示することができる。</w:t>
      </w:r>
    </w:p>
    <w:p w:rsidR="00C26656" w:rsidRPr="006C605B" w:rsidRDefault="00C26656" w:rsidP="00223BF7">
      <w:pPr>
        <w:spacing w:line="480" w:lineRule="exact"/>
        <w:ind w:left="210" w:hangingChars="100" w:hanging="210"/>
        <w:rPr>
          <w:rFonts w:ascii="ＭＳ 明朝" w:eastAsia="ＭＳ 明朝" w:hAnsi="ＭＳ 明朝"/>
        </w:rPr>
      </w:pPr>
      <w:r w:rsidRPr="006C605B">
        <w:rPr>
          <w:rFonts w:ascii="ＭＳ 明朝" w:eastAsia="ＭＳ 明朝" w:hAnsi="ＭＳ 明朝" w:hint="eastAsia"/>
        </w:rPr>
        <w:t xml:space="preserve">４　</w:t>
      </w:r>
      <w:r w:rsidRPr="008426E3">
        <w:rPr>
          <w:rFonts w:ascii="ＭＳ 明朝" w:eastAsia="ＭＳ 明朝" w:hAnsi="ＭＳ 明朝" w:hint="eastAsia"/>
          <w:u w:val="single"/>
        </w:rPr>
        <w:t>特定都道府県知事は、</w:t>
      </w:r>
      <w:r w:rsidRPr="006C605B">
        <w:rPr>
          <w:rFonts w:ascii="ＭＳ 明朝" w:eastAsia="ＭＳ 明朝" w:hAnsi="ＭＳ 明朝" w:hint="eastAsia"/>
        </w:rPr>
        <w:t>第二項の規定による</w:t>
      </w:r>
      <w:r w:rsidRPr="008426E3">
        <w:rPr>
          <w:rFonts w:ascii="ＭＳ 明朝" w:eastAsia="ＭＳ 明朝" w:hAnsi="ＭＳ 明朝" w:hint="eastAsia"/>
          <w:u w:val="single"/>
        </w:rPr>
        <w:t>要請又は</w:t>
      </w:r>
      <w:r w:rsidRPr="006C605B">
        <w:rPr>
          <w:rFonts w:ascii="ＭＳ 明朝" w:eastAsia="ＭＳ 明朝" w:hAnsi="ＭＳ 明朝" w:hint="eastAsia"/>
        </w:rPr>
        <w:t>前項の規定による</w:t>
      </w:r>
      <w:r w:rsidRPr="008426E3">
        <w:rPr>
          <w:rFonts w:ascii="ＭＳ 明朝" w:eastAsia="ＭＳ 明朝" w:hAnsi="ＭＳ 明朝" w:hint="eastAsia"/>
          <w:u w:val="single"/>
        </w:rPr>
        <w:t>指示をしたときは、遅滞なく、その旨を公表しなければならない。</w:t>
      </w:r>
    </w:p>
    <w:sectPr w:rsidR="00C26656" w:rsidRPr="006C605B" w:rsidSect="00A77ED9">
      <w:footerReference w:type="default" r:id="rId6"/>
      <w:pgSz w:w="11906" w:h="16838"/>
      <w:pgMar w:top="1701" w:right="1701" w:bottom="1418" w:left="1701" w:header="851" w:footer="4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84F" w:rsidRDefault="005A384F" w:rsidP="008426E3">
      <w:r>
        <w:separator/>
      </w:r>
    </w:p>
  </w:endnote>
  <w:endnote w:type="continuationSeparator" w:id="0">
    <w:p w:rsidR="005A384F" w:rsidRDefault="005A384F" w:rsidP="0084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50588"/>
      <w:docPartObj>
        <w:docPartGallery w:val="Page Numbers (Bottom of Page)"/>
        <w:docPartUnique/>
      </w:docPartObj>
    </w:sdtPr>
    <w:sdtEndPr/>
    <w:sdtContent>
      <w:p w:rsidR="008426E3" w:rsidRDefault="008426E3">
        <w:pPr>
          <w:pStyle w:val="a9"/>
          <w:jc w:val="center"/>
        </w:pPr>
        <w:r>
          <w:fldChar w:fldCharType="begin"/>
        </w:r>
        <w:r>
          <w:instrText>PAGE   \* MERGEFORMAT</w:instrText>
        </w:r>
        <w:r>
          <w:fldChar w:fldCharType="separate"/>
        </w:r>
        <w:r w:rsidR="001577FD" w:rsidRPr="001577FD">
          <w:rPr>
            <w:noProof/>
            <w:lang w:val="ja-JP"/>
          </w:rPr>
          <w:t>1</w:t>
        </w:r>
        <w:r>
          <w:fldChar w:fldCharType="end"/>
        </w:r>
      </w:p>
    </w:sdtContent>
  </w:sdt>
  <w:p w:rsidR="008426E3" w:rsidRDefault="008426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84F" w:rsidRDefault="005A384F" w:rsidP="008426E3">
      <w:r>
        <w:separator/>
      </w:r>
    </w:p>
  </w:footnote>
  <w:footnote w:type="continuationSeparator" w:id="0">
    <w:p w:rsidR="005A384F" w:rsidRDefault="005A384F" w:rsidP="00842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56"/>
    <w:rsid w:val="000136A4"/>
    <w:rsid w:val="00030832"/>
    <w:rsid w:val="00030E5E"/>
    <w:rsid w:val="00062997"/>
    <w:rsid w:val="0007020F"/>
    <w:rsid w:val="00072D96"/>
    <w:rsid w:val="000930F3"/>
    <w:rsid w:val="000D41D7"/>
    <w:rsid w:val="00122446"/>
    <w:rsid w:val="0013385B"/>
    <w:rsid w:val="001577FD"/>
    <w:rsid w:val="001838F5"/>
    <w:rsid w:val="001E78CD"/>
    <w:rsid w:val="002147E2"/>
    <w:rsid w:val="00223BF7"/>
    <w:rsid w:val="00232CC9"/>
    <w:rsid w:val="00234D80"/>
    <w:rsid w:val="002855AE"/>
    <w:rsid w:val="0029027F"/>
    <w:rsid w:val="00291DAC"/>
    <w:rsid w:val="002A18CD"/>
    <w:rsid w:val="002C1E5E"/>
    <w:rsid w:val="002D0E4C"/>
    <w:rsid w:val="002E313B"/>
    <w:rsid w:val="003022B2"/>
    <w:rsid w:val="00302BCD"/>
    <w:rsid w:val="0030693B"/>
    <w:rsid w:val="00356280"/>
    <w:rsid w:val="0036642D"/>
    <w:rsid w:val="003907D8"/>
    <w:rsid w:val="003B19F9"/>
    <w:rsid w:val="003B42D1"/>
    <w:rsid w:val="003F349C"/>
    <w:rsid w:val="0042184A"/>
    <w:rsid w:val="004302F5"/>
    <w:rsid w:val="004403DA"/>
    <w:rsid w:val="00452411"/>
    <w:rsid w:val="00462028"/>
    <w:rsid w:val="00475D58"/>
    <w:rsid w:val="00491E08"/>
    <w:rsid w:val="004B2D79"/>
    <w:rsid w:val="004C0470"/>
    <w:rsid w:val="004C04F3"/>
    <w:rsid w:val="004C5874"/>
    <w:rsid w:val="00525BCF"/>
    <w:rsid w:val="00565A09"/>
    <w:rsid w:val="005A384F"/>
    <w:rsid w:val="005C1349"/>
    <w:rsid w:val="005C4271"/>
    <w:rsid w:val="005C481B"/>
    <w:rsid w:val="005F1975"/>
    <w:rsid w:val="005F37AD"/>
    <w:rsid w:val="006067D3"/>
    <w:rsid w:val="00611D12"/>
    <w:rsid w:val="00623F01"/>
    <w:rsid w:val="0066742E"/>
    <w:rsid w:val="006679ED"/>
    <w:rsid w:val="006756AE"/>
    <w:rsid w:val="006B36B3"/>
    <w:rsid w:val="006C0F80"/>
    <w:rsid w:val="006C50E1"/>
    <w:rsid w:val="006C605B"/>
    <w:rsid w:val="00700EE4"/>
    <w:rsid w:val="007100D5"/>
    <w:rsid w:val="00735EEF"/>
    <w:rsid w:val="00746684"/>
    <w:rsid w:val="007564E3"/>
    <w:rsid w:val="00756E03"/>
    <w:rsid w:val="00771199"/>
    <w:rsid w:val="00786855"/>
    <w:rsid w:val="007A7078"/>
    <w:rsid w:val="007D127F"/>
    <w:rsid w:val="008112E7"/>
    <w:rsid w:val="008274E3"/>
    <w:rsid w:val="008426E3"/>
    <w:rsid w:val="00852F3D"/>
    <w:rsid w:val="00861E6E"/>
    <w:rsid w:val="00863C26"/>
    <w:rsid w:val="008767E6"/>
    <w:rsid w:val="008912F1"/>
    <w:rsid w:val="008A25E8"/>
    <w:rsid w:val="008A775B"/>
    <w:rsid w:val="008C35EF"/>
    <w:rsid w:val="008D7F25"/>
    <w:rsid w:val="008E0063"/>
    <w:rsid w:val="008F45FE"/>
    <w:rsid w:val="0090725E"/>
    <w:rsid w:val="0094357D"/>
    <w:rsid w:val="0096437F"/>
    <w:rsid w:val="0096473B"/>
    <w:rsid w:val="009A4602"/>
    <w:rsid w:val="009B12FD"/>
    <w:rsid w:val="009E5A88"/>
    <w:rsid w:val="00A43076"/>
    <w:rsid w:val="00A738A0"/>
    <w:rsid w:val="00A77ED9"/>
    <w:rsid w:val="00A8663D"/>
    <w:rsid w:val="00AB5543"/>
    <w:rsid w:val="00AE13F3"/>
    <w:rsid w:val="00AE15FB"/>
    <w:rsid w:val="00AE2D54"/>
    <w:rsid w:val="00AE45AD"/>
    <w:rsid w:val="00B11349"/>
    <w:rsid w:val="00B2534E"/>
    <w:rsid w:val="00B511A6"/>
    <w:rsid w:val="00B560EF"/>
    <w:rsid w:val="00B74AD8"/>
    <w:rsid w:val="00B75996"/>
    <w:rsid w:val="00B85A1D"/>
    <w:rsid w:val="00BA006F"/>
    <w:rsid w:val="00BA1EA6"/>
    <w:rsid w:val="00BD2A64"/>
    <w:rsid w:val="00BD39D1"/>
    <w:rsid w:val="00BD61D0"/>
    <w:rsid w:val="00BE1C76"/>
    <w:rsid w:val="00BE4815"/>
    <w:rsid w:val="00BF11EB"/>
    <w:rsid w:val="00BF2E3C"/>
    <w:rsid w:val="00BF4B1B"/>
    <w:rsid w:val="00BF6E4E"/>
    <w:rsid w:val="00C26656"/>
    <w:rsid w:val="00C32BFA"/>
    <w:rsid w:val="00C32FBC"/>
    <w:rsid w:val="00C62A5C"/>
    <w:rsid w:val="00C85CE4"/>
    <w:rsid w:val="00CA0EC8"/>
    <w:rsid w:val="00CD1E8A"/>
    <w:rsid w:val="00CF063B"/>
    <w:rsid w:val="00CF7CE6"/>
    <w:rsid w:val="00D1035D"/>
    <w:rsid w:val="00D41AA2"/>
    <w:rsid w:val="00D635AF"/>
    <w:rsid w:val="00D65226"/>
    <w:rsid w:val="00D7148E"/>
    <w:rsid w:val="00D71680"/>
    <w:rsid w:val="00D77F86"/>
    <w:rsid w:val="00D84F98"/>
    <w:rsid w:val="00D930A8"/>
    <w:rsid w:val="00DA5E02"/>
    <w:rsid w:val="00DA6606"/>
    <w:rsid w:val="00DC6740"/>
    <w:rsid w:val="00DE6C8E"/>
    <w:rsid w:val="00DF302D"/>
    <w:rsid w:val="00DF6C6C"/>
    <w:rsid w:val="00E12609"/>
    <w:rsid w:val="00E3452F"/>
    <w:rsid w:val="00E512E5"/>
    <w:rsid w:val="00E5219D"/>
    <w:rsid w:val="00EA20F7"/>
    <w:rsid w:val="00EA34AA"/>
    <w:rsid w:val="00ED0CEE"/>
    <w:rsid w:val="00EE076E"/>
    <w:rsid w:val="00EE20E1"/>
    <w:rsid w:val="00EE7B41"/>
    <w:rsid w:val="00F25CD7"/>
    <w:rsid w:val="00F349AA"/>
    <w:rsid w:val="00F91993"/>
    <w:rsid w:val="00FF33D3"/>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74D30C"/>
  <w15:chartTrackingRefBased/>
  <w15:docId w15:val="{886CBEA4-AB3A-474A-A306-5604609C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C6C"/>
    <w:pPr>
      <w:ind w:leftChars="400" w:left="840"/>
    </w:pPr>
  </w:style>
  <w:style w:type="table" w:styleId="a4">
    <w:name w:val="Table Grid"/>
    <w:basedOn w:val="a1"/>
    <w:uiPriority w:val="39"/>
    <w:rsid w:val="006C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C60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C605B"/>
    <w:rPr>
      <w:rFonts w:asciiTheme="majorHAnsi" w:eastAsiaTheme="majorEastAsia" w:hAnsiTheme="majorHAnsi" w:cstheme="majorBidi"/>
      <w:sz w:val="18"/>
      <w:szCs w:val="18"/>
    </w:rPr>
  </w:style>
  <w:style w:type="paragraph" w:styleId="a7">
    <w:name w:val="header"/>
    <w:basedOn w:val="a"/>
    <w:link w:val="a8"/>
    <w:uiPriority w:val="99"/>
    <w:unhideWhenUsed/>
    <w:rsid w:val="008426E3"/>
    <w:pPr>
      <w:tabs>
        <w:tab w:val="center" w:pos="4252"/>
        <w:tab w:val="right" w:pos="8504"/>
      </w:tabs>
      <w:snapToGrid w:val="0"/>
    </w:pPr>
  </w:style>
  <w:style w:type="character" w:customStyle="1" w:styleId="a8">
    <w:name w:val="ヘッダー (文字)"/>
    <w:basedOn w:val="a0"/>
    <w:link w:val="a7"/>
    <w:uiPriority w:val="99"/>
    <w:rsid w:val="008426E3"/>
  </w:style>
  <w:style w:type="paragraph" w:styleId="a9">
    <w:name w:val="footer"/>
    <w:basedOn w:val="a"/>
    <w:link w:val="aa"/>
    <w:uiPriority w:val="99"/>
    <w:unhideWhenUsed/>
    <w:rsid w:val="008426E3"/>
    <w:pPr>
      <w:tabs>
        <w:tab w:val="center" w:pos="4252"/>
        <w:tab w:val="right" w:pos="8504"/>
      </w:tabs>
      <w:snapToGrid w:val="0"/>
    </w:pPr>
  </w:style>
  <w:style w:type="character" w:customStyle="1" w:styleId="aa">
    <w:name w:val="フッター (文字)"/>
    <w:basedOn w:val="a0"/>
    <w:link w:val="a9"/>
    <w:uiPriority w:val="99"/>
    <w:rsid w:val="00842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499</Words>
  <Characters>2849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2020-04-07T06:01:00Z</cp:lastPrinted>
  <dcterms:created xsi:type="dcterms:W3CDTF">2020-04-07T03:30:00Z</dcterms:created>
  <dcterms:modified xsi:type="dcterms:W3CDTF">2020-04-10T09:47:00Z</dcterms:modified>
</cp:coreProperties>
</file>