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3B" w:rsidRPr="007E0DED" w:rsidRDefault="00107560" w:rsidP="009F53EE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u w:val="single"/>
        </w:rPr>
      </w:pPr>
      <w:r w:rsidRPr="007E0DE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-689610</wp:posOffset>
                </wp:positionV>
                <wp:extent cx="1600200" cy="339090"/>
                <wp:effectExtent l="0" t="0" r="1905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E71" w:rsidRDefault="00AD4E71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2年4月</w:t>
                            </w:r>
                            <w:r w:rsidR="00630D46">
                              <w:rPr>
                                <w:rFonts w:hint="eastAsia"/>
                              </w:rPr>
                              <w:t>1１</w:t>
                            </w:r>
                            <w:r>
                              <w:t>日時点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0.5pt;margin-top:-54.3pt;width:126pt;height:2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" fillcolor="white [3201]" strokeweight=".5pt">
                <v:textbox>
                  <w:txbxContent>
                    <w:p w:rsidR="00AD4E71" w:rsidRDefault="00AD4E71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2年4月</w:t>
                      </w:r>
                      <w:r w:rsidR="00630D46">
                        <w:rPr>
                          <w:rFonts w:hint="eastAsia"/>
                        </w:rPr>
                        <w:t>1１</w:t>
                      </w:r>
                      <w:bookmarkStart w:id="1" w:name="_GoBack"/>
                      <w:bookmarkEnd w:id="1"/>
                      <w:r>
                        <w:t>日時点</w:t>
                      </w:r>
                    </w:p>
                  </w:txbxContent>
                </v:textbox>
              </v:shape>
            </w:pict>
          </mc:Fallback>
        </mc:AlternateContent>
      </w:r>
      <w:r w:rsidR="007E0DED" w:rsidRPr="007E0DED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-232410</wp:posOffset>
                </wp:positionV>
                <wp:extent cx="6057900" cy="685165"/>
                <wp:effectExtent l="0" t="0" r="19050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8516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38AC1" id="角丸四角形 2" o:spid="_x0000_s1026" style="position:absolute;left:0;text-align:left;margin-left:-10.5pt;margin-top:-18.3pt;width:477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" filled="f" strokecolor="#2f5496 [2408]" strokeweight="2pt">
                <v:stroke joinstyle="miter"/>
              </v:roundrect>
            </w:pict>
          </mc:Fallback>
        </mc:AlternateContent>
      </w:r>
      <w:r w:rsidR="00884A3B" w:rsidRPr="007E0DED">
        <w:rPr>
          <w:noProof/>
        </w:rPr>
        <w:drawing>
          <wp:anchor distT="0" distB="0" distL="114300" distR="114300" simplePos="0" relativeHeight="251669504" behindDoc="0" locked="0" layoutInCell="1" allowOverlap="1" wp14:anchorId="1CB73986" wp14:editId="3C269309">
            <wp:simplePos x="0" y="0"/>
            <wp:positionH relativeFrom="column">
              <wp:posOffset>-443865</wp:posOffset>
            </wp:positionH>
            <wp:positionV relativeFrom="paragraph">
              <wp:posOffset>-688340</wp:posOffset>
            </wp:positionV>
            <wp:extent cx="1146810" cy="3822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199" w:rsidRPr="007E0DED">
        <w:rPr>
          <w:rFonts w:ascii="HG丸ｺﾞｼｯｸM-PRO" w:eastAsia="HG丸ｺﾞｼｯｸM-PRO" w:hAnsi="HG丸ｺﾞｼｯｸM-PRO" w:hint="eastAsia"/>
          <w:b/>
          <w:sz w:val="32"/>
          <w:szCs w:val="32"/>
        </w:rPr>
        <w:t>新型コロナ</w:t>
      </w:r>
      <w:r w:rsidR="006316F8" w:rsidRPr="007E0DED">
        <w:rPr>
          <w:rFonts w:ascii="HG丸ｺﾞｼｯｸM-PRO" w:eastAsia="HG丸ｺﾞｼｯｸM-PRO" w:hAnsi="HG丸ｺﾞｼｯｸM-PRO" w:hint="eastAsia"/>
          <w:b/>
          <w:sz w:val="32"/>
          <w:szCs w:val="32"/>
        </w:rPr>
        <w:t>ウイルス</w:t>
      </w:r>
      <w:r w:rsidR="005D7199" w:rsidRPr="007E0DED">
        <w:rPr>
          <w:rFonts w:ascii="HG丸ｺﾞｼｯｸM-PRO" w:eastAsia="HG丸ｺﾞｼｯｸM-PRO" w:hAnsi="HG丸ｺﾞｼｯｸM-PRO" w:hint="eastAsia"/>
          <w:b/>
          <w:sz w:val="32"/>
          <w:szCs w:val="32"/>
        </w:rPr>
        <w:t>感染症</w:t>
      </w:r>
      <w:r w:rsidR="00D46033" w:rsidRPr="007E0DE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の</w:t>
      </w:r>
      <w:r w:rsidR="007E0DED" w:rsidRPr="007E0DE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軽症者等に係る自宅</w:t>
      </w:r>
      <w:r w:rsidR="00EC1E3B" w:rsidRPr="007E0DE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療養について</w:t>
      </w:r>
    </w:p>
    <w:p w:rsidR="00EC1E3B" w:rsidRPr="00AD4E71" w:rsidRDefault="00EC1E3B" w:rsidP="00A35AEA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28"/>
        </w:rPr>
      </w:pPr>
    </w:p>
    <w:p w:rsidR="00BE2346" w:rsidRPr="00AD4E71" w:rsidRDefault="00EC1E3B" w:rsidP="00EC1E3B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現在、大阪府で</w:t>
      </w:r>
      <w:r w:rsidR="00907E8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新型コロナウイルス感染症の</w:t>
      </w:r>
      <w:r w:rsidR="009642C7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感染者数</w:t>
      </w:r>
      <w:r w:rsidR="00907E8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増加</w:t>
      </w:r>
      <w:r w:rsidR="006B205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して</w:t>
      </w:r>
      <w:r w:rsidR="009642C7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</w:t>
      </w:r>
      <w:r w:rsidR="00907E8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ます。</w:t>
      </w:r>
      <w:r w:rsidR="00EB3C84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重症</w:t>
      </w:r>
      <w:r w:rsidR="006B205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者等に対</w:t>
      </w:r>
      <w:r w:rsidR="009642C7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する十分な医療提供体制の確保の</w:t>
      </w:r>
      <w:r w:rsidR="006B205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ため、</w:t>
      </w:r>
      <w:r w:rsidR="00BE2346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症状がない方・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医学的に症状の軽い方には</w:t>
      </w:r>
      <w:r w:rsidR="00BE2346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PCR検査</w:t>
      </w:r>
      <w:r w:rsidR="00BE2346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の結果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が陽性であっ</w:t>
      </w:r>
      <w:r w:rsidR="006B205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て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</w:t>
      </w:r>
      <w:r w:rsidR="00BE2346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自宅での安静・療養を行っていただく</w:t>
      </w:r>
      <w:r w:rsidR="006B205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場合があります。</w:t>
      </w:r>
    </w:p>
    <w:p w:rsidR="006B205B" w:rsidRPr="00AD4E71" w:rsidRDefault="006B205B" w:rsidP="00EC1E3B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自宅での安静・療養期間中は、</w:t>
      </w:r>
      <w:r w:rsidR="0000684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保健所</w:t>
      </w:r>
      <w:r w:rsidR="00BE2346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等</w:t>
      </w:r>
      <w:r w:rsidR="0000684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健康観察を行います</w:t>
      </w:r>
      <w:r w:rsidR="00907E8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のでご安心ください。</w:t>
      </w:r>
    </w:p>
    <w:p w:rsidR="003B0FCA" w:rsidRPr="00AD4E71" w:rsidRDefault="003B0FCA" w:rsidP="00A35AEA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32"/>
          <w:shd w:val="pct15" w:color="auto" w:fill="FFFFFF"/>
        </w:rPr>
      </w:pPr>
      <w:r w:rsidRPr="00AD4E7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DF412FA" wp14:editId="0788BB7E">
                <wp:simplePos x="0" y="0"/>
                <wp:positionH relativeFrom="column">
                  <wp:posOffset>-133350</wp:posOffset>
                </wp:positionH>
                <wp:positionV relativeFrom="paragraph">
                  <wp:posOffset>233679</wp:posOffset>
                </wp:positionV>
                <wp:extent cx="3105150" cy="318135"/>
                <wp:effectExtent l="0" t="0" r="19050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81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2DCDB" id="角丸四角形 3" o:spid="_x0000_s1026" style="position:absolute;left:0;text-align:left;margin-left:-10.5pt;margin-top:18.4pt;width:244.5pt;height:25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" fillcolor="#bdd6ee [1300]" strokecolor="#8eaadb [1944]" strokeweight="1pt">
                <v:stroke joinstyle="miter"/>
              </v:roundrect>
            </w:pict>
          </mc:Fallback>
        </mc:AlternateContent>
      </w:r>
    </w:p>
    <w:p w:rsidR="003B0FCA" w:rsidRPr="00AD4E71" w:rsidRDefault="0000684A" w:rsidP="003B0FCA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  <w:r w:rsidRPr="00AD4E7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147955</wp:posOffset>
                </wp:positionV>
                <wp:extent cx="6038850" cy="3966210"/>
                <wp:effectExtent l="19050" t="19050" r="19050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96621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903E" id="正方形/長方形 9" o:spid="_x0000_s1026" style="position:absolute;left:0;text-align:left;margin-left:-9pt;margin-top:11.65pt;width:475.5pt;height:312.3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" filled="f" strokecolor="#1f4d78 [1604]" strokeweight="2.25pt"/>
            </w:pict>
          </mc:Fallback>
        </mc:AlternateContent>
      </w:r>
      <w:r w:rsidR="003B0FCA" w:rsidRPr="00AD4E71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自宅安静・療養の対象となる方</w:t>
      </w:r>
    </w:p>
    <w:p w:rsidR="00906AE9" w:rsidRDefault="001B7229" w:rsidP="003578A4">
      <w:pPr>
        <w:snapToGrid w:val="0"/>
        <w:spacing w:beforeLines="50" w:before="180"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以下を全て</w:t>
      </w:r>
      <w:r w:rsidR="003F2630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満たす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方については、自宅安静・療養の対象となります。</w:t>
      </w:r>
    </w:p>
    <w:p w:rsidR="00E20E9F" w:rsidRDefault="00906AE9" w:rsidP="00E20E9F">
      <w:pPr>
        <w:snapToGrid w:val="0"/>
        <w:spacing w:beforeLines="50" w:before="180" w:line="240" w:lineRule="atLeas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□無症状者病原体保有者及び軽症患者（以下「軽症者等」）かつ、感染防止にかかる留意点が遵守できる</w:t>
      </w:r>
      <w:r w:rsidR="00E20E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方</w:t>
      </w:r>
    </w:p>
    <w:p w:rsidR="00073BB9" w:rsidRDefault="003F2630" w:rsidP="00E20E9F">
      <w:pPr>
        <w:snapToGrid w:val="0"/>
        <w:spacing w:beforeLines="50" w:before="180"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□</w:t>
      </w:r>
      <w:r w:rsidR="00EC1E3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</w:t>
      </w:r>
      <w:r w:rsidR="005D719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～</w:t>
      </w:r>
      <w:r w:rsidR="00631625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⑤</w:t>
      </w:r>
      <w:r w:rsidR="005D719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のいずれにも該当</w:t>
      </w:r>
      <w:r w:rsidR="00906AE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しない</w:t>
      </w:r>
      <w:r w:rsidR="00E20E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方</w:t>
      </w:r>
    </w:p>
    <w:p w:rsidR="00073BB9" w:rsidRPr="00AD4E71" w:rsidRDefault="00073BB9" w:rsidP="00073BB9">
      <w:pPr>
        <w:snapToGrid w:val="0"/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①高齢者</w:t>
      </w:r>
      <w:r w:rsidRPr="00E5782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（概ね70歳以上の方）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073BB9" w:rsidRPr="00AD4E71" w:rsidRDefault="00073BB9" w:rsidP="00073BB9">
      <w:pPr>
        <w:snapToGrid w:val="0"/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②基礎疾患がある方</w:t>
      </w:r>
    </w:p>
    <w:p w:rsidR="00073BB9" w:rsidRPr="00AD4E71" w:rsidRDefault="00073BB9" w:rsidP="00073BB9">
      <w:pPr>
        <w:snapToGrid w:val="0"/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（糖尿病、心疾患または呼吸器疾患を有する方、透析加療中の方など）</w:t>
      </w:r>
    </w:p>
    <w:p w:rsidR="00073BB9" w:rsidRPr="00AD4E71" w:rsidRDefault="00073BB9" w:rsidP="00073BB9">
      <w:pPr>
        <w:snapToGrid w:val="0"/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③免疫抑制状態である方（免疫抑制剤や抗がん剤を使用している方）</w:t>
      </w:r>
    </w:p>
    <w:p w:rsidR="00073BB9" w:rsidRDefault="00073BB9" w:rsidP="00073BB9">
      <w:pPr>
        <w:snapToGrid w:val="0"/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④妊娠している方</w:t>
      </w:r>
    </w:p>
    <w:p w:rsidR="00DB1112" w:rsidRPr="00AD4E71" w:rsidRDefault="00073BB9" w:rsidP="00DB1112">
      <w:pPr>
        <w:snapToGrid w:val="0"/>
        <w:spacing w:line="240" w:lineRule="atLeast"/>
        <w:ind w:rightChars="85" w:right="178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⑤同居者の中</w:t>
      </w:r>
      <w:r w:rsidR="00DB1112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に、上記①～④に該当する方がいる方</w:t>
      </w:r>
    </w:p>
    <w:p w:rsidR="00906AE9" w:rsidRDefault="003F2630" w:rsidP="00906AE9">
      <w:pPr>
        <w:snapToGrid w:val="0"/>
        <w:spacing w:beforeLines="50" w:before="180" w:line="240" w:lineRule="atLeas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bookmarkStart w:id="0" w:name="_GoBack"/>
      <w:bookmarkEnd w:id="0"/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□</w:t>
      </w:r>
      <w:r w:rsidR="005D719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帰国者・接触者外来等の</w:t>
      </w:r>
      <w:r w:rsidR="00631625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医師</w:t>
      </w:r>
      <w:r w:rsidR="005D719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7167DF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5D719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入院の必要</w:t>
      </w:r>
      <w:r w:rsidR="00C75E8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="005D719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ないと判断し</w:t>
      </w:r>
      <w:r w:rsidR="001B722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た方</w:t>
      </w:r>
    </w:p>
    <w:p w:rsidR="001B7229" w:rsidRPr="00AD4E71" w:rsidRDefault="003F2630" w:rsidP="00906AE9">
      <w:pPr>
        <w:snapToGrid w:val="0"/>
        <w:spacing w:beforeLines="50" w:before="180" w:line="240" w:lineRule="atLeas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□</w:t>
      </w:r>
      <w:r w:rsidR="00EC1E3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保健所が</w:t>
      </w:r>
      <w:r w:rsidR="007167DF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EC1E3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自宅での安静・療養を行うことが可能と判断した</w:t>
      </w:r>
      <w:r w:rsidR="003B0FC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方</w:t>
      </w:r>
    </w:p>
    <w:p w:rsidR="00073BB9" w:rsidRDefault="00073BB9" w:rsidP="00073BB9">
      <w:pPr>
        <w:snapToGrid w:val="0"/>
        <w:spacing w:line="240" w:lineRule="atLeast"/>
        <w:ind w:rightChars="85" w:right="178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</w:p>
    <w:p w:rsidR="00E21DE5" w:rsidRPr="00AD4E71" w:rsidRDefault="003F2630" w:rsidP="00073BB9">
      <w:pPr>
        <w:snapToGrid w:val="0"/>
        <w:spacing w:line="240" w:lineRule="atLeast"/>
        <w:ind w:rightChars="85" w:right="178"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実際に自宅安静・療養を行っていただくにあたっては</w:t>
      </w:r>
      <w:r w:rsidR="00F46B4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、お住まいの地域を管轄する保健所による聞き取り等を踏まえ</w:t>
      </w:r>
      <w:r w:rsidR="003578A4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、総合的に</w:t>
      </w:r>
      <w:r w:rsidR="00F46B4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判断しま</w:t>
      </w:r>
      <w:r w:rsidR="000679D2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す</w:t>
      </w:r>
    </w:p>
    <w:p w:rsidR="006A519E" w:rsidRDefault="006A519E" w:rsidP="00216607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  <w:r w:rsidRPr="00AD4E7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CF4BCB" wp14:editId="1B9B8736">
                <wp:simplePos x="0" y="0"/>
                <wp:positionH relativeFrom="margin">
                  <wp:posOffset>-104775</wp:posOffset>
                </wp:positionH>
                <wp:positionV relativeFrom="paragraph">
                  <wp:posOffset>220345</wp:posOffset>
                </wp:positionV>
                <wp:extent cx="4114800" cy="32385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238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F8DBC" id="角丸四角形 11" o:spid="_x0000_s1026" style="position:absolute;left:0;text-align:left;margin-left:-8.25pt;margin-top:17.35pt;width:324pt;height:25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" fillcolor="#bdd7ee" strokecolor="#8faadc" strokeweight="1.5pt">
                <v:stroke joinstyle="miter"/>
                <w10:wrap anchorx="margin"/>
              </v:roundrect>
            </w:pict>
          </mc:Fallback>
        </mc:AlternateContent>
      </w:r>
    </w:p>
    <w:p w:rsidR="00496A1F" w:rsidRPr="00AD4E71" w:rsidRDefault="006A519E" w:rsidP="00216607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  <w:r w:rsidRPr="00AD4E7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22DCF9A1" wp14:editId="12615914">
                <wp:simplePos x="0" y="0"/>
                <wp:positionH relativeFrom="margin">
                  <wp:posOffset>-105508</wp:posOffset>
                </wp:positionH>
                <wp:positionV relativeFrom="paragraph">
                  <wp:posOffset>79131</wp:posOffset>
                </wp:positionV>
                <wp:extent cx="6030058" cy="2715504"/>
                <wp:effectExtent l="19050" t="19050" r="27940" b="279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058" cy="271550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0887F" id="正方形/長方形 12" o:spid="_x0000_s1026" style="position:absolute;left:0;text-align:left;margin-left:-8.3pt;margin-top:6.25pt;width:474.8pt;height:213.8pt;z-index:-2516613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" filled="f" strokecolor="#41719c" strokeweight="2.25pt">
                <w10:wrap anchorx="margin"/>
              </v:rect>
            </w:pict>
          </mc:Fallback>
        </mc:AlternateContent>
      </w:r>
      <w:r w:rsidR="00496A1F" w:rsidRPr="00AD4E71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自宅安静・療養期間中の健康観察について</w:t>
      </w:r>
    </w:p>
    <w:p w:rsidR="0000684A" w:rsidRPr="00AD4E71" w:rsidRDefault="009D4A1B" w:rsidP="0000684A">
      <w:pPr>
        <w:snapToGrid w:val="0"/>
        <w:spacing w:beforeLines="50" w:before="180"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00684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健康観察は</w:t>
      </w:r>
      <w:r w:rsidR="00613194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お住まいの地域を管轄する</w:t>
      </w:r>
      <w:r w:rsidR="0000684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保健所が行います。</w:t>
      </w:r>
    </w:p>
    <w:p w:rsidR="0034423E" w:rsidRPr="00AD4E71" w:rsidRDefault="009D4A1B" w:rsidP="0062207C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34423E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毎日、</w:t>
      </w:r>
      <w:r w:rsidR="00613194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</w:t>
      </w:r>
      <w:r w:rsidR="0034423E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</w:t>
      </w:r>
      <w:r w:rsidR="00613194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</w:t>
      </w:r>
      <w:r w:rsidR="00BC0315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</w:t>
      </w:r>
      <w:r w:rsidR="006C233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自身の健康状態を観察してください。</w:t>
      </w:r>
      <w:r w:rsidR="008C1495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また、</w:t>
      </w:r>
      <w:r w:rsidR="00613194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1日1</w:t>
      </w:r>
      <w:r w:rsidR="0034423E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回</w:t>
      </w:r>
      <w:r w:rsidR="00DE6F61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保健所</w:t>
      </w:r>
      <w:r w:rsidR="006C233A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が</w:t>
      </w:r>
      <w:r w:rsidR="006B205B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健康状態を</w:t>
      </w:r>
      <w:r w:rsidR="006C233A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電話等で確認します</w:t>
      </w:r>
      <w:r w:rsidR="0034423E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。</w:t>
      </w:r>
    </w:p>
    <w:p w:rsidR="00A216A7" w:rsidRPr="00AD4E71" w:rsidRDefault="00FC412B" w:rsidP="008C1495">
      <w:pPr>
        <w:snapToGrid w:val="0"/>
        <w:spacing w:line="240" w:lineRule="atLeast"/>
        <w:ind w:leftChars="1" w:left="153" w:hangingChars="63" w:hanging="151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・自宅安静・療養</w:t>
      </w:r>
      <w:r w:rsidR="008C1495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は、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原則として</w:t>
      </w:r>
      <w:r w:rsidR="00EF0D14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14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日</w:t>
      </w:r>
      <w:r w:rsidR="00CC7BD5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間発熱</w:t>
      </w:r>
      <w:r w:rsidR="00EF47C6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等の症状が無い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場合は解除</w:t>
      </w:r>
      <w:r w:rsidR="00CC7BD5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になります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。</w:t>
      </w:r>
      <w:r w:rsidR="00EF47C6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ただし、最終的な判断は保健所長が行いますので、毎日の健康観察を必ず報告してください。</w:t>
      </w:r>
    </w:p>
    <w:p w:rsidR="00FE0BA3" w:rsidRPr="00AD4E71" w:rsidRDefault="003D500E" w:rsidP="0062207C">
      <w:pPr>
        <w:snapToGrid w:val="0"/>
        <w:spacing w:line="240" w:lineRule="atLeast"/>
        <w:ind w:leftChars="1" w:left="242" w:hangingChars="100" w:hanging="240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・</w:t>
      </w:r>
      <w:r w:rsidR="00FE0BA3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症状</w:t>
      </w:r>
      <w:r w:rsidR="00685229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（発熱、咳、鼻水など）</w:t>
      </w:r>
      <w:r w:rsidR="00FE0BA3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が悪化した際は、ただちに保健所</w:t>
      </w:r>
      <w:r w:rsidR="002A264A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に報告</w:t>
      </w:r>
      <w:r w:rsidR="00FE0BA3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してください。</w:t>
      </w:r>
      <w:r w:rsidR="00FE0BA3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:u w:val="single"/>
        </w:rPr>
        <w:t>特に発熱がある場合は必ずご連絡をお願いします。</w:t>
      </w:r>
    </w:p>
    <w:p w:rsidR="0034423E" w:rsidRPr="00AD4E71" w:rsidRDefault="00906AE9" w:rsidP="00790DBB">
      <w:pPr>
        <w:snapToGrid w:val="0"/>
        <w:spacing w:line="240" w:lineRule="atLeast"/>
        <w:ind w:left="280" w:hangingChars="100" w:hanging="280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211455</wp:posOffset>
            </wp:positionV>
            <wp:extent cx="685800" cy="1078865"/>
            <wp:effectExtent l="0" t="0" r="0" b="698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033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・軽症者等</w:t>
      </w:r>
      <w:r w:rsidR="008C1495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の同居者は</w:t>
      </w:r>
      <w:r w:rsidR="00790DBB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、</w:t>
      </w:r>
      <w:r w:rsidR="008C1495" w:rsidRPr="00E57825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基本的に</w:t>
      </w:r>
      <w:r w:rsidR="008C1495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濃厚接触者に当たります。</w:t>
      </w:r>
      <w:r w:rsidR="00A35AEA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同居者</w:t>
      </w:r>
      <w:r w:rsidR="00A216A7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に症状</w:t>
      </w:r>
      <w:r w:rsidR="0034423E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があれば</w:t>
      </w:r>
      <w:r w:rsidR="0062207C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保健所</w:t>
      </w:r>
      <w:r w:rsidR="0034423E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に報告し</w:t>
      </w:r>
      <w:r w:rsidR="00A216A7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てください。</w:t>
      </w:r>
    </w:p>
    <w:p w:rsidR="009A0ABE" w:rsidRPr="00AD4E71" w:rsidRDefault="0021218D" w:rsidP="009A0ABE">
      <w:pPr>
        <w:snapToGrid w:val="0"/>
        <w:spacing w:line="240" w:lineRule="atLeast"/>
        <w:ind w:leftChars="1" w:left="153" w:hangingChars="63" w:hanging="151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・</w:t>
      </w:r>
      <w:r w:rsidR="00FE0BA3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その他、</w:t>
      </w:r>
      <w:r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体調の変化</w:t>
      </w:r>
      <w:r w:rsidR="00762186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や受診についての</w:t>
      </w:r>
      <w:r w:rsidR="00E263B9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ご</w:t>
      </w:r>
      <w:r w:rsidR="0029544D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相談は</w:t>
      </w:r>
      <w:r w:rsidR="00E263B9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、</w:t>
      </w:r>
      <w:r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保健所</w:t>
      </w:r>
      <w:r w:rsidR="00762186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へご連絡ください</w:t>
      </w:r>
      <w:r w:rsidR="0029544D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。</w:t>
      </w:r>
    </w:p>
    <w:p w:rsidR="0034423E" w:rsidRPr="00AD4E71" w:rsidRDefault="000E60FE" w:rsidP="00755A1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color w:val="000000" w:themeColor="text1"/>
          <w:sz w:val="32"/>
          <w:szCs w:val="32"/>
        </w:rPr>
      </w:pPr>
      <w:r w:rsidRPr="00AD4E7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366FAD1" wp14:editId="70B0D8BF">
                <wp:simplePos x="0" y="0"/>
                <wp:positionH relativeFrom="margin">
                  <wp:posOffset>-95250</wp:posOffset>
                </wp:positionH>
                <wp:positionV relativeFrom="paragraph">
                  <wp:posOffset>-3175</wp:posOffset>
                </wp:positionV>
                <wp:extent cx="3905250" cy="3429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42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9951E" id="角丸四角形 15" o:spid="_x0000_s1026" style="position:absolute;left:0;text-align:left;margin-left:-7.5pt;margin-top:-.25pt;width:307.5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" fillcolor="#bdd7ee" strokecolor="#8faadc" strokeweight="1.5pt">
                <v:stroke joinstyle="miter"/>
                <w10:wrap anchorx="margin"/>
              </v:roundrect>
            </w:pict>
          </mc:Fallback>
        </mc:AlternateContent>
      </w:r>
      <w:r w:rsidR="00A8497D" w:rsidRPr="00AD4E7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15584C91" wp14:editId="777E1829">
                <wp:simplePos x="0" y="0"/>
                <wp:positionH relativeFrom="margin">
                  <wp:posOffset>-95885</wp:posOffset>
                </wp:positionH>
                <wp:positionV relativeFrom="paragraph">
                  <wp:posOffset>222885</wp:posOffset>
                </wp:positionV>
                <wp:extent cx="6057900" cy="4690110"/>
                <wp:effectExtent l="19050" t="19050" r="19050" b="152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6901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E4B3" id="正方形/長方形 16" o:spid="_x0000_s1026" style="position:absolute;left:0;text-align:left;margin-left:-7.55pt;margin-top:17.55pt;width:477pt;height:369.3pt;z-index:-2516623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" filled="f" strokecolor="#41719c" strokeweight="2.25pt">
                <w10:wrap anchorx="margin"/>
              </v:rect>
            </w:pict>
          </mc:Fallback>
        </mc:AlternateContent>
      </w:r>
      <w:r w:rsidR="0034423E" w:rsidRPr="00AD4E71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32"/>
          <w:szCs w:val="32"/>
        </w:rPr>
        <w:t>自宅</w:t>
      </w:r>
      <w:r w:rsidR="0021218D" w:rsidRPr="00AD4E71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32"/>
          <w:szCs w:val="32"/>
        </w:rPr>
        <w:t>安静・</w:t>
      </w:r>
      <w:r w:rsidR="0034423E" w:rsidRPr="00AD4E71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32"/>
          <w:szCs w:val="32"/>
        </w:rPr>
        <w:t>療養にあたって</w:t>
      </w:r>
      <w:r w:rsidR="00E20E9F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32"/>
          <w:szCs w:val="32"/>
        </w:rPr>
        <w:t>の留意点</w:t>
      </w:r>
    </w:p>
    <w:p w:rsidR="006C32E9" w:rsidRPr="00AD4E71" w:rsidRDefault="00DE6F61" w:rsidP="002E7ED0">
      <w:pPr>
        <w:snapToGrid w:val="0"/>
        <w:spacing w:beforeLines="50" w:before="180" w:line="240" w:lineRule="atLeast"/>
        <w:ind w:left="240" w:hangingChars="100" w:hanging="240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（１）</w:t>
      </w:r>
      <w:r w:rsidR="00AD18AE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共通の</w:t>
      </w:r>
      <w:r w:rsidR="00E20E9F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留意</w:t>
      </w:r>
      <w:r w:rsidR="00AD18AE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事項</w:t>
      </w:r>
      <w:r w:rsidR="002E7ED0" w:rsidRPr="00AD4E71"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  <w:br/>
      </w:r>
      <w:r w:rsidR="00BC1BD6" w:rsidRPr="00AD4E71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①</w:t>
      </w:r>
      <w:r w:rsidR="00D46033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軽症者等</w:t>
      </w:r>
      <w:r w:rsidR="00AB7FD7" w:rsidRPr="00AD4E71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4"/>
          <w:szCs w:val="24"/>
          <w:u w:val="single"/>
        </w:rPr>
        <w:t>は</w:t>
      </w:r>
      <w:r w:rsidR="00811124" w:rsidRPr="00AD4E71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4"/>
          <w:szCs w:val="24"/>
          <w:u w:val="single"/>
        </w:rPr>
        <w:t>自宅から</w:t>
      </w:r>
      <w:r w:rsidR="00AB7FD7" w:rsidRPr="00AD4E71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4"/>
          <w:szCs w:val="24"/>
          <w:u w:val="single"/>
        </w:rPr>
        <w:t>外出</w:t>
      </w:r>
      <w:r w:rsidR="00B623AE" w:rsidRPr="00AD4E71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4"/>
          <w:szCs w:val="24"/>
          <w:u w:val="single"/>
        </w:rPr>
        <w:t>しない</w:t>
      </w:r>
      <w:r w:rsidR="009D4A1B" w:rsidRPr="00AD4E71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4"/>
          <w:szCs w:val="24"/>
          <w:u w:val="single"/>
        </w:rPr>
        <w:t>（※外出をしないことが前提です）</w:t>
      </w:r>
      <w:r w:rsidR="002E7ED0" w:rsidRPr="00AD4E71"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  <w:br/>
      </w:r>
      <w:r w:rsidR="00BC1BD6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②</w:t>
      </w:r>
      <w:r w:rsidR="006C32E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外部からの</w:t>
      </w:r>
      <w:r w:rsidR="002E7ED0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訪問者は受け入れない</w:t>
      </w:r>
    </w:p>
    <w:p w:rsidR="00DE6F61" w:rsidRPr="00AD4E71" w:rsidRDefault="002A6011" w:rsidP="006C32E9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（２</w:t>
      </w:r>
      <w:r w:rsidR="00DE6F61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）同居者がいる場合の注意</w:t>
      </w:r>
      <w:r w:rsidR="00AD18AE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事項</w:t>
      </w:r>
    </w:p>
    <w:p w:rsidR="00785DFE" w:rsidRPr="00AD4E71" w:rsidRDefault="00EC61BB" w:rsidP="00B623AE">
      <w:pPr>
        <w:snapToGrid w:val="0"/>
        <w:spacing w:line="240" w:lineRule="atLeast"/>
        <w:ind w:leftChars="100" w:left="45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</w:t>
      </w:r>
      <w:r w:rsidR="00B623AE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部屋を分け</w:t>
      </w:r>
      <w:r w:rsidR="006A0346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る</w:t>
      </w:r>
    </w:p>
    <w:p w:rsidR="00811124" w:rsidRPr="00AD4E71" w:rsidRDefault="006A0346" w:rsidP="00785DFE">
      <w:pPr>
        <w:snapToGrid w:val="0"/>
        <w:spacing w:line="240" w:lineRule="atLeast"/>
        <w:ind w:leftChars="200" w:left="420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（食事や就寝</w:t>
      </w:r>
      <w:r w:rsidR="00811124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も別室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にし、</w:t>
      </w:r>
      <w:r w:rsidR="00AB7FD7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感染者</w:t>
      </w:r>
      <w:r w:rsidR="00811124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="00785DFE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極力部屋から出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ないこと）</w:t>
      </w:r>
    </w:p>
    <w:p w:rsidR="00785DFE" w:rsidRPr="00AD4E71" w:rsidRDefault="00DE6F61" w:rsidP="00A35AEA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②</w:t>
      </w:r>
      <w:r w:rsidR="00D4603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軽症者等</w:t>
      </w:r>
      <w:r w:rsidR="00A35AE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="00A35AEA" w:rsidRPr="00E15D8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マスク</w:t>
      </w:r>
      <w:r w:rsidR="00A35AE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をつけ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る</w:t>
      </w:r>
    </w:p>
    <w:p w:rsidR="006B205B" w:rsidRPr="00AD4E71" w:rsidRDefault="00E227EB" w:rsidP="00785DFE">
      <w:pPr>
        <w:snapToGrid w:val="0"/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142875</wp:posOffset>
            </wp:positionV>
            <wp:extent cx="742950" cy="657225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DFE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A35AE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使用した</w:t>
      </w:r>
      <w:r w:rsidR="00A35AEA" w:rsidRPr="00E15D8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マスク</w:t>
      </w:r>
      <w:r w:rsidR="00A35AE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は部屋から持ち出さない</w:t>
      </w:r>
      <w:r w:rsidR="00DE6F61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こと</w:t>
      </w:r>
      <w:r w:rsidR="002A6011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A35AEA" w:rsidRPr="00AD4E71" w:rsidRDefault="006B205B" w:rsidP="00A35AEA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DE6F61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</w:t>
      </w:r>
      <w:r w:rsidR="00785DFE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こまめに石鹸で手を洗う</w:t>
      </w:r>
    </w:p>
    <w:p w:rsidR="003D69D7" w:rsidRPr="00AD4E71" w:rsidRDefault="006B205B" w:rsidP="00A35AEA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DE6F61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④</w:t>
      </w:r>
      <w:r w:rsidR="00A35AE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リネン・食器・歯ブラシ</w:t>
      </w:r>
      <w:r w:rsidR="00DE6F61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785DFE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共用はしない</w:t>
      </w:r>
    </w:p>
    <w:p w:rsidR="00DE6F61" w:rsidRPr="00AD4E71" w:rsidRDefault="00785DFE" w:rsidP="00785DFE">
      <w:pPr>
        <w:snapToGrid w:val="0"/>
        <w:spacing w:line="240" w:lineRule="atLeas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（特にタオルは、トイレ・</w:t>
      </w:r>
      <w:r w:rsidR="003D69D7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洗面所などで共有しないこと）</w:t>
      </w:r>
    </w:p>
    <w:p w:rsidR="006C32E9" w:rsidRPr="00AD4E71" w:rsidRDefault="009B2043" w:rsidP="006C32E9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⑤入浴は家族の中で最後に行う</w:t>
      </w:r>
    </w:p>
    <w:p w:rsidR="00A35AEA" w:rsidRPr="00AD4E71" w:rsidRDefault="00DE6F61" w:rsidP="00A35AEA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6C32E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⑥</w:t>
      </w:r>
      <w:r w:rsidR="00D4603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軽症者等</w:t>
      </w:r>
      <w:r w:rsidR="00900E02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のお世話をする同居者は</w:t>
      </w:r>
      <w:r w:rsidR="00D4603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できるだけ限られた方にする</w:t>
      </w:r>
    </w:p>
    <w:p w:rsidR="00DE6F61" w:rsidRPr="00AD4E71" w:rsidRDefault="00DE6F61" w:rsidP="00D46033">
      <w:pPr>
        <w:snapToGrid w:val="0"/>
        <w:spacing w:line="240" w:lineRule="atLeast"/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6C32E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⑦</w:t>
      </w:r>
      <w:r w:rsidR="00AD4E71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同居者</w:t>
      </w:r>
      <w:r w:rsid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は、</w:t>
      </w:r>
      <w:r w:rsidR="00D4603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軽症者等</w:t>
      </w:r>
      <w:r w:rsidR="00900E02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の体液や汚物に</w:t>
      </w:r>
      <w:r w:rsidR="00A35AE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触れる場合はマスク・手袋をし、接触後は石鹸</w:t>
      </w:r>
      <w:r w:rsidR="00900E02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による手洗いをする</w:t>
      </w:r>
    </w:p>
    <w:p w:rsidR="0029544D" w:rsidRPr="00AD4E71" w:rsidRDefault="006C32E9" w:rsidP="006C32E9">
      <w:pPr>
        <w:snapToGrid w:val="0"/>
        <w:spacing w:line="240" w:lineRule="atLeas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⑧</w:t>
      </w:r>
      <w:r w:rsidR="00D4603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軽症者等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811124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手で触れる共有部分</w:t>
      </w:r>
      <w:r w:rsidR="00A35AE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を消毒</w:t>
      </w:r>
      <w:r w:rsidR="00900E02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</w:t>
      </w:r>
    </w:p>
    <w:p w:rsidR="00F02804" w:rsidRPr="00AD4E71" w:rsidRDefault="00A12976" w:rsidP="00A12976">
      <w:pPr>
        <w:snapToGrid w:val="0"/>
        <w:spacing w:line="240" w:lineRule="atLeast"/>
        <w:ind w:leftChars="213" w:left="447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2E3E7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ドアの取っ手・ノブ・照明のスイッチ・</w:t>
      </w:r>
      <w:r w:rsidR="001B1A0C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ベッド</w:t>
      </w:r>
      <w:r w:rsidR="006C233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柵等</w:t>
      </w:r>
      <w:r w:rsidR="00811124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は薄めた市販用の塩素系漂白剤や家庭用除菌用スプレーで１日１回以上拭</w:t>
      </w:r>
      <w:r w:rsidR="00A35AE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いた後、水拭きしましょう。</w:t>
      </w:r>
      <w:r w:rsidR="0029544D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トイレ・浴室・洗面所は、</w:t>
      </w:r>
      <w:r w:rsidR="002A6011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通常の家庭用洗剤ですすぎ、家庭用消毒剤でこまめに消毒し、換気を行いましょう。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3D69D7" w:rsidRPr="00AD4E71" w:rsidRDefault="00F52255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⑨リネン、衣類等は通常の洗濯用洗剤で洗濯し</w:t>
      </w:r>
      <w:r w:rsidR="0072680C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しっかり乾燥</w:t>
      </w:r>
      <w:r w:rsidR="001B1A0C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</w:t>
      </w:r>
    </w:p>
    <w:p w:rsidR="0072680C" w:rsidRPr="00AD4E71" w:rsidRDefault="0072680C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E227E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⑩ゴミは</w:t>
      </w:r>
      <w:r w:rsidR="00D4603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袋に入れて</w:t>
      </w:r>
      <w:r w:rsidR="00E227EB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密閉して捨てる。</w:t>
      </w:r>
    </w:p>
    <w:p w:rsidR="001B1A0C" w:rsidRPr="00AD4E71" w:rsidRDefault="001B1A0C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8C442E" w:rsidRPr="00AD4E71" w:rsidRDefault="00A8497D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109220</wp:posOffset>
                </wp:positionV>
                <wp:extent cx="6115050" cy="337185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71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E7659" id="角丸四角形 14" o:spid="_x0000_s1026" style="position:absolute;left:0;text-align:left;margin-left:-12pt;margin-top:8.6pt;width:481.5pt;height:26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" filled="f" strokecolor="#ed7d31 [3205]" strokeweight="1.5pt">
                <v:stroke joinstyle="miter"/>
                <w10:wrap anchorx="margin"/>
              </v:roundrect>
            </w:pict>
          </mc:Fallback>
        </mc:AlternateContent>
      </w:r>
      <w:r w:rsidR="00404709" w:rsidRPr="00AD4E71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21C9D80" wp14:editId="2ED3104B">
                <wp:simplePos x="0" y="0"/>
                <wp:positionH relativeFrom="margin">
                  <wp:posOffset>228600</wp:posOffset>
                </wp:positionH>
                <wp:positionV relativeFrom="paragraph">
                  <wp:posOffset>180340</wp:posOffset>
                </wp:positionV>
                <wp:extent cx="609600" cy="29527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52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873D2" id="角丸四角形 23" o:spid="_x0000_s1026" style="position:absolute;left:0;text-align:left;margin-left:18pt;margin-top:14.2pt;width:48pt;height:23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" fillcolor="#f7caac [1301]" strokecolor="#f4b083 [1941]" strokeweight="1.5pt">
                <v:stroke joinstyle="miter"/>
                <w10:wrap anchorx="margin"/>
              </v:roundrect>
            </w:pict>
          </mc:Fallback>
        </mc:AlternateContent>
      </w:r>
    </w:p>
    <w:p w:rsidR="00404709" w:rsidRPr="00AD4E71" w:rsidRDefault="00404709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 xml:space="preserve">　　</w:t>
      </w:r>
      <w:r w:rsidRPr="00AD4E7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>参考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AD4E7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消毒液（次亜塩素酸ナトリウムの希釈液）の作り方</w:t>
      </w:r>
    </w:p>
    <w:p w:rsidR="00404709" w:rsidRPr="00AD4E71" w:rsidRDefault="00404709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※市販</w:t>
      </w:r>
      <w:r w:rsidR="001D7EF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次亜塩素酸ナトリウム製剤は濃度が濃いので、</w:t>
      </w:r>
    </w:p>
    <w:p w:rsidR="004C4EC3" w:rsidRPr="00AD4E71" w:rsidRDefault="00404709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使用時には0.05%程度に薄めて使用してください。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4354"/>
      </w:tblGrid>
      <w:tr w:rsidR="00AD4E71" w:rsidRPr="00AD4E71" w:rsidTr="00F75B5A">
        <w:tc>
          <w:tcPr>
            <w:tcW w:w="1271" w:type="dxa"/>
            <w:shd w:val="clear" w:color="auto" w:fill="F7CAAC" w:themeFill="accent2" w:themeFillTint="66"/>
          </w:tcPr>
          <w:p w:rsidR="004C4EC3" w:rsidRPr="00AD4E71" w:rsidRDefault="004C4EC3" w:rsidP="004C4EC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使用濃度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4C4EC3" w:rsidRPr="00AD4E71" w:rsidRDefault="004C4EC3" w:rsidP="004C4EC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原液濃度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C4EC3" w:rsidRPr="00AD4E71" w:rsidRDefault="004C4EC3" w:rsidP="004C4EC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方法</w:t>
            </w:r>
          </w:p>
        </w:tc>
        <w:tc>
          <w:tcPr>
            <w:tcW w:w="4354" w:type="dxa"/>
            <w:shd w:val="clear" w:color="auto" w:fill="F7CAAC" w:themeFill="accent2" w:themeFillTint="66"/>
          </w:tcPr>
          <w:p w:rsidR="004C4EC3" w:rsidRPr="00AD4E71" w:rsidRDefault="004C4EC3" w:rsidP="004C4EC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使用目的</w:t>
            </w:r>
          </w:p>
        </w:tc>
      </w:tr>
      <w:tr w:rsidR="00813D0B" w:rsidRPr="00AD4E71" w:rsidTr="004C4EC3">
        <w:tc>
          <w:tcPr>
            <w:tcW w:w="1271" w:type="dxa"/>
            <w:vAlign w:val="center"/>
          </w:tcPr>
          <w:p w:rsidR="004C4EC3" w:rsidRPr="00AD4E71" w:rsidRDefault="004C4EC3" w:rsidP="004C4EC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0.05%</w:t>
            </w:r>
          </w:p>
        </w:tc>
        <w:tc>
          <w:tcPr>
            <w:tcW w:w="1276" w:type="dxa"/>
            <w:vAlign w:val="center"/>
          </w:tcPr>
          <w:p w:rsidR="004C4EC3" w:rsidRPr="00AD4E71" w:rsidRDefault="004C4EC3" w:rsidP="004C4EC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268" w:type="dxa"/>
            <w:vAlign w:val="center"/>
          </w:tcPr>
          <w:p w:rsidR="004C4EC3" w:rsidRPr="00AD4E71" w:rsidRDefault="004C4EC3" w:rsidP="007E508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7E5086"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L</w:t>
            </w: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の水に対して原液25ml</w:t>
            </w:r>
          </w:p>
        </w:tc>
        <w:tc>
          <w:tcPr>
            <w:tcW w:w="4354" w:type="dxa"/>
            <w:vAlign w:val="center"/>
          </w:tcPr>
          <w:p w:rsidR="004C4EC3" w:rsidRPr="00AD4E71" w:rsidRDefault="004C4EC3" w:rsidP="004C4EC3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ドアノブ、照明のスイッチ、机、椅子、電話機、コピー機のボタン、エレベーターのボタン等</w:t>
            </w:r>
          </w:p>
        </w:tc>
      </w:tr>
    </w:tbl>
    <w:p w:rsidR="00404709" w:rsidRPr="00AD4E71" w:rsidRDefault="00404709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75B5A" w:rsidRPr="00AD4E71" w:rsidRDefault="00DD10AC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7620</wp:posOffset>
                </wp:positionV>
                <wp:extent cx="32289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AC" w:rsidRPr="00AD4E71" w:rsidRDefault="00DD10A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・使用時は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マスクや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手袋をしてください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D10AC" w:rsidRPr="00AD4E71" w:rsidRDefault="00DD10AC" w:rsidP="00DD10AC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・ペーパータオル等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十分に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薬液を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含ませて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拭いた後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、水拭き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D10AC" w:rsidRPr="00AD4E71" w:rsidRDefault="00DD10AC" w:rsidP="00DD10AC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・希釈した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次亜塩素酸ナトリウム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溶液は</w:t>
                            </w:r>
                            <w:r w:rsidRPr="00AD4E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、その都度使い切ってください。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99.45pt;margin-top:.6pt;width:254.25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">
                <v:textbox style="mso-fit-shape-to-text:t">
                  <w:txbxContent>
                    <w:p w:rsidR="00DD10AC" w:rsidRPr="00AD4E71" w:rsidRDefault="00DD10A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・使用時は</w:t>
                      </w:r>
                      <w:r w:rsidRPr="00AD4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マスクや</w:t>
                      </w:r>
                      <w:r w:rsidRPr="00AD4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手袋をしてください</w:t>
                      </w: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DD10AC" w:rsidRPr="00AD4E71" w:rsidRDefault="00DD10AC" w:rsidP="00DD10AC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・ペーパータオル等</w:t>
                      </w:r>
                      <w:r w:rsidRPr="00AD4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十分に</w:t>
                      </w:r>
                      <w:r w:rsidRPr="00AD4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薬液を</w:t>
                      </w: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含ませて</w:t>
                      </w:r>
                      <w:r w:rsidRPr="00AD4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拭いた後</w:t>
                      </w: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、水拭き</w:t>
                      </w:r>
                      <w:r w:rsidRPr="00AD4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してください</w:t>
                      </w: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DD10AC" w:rsidRPr="00AD4E71" w:rsidRDefault="00DD10AC" w:rsidP="00DD10AC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・希釈した</w:t>
                      </w:r>
                      <w:r w:rsidRPr="00AD4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次亜塩素酸ナトリウム</w:t>
                      </w:r>
                      <w:r w:rsidRPr="00AD4E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溶液は</w:t>
                      </w:r>
                      <w:r w:rsidRPr="00AD4E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、その都度使い切ってください。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B5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市販</w:t>
      </w:r>
      <w:r w:rsidR="001D7EF9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F75B5A" w:rsidRPr="00AD4E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次亜塩素酸ナトリウム製剤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551"/>
      </w:tblGrid>
      <w:tr w:rsidR="00AD4E71" w:rsidRPr="00AD4E71" w:rsidTr="001D7EF9">
        <w:tc>
          <w:tcPr>
            <w:tcW w:w="988" w:type="dxa"/>
            <w:shd w:val="clear" w:color="auto" w:fill="F7CAAC" w:themeFill="accent2" w:themeFillTint="66"/>
          </w:tcPr>
          <w:p w:rsidR="00F75B5A" w:rsidRPr="00AD4E71" w:rsidRDefault="00F75B5A" w:rsidP="00F75B5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濃度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:rsidR="00F75B5A" w:rsidRPr="00AD4E71" w:rsidRDefault="00F75B5A" w:rsidP="00F75B5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商品名</w:t>
            </w:r>
          </w:p>
        </w:tc>
      </w:tr>
      <w:tr w:rsidR="00AD4E71" w:rsidRPr="00AD4E71" w:rsidTr="001D7EF9">
        <w:tc>
          <w:tcPr>
            <w:tcW w:w="988" w:type="dxa"/>
          </w:tcPr>
          <w:p w:rsidR="00F75B5A" w:rsidRPr="00AD4E71" w:rsidRDefault="00F75B5A" w:rsidP="00F75B5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2551" w:type="dxa"/>
          </w:tcPr>
          <w:p w:rsidR="00F75B5A" w:rsidRPr="00AD4E71" w:rsidRDefault="00F75B5A" w:rsidP="003D69D7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ミルトン等</w:t>
            </w:r>
          </w:p>
        </w:tc>
      </w:tr>
      <w:tr w:rsidR="00AD4E71" w:rsidRPr="00AD4E71" w:rsidTr="001D7EF9">
        <w:tc>
          <w:tcPr>
            <w:tcW w:w="988" w:type="dxa"/>
          </w:tcPr>
          <w:p w:rsidR="00F75B5A" w:rsidRPr="00AD4E71" w:rsidRDefault="00F75B5A" w:rsidP="00F75B5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2551" w:type="dxa"/>
          </w:tcPr>
          <w:p w:rsidR="00F75B5A" w:rsidRPr="00AD4E71" w:rsidRDefault="00F75B5A" w:rsidP="003D69D7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ハイター、ブリーチ等</w:t>
            </w:r>
          </w:p>
        </w:tc>
      </w:tr>
      <w:tr w:rsidR="00AD4E71" w:rsidRPr="00AD4E71" w:rsidTr="001D7EF9">
        <w:tc>
          <w:tcPr>
            <w:tcW w:w="988" w:type="dxa"/>
            <w:vAlign w:val="center"/>
          </w:tcPr>
          <w:p w:rsidR="00F75B5A" w:rsidRPr="00AD4E71" w:rsidRDefault="00F75B5A" w:rsidP="001D7EF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551" w:type="dxa"/>
          </w:tcPr>
          <w:p w:rsidR="001D7EF9" w:rsidRPr="00AD4E71" w:rsidRDefault="00F75B5A" w:rsidP="003D69D7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ピューラックス、</w:t>
            </w:r>
          </w:p>
          <w:p w:rsidR="00F75B5A" w:rsidRPr="00AD4E71" w:rsidRDefault="00F75B5A" w:rsidP="003D69D7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D4E7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アサヒラックス等</w:t>
            </w:r>
          </w:p>
        </w:tc>
      </w:tr>
    </w:tbl>
    <w:p w:rsidR="00F75B5A" w:rsidRPr="00AD4E71" w:rsidRDefault="00E227EB" w:rsidP="003D69D7">
      <w:pPr>
        <w:snapToGrid w:val="0"/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D4E71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633730</wp:posOffset>
                </wp:positionV>
                <wp:extent cx="1247775" cy="32766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32DD" w:rsidRPr="009332DD" w:rsidRDefault="009332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9332DD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©2014</w:t>
                            </w:r>
                            <w:r w:rsidRPr="009332D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大阪府</w:t>
                            </w:r>
                            <w:r w:rsidRPr="009332DD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7.95pt;margin-top:49.9pt;width:98.25pt;height:25.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" fillcolor="white [3201]" stroked="f" strokeweight=".5pt">
                <v:textbox>
                  <w:txbxContent>
                    <w:p w:rsidR="009332DD" w:rsidRPr="009332DD" w:rsidRDefault="009332DD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9332DD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©2014</w:t>
                      </w:r>
                      <w:r w:rsidRPr="009332DD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大阪府</w:t>
                      </w:r>
                      <w:r w:rsidRPr="009332DD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もずやん</w:t>
                      </w:r>
                    </w:p>
                  </w:txbxContent>
                </v:textbox>
              </v:shape>
            </w:pict>
          </mc:Fallback>
        </mc:AlternateContent>
      </w:r>
      <w:r w:rsidRPr="00AD4E71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641222D" wp14:editId="5BC8CF0B">
            <wp:simplePos x="0" y="0"/>
            <wp:positionH relativeFrom="column">
              <wp:posOffset>-685165</wp:posOffset>
            </wp:positionH>
            <wp:positionV relativeFrom="paragraph">
              <wp:posOffset>27940</wp:posOffset>
            </wp:positionV>
            <wp:extent cx="685800" cy="1078992"/>
            <wp:effectExtent l="0" t="0" r="0" b="69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5B5A" w:rsidRPr="00AD4E71" w:rsidSect="00A216A7">
      <w:pgSz w:w="11906" w:h="16838"/>
      <w:pgMar w:top="1701" w:right="1287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73" w:rsidRDefault="005F1973" w:rsidP="00EB3C84">
      <w:r>
        <w:separator/>
      </w:r>
    </w:p>
  </w:endnote>
  <w:endnote w:type="continuationSeparator" w:id="0">
    <w:p w:rsidR="005F1973" w:rsidRDefault="005F1973" w:rsidP="00EB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73" w:rsidRDefault="005F1973" w:rsidP="00EB3C84">
      <w:r>
        <w:separator/>
      </w:r>
    </w:p>
  </w:footnote>
  <w:footnote w:type="continuationSeparator" w:id="0">
    <w:p w:rsidR="005F1973" w:rsidRDefault="005F1973" w:rsidP="00EB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4D71"/>
    <w:multiLevelType w:val="hybridMultilevel"/>
    <w:tmpl w:val="1210625C"/>
    <w:lvl w:ilvl="0" w:tplc="7C24E9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AFC425D"/>
    <w:multiLevelType w:val="hybridMultilevel"/>
    <w:tmpl w:val="8F3A2332"/>
    <w:lvl w:ilvl="0" w:tplc="0818BD1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1AE37A7"/>
    <w:multiLevelType w:val="hybridMultilevel"/>
    <w:tmpl w:val="24D694DC"/>
    <w:lvl w:ilvl="0" w:tplc="16A4DFA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5F1C018F"/>
    <w:multiLevelType w:val="hybridMultilevel"/>
    <w:tmpl w:val="29AE6736"/>
    <w:lvl w:ilvl="0" w:tplc="84F412B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67"/>
    <w:rsid w:val="0000684A"/>
    <w:rsid w:val="00030C7C"/>
    <w:rsid w:val="000679D2"/>
    <w:rsid w:val="00073BB9"/>
    <w:rsid w:val="000770A4"/>
    <w:rsid w:val="000D5393"/>
    <w:rsid w:val="000E60FE"/>
    <w:rsid w:val="00107560"/>
    <w:rsid w:val="001643F3"/>
    <w:rsid w:val="00165DF7"/>
    <w:rsid w:val="001A04DF"/>
    <w:rsid w:val="001B1A0C"/>
    <w:rsid w:val="001B7229"/>
    <w:rsid w:val="001C13F6"/>
    <w:rsid w:val="001D7EF9"/>
    <w:rsid w:val="0021218D"/>
    <w:rsid w:val="00216607"/>
    <w:rsid w:val="002600E5"/>
    <w:rsid w:val="0029544D"/>
    <w:rsid w:val="002A264A"/>
    <w:rsid w:val="002A6011"/>
    <w:rsid w:val="002E3E79"/>
    <w:rsid w:val="002E7054"/>
    <w:rsid w:val="002E7ED0"/>
    <w:rsid w:val="003053A6"/>
    <w:rsid w:val="00313298"/>
    <w:rsid w:val="0034423E"/>
    <w:rsid w:val="003578A4"/>
    <w:rsid w:val="003B0FCA"/>
    <w:rsid w:val="003D4FA7"/>
    <w:rsid w:val="003D500E"/>
    <w:rsid w:val="003D69D7"/>
    <w:rsid w:val="003F2630"/>
    <w:rsid w:val="00404709"/>
    <w:rsid w:val="004214ED"/>
    <w:rsid w:val="0042212B"/>
    <w:rsid w:val="00437594"/>
    <w:rsid w:val="004942D4"/>
    <w:rsid w:val="00496A1F"/>
    <w:rsid w:val="004C4EC3"/>
    <w:rsid w:val="004D6C61"/>
    <w:rsid w:val="004F618E"/>
    <w:rsid w:val="0051667A"/>
    <w:rsid w:val="005B08F3"/>
    <w:rsid w:val="005B5745"/>
    <w:rsid w:val="005D0D6D"/>
    <w:rsid w:val="005D7199"/>
    <w:rsid w:val="005F1973"/>
    <w:rsid w:val="006074EE"/>
    <w:rsid w:val="00613194"/>
    <w:rsid w:val="0062207C"/>
    <w:rsid w:val="00630D46"/>
    <w:rsid w:val="00631625"/>
    <w:rsid w:val="006316F8"/>
    <w:rsid w:val="00685229"/>
    <w:rsid w:val="006925EC"/>
    <w:rsid w:val="006A0346"/>
    <w:rsid w:val="006A519E"/>
    <w:rsid w:val="006B205B"/>
    <w:rsid w:val="006C2057"/>
    <w:rsid w:val="006C233A"/>
    <w:rsid w:val="006C32E9"/>
    <w:rsid w:val="006D3622"/>
    <w:rsid w:val="007167DF"/>
    <w:rsid w:val="0072680C"/>
    <w:rsid w:val="00755A19"/>
    <w:rsid w:val="00760EA9"/>
    <w:rsid w:val="00762186"/>
    <w:rsid w:val="007759F8"/>
    <w:rsid w:val="00785DFE"/>
    <w:rsid w:val="00790DBB"/>
    <w:rsid w:val="00791DF6"/>
    <w:rsid w:val="007A00B3"/>
    <w:rsid w:val="007E0DED"/>
    <w:rsid w:val="007E5086"/>
    <w:rsid w:val="00811124"/>
    <w:rsid w:val="00813D0B"/>
    <w:rsid w:val="00852FF5"/>
    <w:rsid w:val="00884A3B"/>
    <w:rsid w:val="008C1495"/>
    <w:rsid w:val="008C442E"/>
    <w:rsid w:val="008E2270"/>
    <w:rsid w:val="00900E02"/>
    <w:rsid w:val="00906AE9"/>
    <w:rsid w:val="00907E8A"/>
    <w:rsid w:val="009332DD"/>
    <w:rsid w:val="009642C7"/>
    <w:rsid w:val="009A0ABE"/>
    <w:rsid w:val="009B2043"/>
    <w:rsid w:val="009C6698"/>
    <w:rsid w:val="009D4A1B"/>
    <w:rsid w:val="009D7B27"/>
    <w:rsid w:val="009F53EE"/>
    <w:rsid w:val="00A12976"/>
    <w:rsid w:val="00A216A7"/>
    <w:rsid w:val="00A35AEA"/>
    <w:rsid w:val="00A43374"/>
    <w:rsid w:val="00A616D0"/>
    <w:rsid w:val="00A8497D"/>
    <w:rsid w:val="00A84A02"/>
    <w:rsid w:val="00AB7FD7"/>
    <w:rsid w:val="00AC397F"/>
    <w:rsid w:val="00AD18AE"/>
    <w:rsid w:val="00AD4E71"/>
    <w:rsid w:val="00B04B63"/>
    <w:rsid w:val="00B623AE"/>
    <w:rsid w:val="00BC0315"/>
    <w:rsid w:val="00BC1BD6"/>
    <w:rsid w:val="00BE2346"/>
    <w:rsid w:val="00C75E89"/>
    <w:rsid w:val="00CC7BD5"/>
    <w:rsid w:val="00D42F16"/>
    <w:rsid w:val="00D46033"/>
    <w:rsid w:val="00D65214"/>
    <w:rsid w:val="00DB1112"/>
    <w:rsid w:val="00DD10AC"/>
    <w:rsid w:val="00DE6F61"/>
    <w:rsid w:val="00E00FC7"/>
    <w:rsid w:val="00E15D80"/>
    <w:rsid w:val="00E20E9F"/>
    <w:rsid w:val="00E21DE5"/>
    <w:rsid w:val="00E227EB"/>
    <w:rsid w:val="00E263B9"/>
    <w:rsid w:val="00E433B5"/>
    <w:rsid w:val="00E45C67"/>
    <w:rsid w:val="00E57825"/>
    <w:rsid w:val="00E64943"/>
    <w:rsid w:val="00EB3C84"/>
    <w:rsid w:val="00EC1E3B"/>
    <w:rsid w:val="00EC61BB"/>
    <w:rsid w:val="00ED26BB"/>
    <w:rsid w:val="00EF0D14"/>
    <w:rsid w:val="00EF47C6"/>
    <w:rsid w:val="00F012C7"/>
    <w:rsid w:val="00F02804"/>
    <w:rsid w:val="00F46B4A"/>
    <w:rsid w:val="00F52255"/>
    <w:rsid w:val="00F7125A"/>
    <w:rsid w:val="00F75B5A"/>
    <w:rsid w:val="00F92ED0"/>
    <w:rsid w:val="00FC412B"/>
    <w:rsid w:val="00FE0BA3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3F04C-88A8-4C1B-9B80-A3AA35F7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5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57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C84"/>
  </w:style>
  <w:style w:type="paragraph" w:styleId="a8">
    <w:name w:val="footer"/>
    <w:basedOn w:val="a"/>
    <w:link w:val="a9"/>
    <w:uiPriority w:val="99"/>
    <w:unhideWhenUsed/>
    <w:rsid w:val="00EB3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C84"/>
  </w:style>
  <w:style w:type="table" w:styleId="aa">
    <w:name w:val="Table Grid"/>
    <w:basedOn w:val="a1"/>
    <w:uiPriority w:val="39"/>
    <w:rsid w:val="004C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251</Words>
  <Characters>1431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2020-04-11T09:11:00Z</cp:lastPrinted>
  <dcterms:created xsi:type="dcterms:W3CDTF">2020-04-07T09:35:00Z</dcterms:created>
  <dcterms:modified xsi:type="dcterms:W3CDTF">2020-04-11T14:15:00Z</dcterms:modified>
</cp:coreProperties>
</file>