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D26" w:rsidRPr="00655D26" w:rsidRDefault="00655D26" w:rsidP="00655D26">
      <w:pPr>
        <w:spacing w:line="520" w:lineRule="exact"/>
        <w:jc w:val="center"/>
        <w:rPr>
          <w:rFonts w:ascii="ＭＳ Ｐゴシック" w:eastAsia="ＭＳ Ｐゴシック" w:hAnsi="ＭＳ Ｐゴシック"/>
          <w:b/>
          <w:noProof/>
          <w:sz w:val="28"/>
        </w:rPr>
      </w:pPr>
      <w:r>
        <w:rPr>
          <w:rFonts w:ascii="ＭＳ Ｐゴシック" w:eastAsia="ＭＳ Ｐゴシック" w:hAnsi="ＭＳ Ｐゴシック" w:hint="eastAsia"/>
          <w:b/>
          <w:noProof/>
          <w:sz w:val="28"/>
        </w:rPr>
        <w:t>大阪府</w:t>
      </w:r>
      <w:r w:rsidR="00FB679D" w:rsidRPr="00292523">
        <w:rPr>
          <w:rFonts w:ascii="ＭＳ Ｐゴシック" w:eastAsia="ＭＳ Ｐゴシック" w:hAnsi="ＭＳ Ｐゴシック" w:hint="eastAsia"/>
          <w:b/>
          <w:noProof/>
          <w:sz w:val="28"/>
        </w:rPr>
        <mc:AlternateContent>
          <mc:Choice Requires="wps">
            <w:drawing>
              <wp:anchor distT="0" distB="0" distL="114300" distR="114300" simplePos="0" relativeHeight="251659264" behindDoc="0" locked="0" layoutInCell="1" allowOverlap="1">
                <wp:simplePos x="0" y="0"/>
                <wp:positionH relativeFrom="column">
                  <wp:posOffset>5021580</wp:posOffset>
                </wp:positionH>
                <wp:positionV relativeFrom="paragraph">
                  <wp:posOffset>-656590</wp:posOffset>
                </wp:positionV>
                <wp:extent cx="1076325" cy="5524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076325" cy="552450"/>
                        </a:xfrm>
                        <a:prstGeom prst="rect">
                          <a:avLst/>
                        </a:prstGeom>
                        <a:solidFill>
                          <a:schemeClr val="lt1"/>
                        </a:solidFill>
                        <a:ln w="6350">
                          <a:solidFill>
                            <a:prstClr val="black"/>
                          </a:solidFill>
                        </a:ln>
                      </wps:spPr>
                      <wps:txbx>
                        <w:txbxContent>
                          <w:p w:rsidR="00551693" w:rsidRPr="00836E51" w:rsidRDefault="0039592D" w:rsidP="00551693">
                            <w:pPr>
                              <w:jc w:val="center"/>
                              <w:rPr>
                                <w:rFonts w:ascii="ＭＳ 明朝" w:eastAsia="ＭＳ 明朝" w:hAnsi="ＭＳ 明朝"/>
                                <w:b/>
                                <w:sz w:val="28"/>
                              </w:rPr>
                            </w:pPr>
                            <w:r>
                              <w:rPr>
                                <w:rFonts w:ascii="ＭＳ 明朝" w:eastAsia="ＭＳ 明朝" w:hAnsi="ＭＳ 明朝" w:hint="eastAsia"/>
                                <w:b/>
                                <w:sz w:val="28"/>
                              </w:rPr>
                              <w:t>参考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5.4pt;margin-top:-51.7pt;width:84.75pt;height: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" fillcolor="white [3201]" strokeweight=".5pt">
                <v:textbox>
                  <w:txbxContent>
                    <w:p w:rsidR="00551693" w:rsidRPr="00836E51" w:rsidRDefault="0039592D" w:rsidP="00551693">
                      <w:pPr>
                        <w:jc w:val="center"/>
                        <w:rPr>
                          <w:rFonts w:ascii="ＭＳ 明朝" w:eastAsia="ＭＳ 明朝" w:hAnsi="ＭＳ 明朝"/>
                          <w:b/>
                          <w:sz w:val="28"/>
                        </w:rPr>
                      </w:pPr>
                      <w:r>
                        <w:rPr>
                          <w:rFonts w:ascii="ＭＳ 明朝" w:eastAsia="ＭＳ 明朝" w:hAnsi="ＭＳ 明朝" w:hint="eastAsia"/>
                          <w:b/>
                          <w:sz w:val="28"/>
                        </w:rPr>
                        <w:t>参考</w:t>
                      </w:r>
                    </w:p>
                  </w:txbxContent>
                </v:textbox>
              </v:shape>
            </w:pict>
          </mc:Fallback>
        </mc:AlternateContent>
      </w:r>
      <w:r>
        <w:rPr>
          <w:rFonts w:ascii="ＭＳ Ｐゴシック" w:eastAsia="ＭＳ Ｐゴシック" w:hAnsi="ＭＳ Ｐゴシック" w:hint="eastAsia"/>
          <w:b/>
          <w:noProof/>
          <w:sz w:val="28"/>
        </w:rPr>
        <w:t>新型コロナウイルス対策本部専門家会議の主な概要</w:t>
      </w:r>
      <w:r w:rsidR="00923993">
        <w:rPr>
          <w:rFonts w:ascii="ＭＳ Ｐゴシック" w:eastAsia="ＭＳ Ｐゴシック" w:hAnsi="ＭＳ Ｐゴシック" w:hint="eastAsia"/>
          <w:b/>
          <w:noProof/>
          <w:sz w:val="28"/>
        </w:rPr>
        <w:t>（速報：未定稿）</w:t>
      </w:r>
    </w:p>
    <w:p w:rsidR="00655D26" w:rsidRPr="00655D26" w:rsidRDefault="00655D26" w:rsidP="00655D26">
      <w:pPr>
        <w:spacing w:line="520" w:lineRule="exact"/>
        <w:jc w:val="right"/>
        <w:rPr>
          <w:rFonts w:ascii="ＭＳ 明朝" w:eastAsia="ＭＳ 明朝" w:hAnsi="ＭＳ 明朝"/>
          <w:noProof/>
        </w:rPr>
      </w:pPr>
      <w:r w:rsidRPr="00655D26">
        <w:rPr>
          <w:rFonts w:ascii="ＭＳ 明朝" w:eastAsia="ＭＳ 明朝" w:hAnsi="ＭＳ 明朝" w:hint="eastAsia"/>
          <w:noProof/>
        </w:rPr>
        <w:t>令和２年３月１２日（木）</w:t>
      </w:r>
    </w:p>
    <w:p w:rsidR="00655D26" w:rsidRDefault="00655D26" w:rsidP="00655D26">
      <w:pPr>
        <w:rPr>
          <w:rFonts w:ascii="ＭＳ 明朝" w:eastAsia="ＭＳ 明朝" w:hAnsi="ＭＳ ゴシック"/>
          <w:szCs w:val="24"/>
        </w:rPr>
      </w:pPr>
    </w:p>
    <w:p w:rsidR="00655D26" w:rsidRPr="00923993" w:rsidRDefault="00655D26" w:rsidP="00923993">
      <w:pPr>
        <w:spacing w:line="276" w:lineRule="auto"/>
        <w:rPr>
          <w:rFonts w:ascii="ＭＳ ゴシック" w:eastAsia="ＭＳ ゴシック" w:hAnsi="ＭＳ ゴシック"/>
          <w:b/>
          <w:sz w:val="24"/>
          <w:szCs w:val="24"/>
        </w:rPr>
      </w:pPr>
      <w:r w:rsidRPr="00923993">
        <w:rPr>
          <w:rFonts w:ascii="ＭＳ ゴシック" w:eastAsia="ＭＳ ゴシック" w:hAnsi="ＭＳ ゴシック" w:hint="eastAsia"/>
          <w:b/>
          <w:sz w:val="24"/>
          <w:szCs w:val="24"/>
        </w:rPr>
        <w:t>１．新型コロナウイルス感染症の現況</w:t>
      </w:r>
    </w:p>
    <w:p w:rsidR="00655D26" w:rsidRPr="00786732" w:rsidRDefault="002D5A0D" w:rsidP="00923993">
      <w:pPr>
        <w:spacing w:line="276" w:lineRule="auto"/>
        <w:ind w:leftChars="100" w:left="210"/>
        <w:rPr>
          <w:rFonts w:ascii="ＭＳ ゴシック" w:eastAsia="ＭＳ ゴシック" w:hAnsi="ＭＳ ゴシック"/>
          <w:b/>
          <w:szCs w:val="24"/>
        </w:rPr>
      </w:pPr>
      <w:r w:rsidRPr="00786732">
        <w:rPr>
          <w:rFonts w:ascii="ＭＳ ゴシック" w:eastAsia="ＭＳ ゴシック" w:hAnsi="ＭＳ ゴシック" w:hint="eastAsia"/>
          <w:b/>
          <w:szCs w:val="24"/>
        </w:rPr>
        <w:t>○</w:t>
      </w:r>
      <w:r w:rsidR="00655D26" w:rsidRPr="00655D26">
        <w:rPr>
          <w:rFonts w:ascii="ＭＳ ゴシック" w:eastAsia="ＭＳ ゴシック" w:hAnsi="ＭＳ ゴシック" w:hint="eastAsia"/>
          <w:b/>
          <w:szCs w:val="24"/>
        </w:rPr>
        <w:t>朝野座長</w:t>
      </w:r>
      <w:r w:rsidR="00655D26" w:rsidRPr="00786732">
        <w:rPr>
          <w:rFonts w:ascii="ＭＳ ゴシック" w:eastAsia="ＭＳ ゴシック" w:hAnsi="ＭＳ ゴシック" w:hint="eastAsia"/>
          <w:b/>
          <w:szCs w:val="24"/>
        </w:rPr>
        <w:t>・砂川オブザーバーより、新型コロナウイルスの</w:t>
      </w:r>
      <w:r w:rsidRPr="00786732">
        <w:rPr>
          <w:rFonts w:ascii="ＭＳ ゴシック" w:eastAsia="ＭＳ ゴシック" w:hAnsi="ＭＳ ゴシック" w:hint="eastAsia"/>
          <w:b/>
          <w:szCs w:val="24"/>
        </w:rPr>
        <w:t>特徴や感染状況等について説明</w:t>
      </w:r>
    </w:p>
    <w:p w:rsidR="002D5A0D" w:rsidRDefault="002D5A0D"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・８割の患者は軽症、５％の患者が重症・重篤化、１～２％の患者が</w:t>
      </w:r>
      <w:r w:rsidR="00F06CE6">
        <w:rPr>
          <w:rFonts w:ascii="ＭＳ 明朝" w:eastAsia="ＭＳ 明朝" w:hAnsi="ＭＳ ゴシック" w:hint="eastAsia"/>
          <w:szCs w:val="24"/>
        </w:rPr>
        <w:t>死亡</w:t>
      </w:r>
      <w:bookmarkStart w:id="0" w:name="_GoBack"/>
      <w:bookmarkEnd w:id="0"/>
      <w:r w:rsidR="00D6230C">
        <w:rPr>
          <w:rFonts w:ascii="ＭＳ 明朝" w:eastAsia="ＭＳ 明朝" w:hAnsi="ＭＳ ゴシック" w:hint="eastAsia"/>
          <w:szCs w:val="24"/>
        </w:rPr>
        <w:t>。</w:t>
      </w:r>
    </w:p>
    <w:p w:rsidR="002D5A0D" w:rsidRDefault="002D5A0D"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w:t>
      </w:r>
      <w:r w:rsidRPr="00ED34AB">
        <w:rPr>
          <w:rFonts w:ascii="ＭＳ 明朝" w:eastAsia="ＭＳ 明朝" w:hAnsi="ＭＳ ゴシック" w:hint="eastAsia"/>
          <w:szCs w:val="24"/>
          <w:u w:val="single"/>
        </w:rPr>
        <w:t>多くの感染者（約８割）は他人にうつすことがない</w:t>
      </w:r>
      <w:r w:rsidR="00D6230C" w:rsidRPr="00ED34AB">
        <w:rPr>
          <w:rFonts w:ascii="ＭＳ 明朝" w:eastAsia="ＭＳ 明朝" w:hAnsi="ＭＳ ゴシック" w:hint="eastAsia"/>
          <w:szCs w:val="24"/>
          <w:u w:val="single"/>
        </w:rPr>
        <w:t>。</w:t>
      </w:r>
    </w:p>
    <w:p w:rsidR="002D5A0D" w:rsidRDefault="002D5A0D"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w:t>
      </w:r>
      <w:r w:rsidRPr="00D6230C">
        <w:rPr>
          <w:rFonts w:ascii="ＭＳ 明朝" w:eastAsia="ＭＳ 明朝" w:hAnsi="ＭＳ ゴシック" w:hint="eastAsia"/>
          <w:szCs w:val="24"/>
          <w:u w:val="single"/>
        </w:rPr>
        <w:t>環境要因「換気が悪く」「人が密に集まって過ごす空間」「不特定多数の接触」がそろうと集団感染を起こす</w:t>
      </w:r>
      <w:r w:rsidR="00D6230C">
        <w:rPr>
          <w:rFonts w:ascii="ＭＳ 明朝" w:eastAsia="ＭＳ 明朝" w:hAnsi="ＭＳ ゴシック" w:hint="eastAsia"/>
          <w:szCs w:val="24"/>
          <w:u w:val="single"/>
        </w:rPr>
        <w:t>。</w:t>
      </w:r>
    </w:p>
    <w:p w:rsidR="002D5A0D" w:rsidRPr="002D5A0D" w:rsidRDefault="002D5A0D"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・日本は小規模のクラスター感染が起こっているが、急激な患者数の増加の状況ではない</w:t>
      </w:r>
      <w:r w:rsidR="00D6230C">
        <w:rPr>
          <w:rFonts w:ascii="ＭＳ 明朝" w:eastAsia="ＭＳ 明朝" w:hAnsi="ＭＳ ゴシック" w:hint="eastAsia"/>
          <w:szCs w:val="24"/>
        </w:rPr>
        <w:t>。</w:t>
      </w:r>
    </w:p>
    <w:p w:rsidR="002D5A0D" w:rsidRDefault="002D5A0D"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・イベント自粛などにより急激な患者数増加が抑制されている可能性</w:t>
      </w:r>
      <w:r w:rsidR="00D6230C">
        <w:rPr>
          <w:rFonts w:ascii="ＭＳ 明朝" w:eastAsia="ＭＳ 明朝" w:hAnsi="ＭＳ ゴシック" w:hint="eastAsia"/>
          <w:szCs w:val="24"/>
        </w:rPr>
        <w:t>。</w:t>
      </w:r>
    </w:p>
    <w:p w:rsidR="002D5A0D" w:rsidRDefault="00691267"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・既知クラスターへは、全体像を把握し症例間のリンクを確認し、リンク不明例には過去の行動歴を収集し新たな曝露源の探知につなげる活動が必要</w:t>
      </w:r>
      <w:r w:rsidR="00D6230C">
        <w:rPr>
          <w:rFonts w:ascii="ＭＳ 明朝" w:eastAsia="ＭＳ 明朝" w:hAnsi="ＭＳ ゴシック" w:hint="eastAsia"/>
          <w:szCs w:val="24"/>
        </w:rPr>
        <w:t>。</w:t>
      </w:r>
    </w:p>
    <w:p w:rsidR="00786732" w:rsidRPr="00786732" w:rsidRDefault="00786732" w:rsidP="00EC3705">
      <w:pPr>
        <w:spacing w:line="264" w:lineRule="auto"/>
        <w:ind w:leftChars="100" w:left="210"/>
        <w:rPr>
          <w:rFonts w:ascii="ＭＳ ゴシック" w:eastAsia="ＭＳ ゴシック" w:hAnsi="ＭＳ ゴシック"/>
          <w:b/>
          <w:szCs w:val="24"/>
        </w:rPr>
      </w:pPr>
      <w:r w:rsidRPr="00786732">
        <w:rPr>
          <w:rFonts w:ascii="ＭＳ ゴシック" w:eastAsia="ＭＳ ゴシック" w:hAnsi="ＭＳ ゴシック" w:hint="eastAsia"/>
          <w:b/>
          <w:szCs w:val="24"/>
        </w:rPr>
        <w:t>○主な委員発言</w:t>
      </w:r>
    </w:p>
    <w:p w:rsidR="00ED34AB" w:rsidRDefault="00ED34AB"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・ライブの発生から２週間経過していれば、環境要因次第ではあるが、参加していても発症していなければ感染していないという判断で対応している。</w:t>
      </w:r>
    </w:p>
    <w:p w:rsidR="00ED34AB" w:rsidRDefault="00ED34AB"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w:t>
      </w:r>
      <w:r w:rsidR="000371D6" w:rsidRPr="000371D6">
        <w:rPr>
          <w:rFonts w:ascii="ＭＳ 明朝" w:eastAsia="ＭＳ 明朝" w:hAnsi="ＭＳ ゴシック" w:hint="eastAsia"/>
          <w:szCs w:val="24"/>
          <w:u w:val="single"/>
        </w:rPr>
        <w:t>基本は有症者が感染を媒介しており、</w:t>
      </w:r>
      <w:r w:rsidRPr="00ED34AB">
        <w:rPr>
          <w:rFonts w:ascii="ＭＳ 明朝" w:eastAsia="ＭＳ 明朝" w:hAnsi="ＭＳ ゴシック" w:hint="eastAsia"/>
          <w:szCs w:val="24"/>
          <w:u w:val="single"/>
        </w:rPr>
        <w:t>無症状者からの感染は心配しなくてよい。</w:t>
      </w:r>
    </w:p>
    <w:p w:rsidR="00D6230C" w:rsidRDefault="00D6230C"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w:t>
      </w:r>
      <w:r w:rsidR="0057276B" w:rsidRPr="0057276B">
        <w:rPr>
          <w:rFonts w:ascii="ＭＳ 明朝" w:eastAsia="ＭＳ 明朝" w:hAnsi="ＭＳ ゴシック" w:hint="eastAsia"/>
          <w:szCs w:val="24"/>
          <w:u w:val="single"/>
        </w:rPr>
        <w:t>ライブクラスターについて</w:t>
      </w:r>
      <w:r w:rsidR="0057276B">
        <w:rPr>
          <w:rFonts w:ascii="ＭＳ 明朝" w:eastAsia="ＭＳ 明朝" w:hAnsi="ＭＳ ゴシック" w:hint="eastAsia"/>
          <w:szCs w:val="24"/>
          <w:u w:val="single"/>
        </w:rPr>
        <w:t>、</w:t>
      </w:r>
      <w:r w:rsidRPr="00CC4B4A">
        <w:rPr>
          <w:rFonts w:ascii="ＭＳ 明朝" w:eastAsia="ＭＳ 明朝" w:hAnsi="ＭＳ ゴシック" w:hint="eastAsia"/>
          <w:szCs w:val="24"/>
          <w:u w:val="single"/>
        </w:rPr>
        <w:t>特定できる人への対応と不特定多数の人へは広報を行う府の取組はうまくいって</w:t>
      </w:r>
      <w:r w:rsidR="0057276B">
        <w:rPr>
          <w:rFonts w:ascii="ＭＳ 明朝" w:eastAsia="ＭＳ 明朝" w:hAnsi="ＭＳ ゴシック" w:hint="eastAsia"/>
          <w:szCs w:val="24"/>
          <w:u w:val="single"/>
        </w:rPr>
        <w:t>おり、良い事例</w:t>
      </w:r>
      <w:r w:rsidRPr="00CC4B4A">
        <w:rPr>
          <w:rFonts w:ascii="ＭＳ 明朝" w:eastAsia="ＭＳ 明朝" w:hAnsi="ＭＳ ゴシック" w:hint="eastAsia"/>
          <w:szCs w:val="24"/>
          <w:u w:val="single"/>
        </w:rPr>
        <w:t>。</w:t>
      </w:r>
      <w:r w:rsidR="000371D6">
        <w:rPr>
          <w:rFonts w:ascii="ＭＳ 明朝" w:eastAsia="ＭＳ 明朝" w:hAnsi="ＭＳ ゴシック" w:hint="eastAsia"/>
          <w:szCs w:val="24"/>
          <w:u w:val="single"/>
        </w:rPr>
        <w:t>大阪でどんどん患者が見つかっているように見えるのはしっかり範囲を決めて発掘できているため。</w:t>
      </w:r>
      <w:r w:rsidR="0057276B" w:rsidRPr="00CC4B4A">
        <w:rPr>
          <w:rFonts w:ascii="ＭＳ 明朝" w:eastAsia="ＭＳ 明朝" w:hAnsi="ＭＳ ゴシック" w:hint="eastAsia"/>
          <w:szCs w:val="24"/>
          <w:u w:val="single"/>
        </w:rPr>
        <w:t>また、調査が進むごとにリンクが追える陽性者が増えている。</w:t>
      </w:r>
    </w:p>
    <w:p w:rsidR="00691267" w:rsidRPr="00872858" w:rsidRDefault="00691267" w:rsidP="00EC3705">
      <w:pPr>
        <w:spacing w:line="264" w:lineRule="auto"/>
        <w:rPr>
          <w:rFonts w:ascii="ＭＳ 明朝" w:eastAsia="ＭＳ 明朝" w:hAnsi="ＭＳ ゴシック"/>
          <w:szCs w:val="24"/>
        </w:rPr>
      </w:pPr>
    </w:p>
    <w:p w:rsidR="009E6109" w:rsidRPr="00923993" w:rsidRDefault="009E6109" w:rsidP="00EC3705">
      <w:pPr>
        <w:spacing w:line="264" w:lineRule="auto"/>
        <w:ind w:left="241" w:hangingChars="100" w:hanging="241"/>
        <w:rPr>
          <w:rFonts w:ascii="ＭＳ ゴシック" w:eastAsia="ＭＳ ゴシック" w:hAnsi="ＭＳ ゴシック"/>
          <w:b/>
          <w:sz w:val="24"/>
          <w:szCs w:val="24"/>
        </w:rPr>
      </w:pPr>
      <w:r w:rsidRPr="00923993">
        <w:rPr>
          <w:rFonts w:ascii="ＭＳ ゴシック" w:eastAsia="ＭＳ ゴシック" w:hAnsi="ＭＳ ゴシック" w:hint="eastAsia"/>
          <w:b/>
          <w:sz w:val="24"/>
          <w:szCs w:val="24"/>
        </w:rPr>
        <w:t>２．</w:t>
      </w:r>
      <w:r w:rsidR="00655D26" w:rsidRPr="00923993">
        <w:rPr>
          <w:rFonts w:ascii="ＭＳ ゴシック" w:eastAsia="ＭＳ ゴシック" w:hAnsi="ＭＳ ゴシック" w:hint="eastAsia"/>
          <w:b/>
          <w:sz w:val="24"/>
          <w:szCs w:val="24"/>
        </w:rPr>
        <w:t>感染状況を踏まえた今後の対応について</w:t>
      </w:r>
    </w:p>
    <w:p w:rsidR="00655D26" w:rsidRDefault="009E6109" w:rsidP="00EC3705">
      <w:pPr>
        <w:spacing w:line="264" w:lineRule="auto"/>
        <w:ind w:left="210" w:hangingChars="100" w:hanging="210"/>
        <w:rPr>
          <w:rFonts w:ascii="ＭＳ 明朝" w:eastAsia="ＭＳ 明朝" w:hAnsi="ＭＳ ゴシック"/>
          <w:szCs w:val="24"/>
        </w:rPr>
      </w:pPr>
      <w:r>
        <w:rPr>
          <w:rFonts w:ascii="ＭＳ 明朝" w:eastAsia="ＭＳ 明朝" w:hAnsi="ＭＳ ゴシック" w:hint="eastAsia"/>
          <w:szCs w:val="24"/>
        </w:rPr>
        <w:t>（</w:t>
      </w:r>
      <w:r w:rsidR="00655D26" w:rsidRPr="00655D26">
        <w:rPr>
          <w:rFonts w:ascii="ＭＳ 明朝" w:eastAsia="ＭＳ 明朝" w:hAnsi="ＭＳ ゴシック" w:hint="eastAsia"/>
          <w:szCs w:val="24"/>
        </w:rPr>
        <w:t>イベントの中止・施設の休館についての今後の継続の是非</w:t>
      </w:r>
      <w:r>
        <w:rPr>
          <w:rFonts w:ascii="ＭＳ 明朝" w:eastAsia="ＭＳ 明朝" w:hAnsi="ＭＳ ゴシック" w:hint="eastAsia"/>
          <w:szCs w:val="24"/>
        </w:rPr>
        <w:t>、</w:t>
      </w:r>
      <w:r w:rsidR="00655D26" w:rsidRPr="00655D26">
        <w:rPr>
          <w:rFonts w:ascii="ＭＳ 明朝" w:eastAsia="ＭＳ 明朝" w:hAnsi="ＭＳ ゴシック" w:hint="eastAsia"/>
          <w:szCs w:val="24"/>
        </w:rPr>
        <w:t>学校園の臨時休業</w:t>
      </w:r>
      <w:r>
        <w:rPr>
          <w:rFonts w:ascii="ＭＳ 明朝" w:eastAsia="ＭＳ 明朝" w:hAnsi="ＭＳ ゴシック" w:hint="eastAsia"/>
          <w:szCs w:val="24"/>
        </w:rPr>
        <w:t>の措置）</w:t>
      </w:r>
    </w:p>
    <w:p w:rsidR="004867D5" w:rsidRDefault="004867D5" w:rsidP="00EC3705">
      <w:pPr>
        <w:spacing w:line="264" w:lineRule="auto"/>
        <w:ind w:leftChars="100" w:left="210"/>
        <w:rPr>
          <w:rFonts w:ascii="ＭＳ ゴシック" w:eastAsia="ＭＳ ゴシック" w:hAnsi="ＭＳ ゴシック"/>
          <w:b/>
          <w:szCs w:val="24"/>
        </w:rPr>
      </w:pPr>
      <w:r>
        <w:rPr>
          <w:rFonts w:ascii="ＭＳ ゴシック" w:eastAsia="ＭＳ ゴシック" w:hAnsi="ＭＳ ゴシック" w:hint="eastAsia"/>
          <w:b/>
          <w:szCs w:val="24"/>
        </w:rPr>
        <w:t>○事務局より、中止等措置の状況の説明と、国の専門家会議の考え方について説明</w:t>
      </w:r>
    </w:p>
    <w:p w:rsidR="004867D5" w:rsidRPr="004867D5" w:rsidRDefault="004867D5" w:rsidP="00EC3705">
      <w:pPr>
        <w:spacing w:line="264" w:lineRule="auto"/>
        <w:ind w:leftChars="100" w:left="420" w:hangingChars="100" w:hanging="210"/>
        <w:rPr>
          <w:rFonts w:ascii="ＭＳ 明朝" w:eastAsia="ＭＳ 明朝" w:hAnsi="ＭＳ 明朝"/>
          <w:szCs w:val="24"/>
        </w:rPr>
      </w:pPr>
      <w:r>
        <w:rPr>
          <w:rFonts w:ascii="ＭＳ 明朝" w:eastAsia="ＭＳ 明朝" w:hAnsi="ＭＳ 明朝" w:hint="eastAsia"/>
          <w:szCs w:val="24"/>
        </w:rPr>
        <w:t>・国の専門家会議では、「換気の励行」「人の密度を下げる」「近距離での会話や発声、高唱を避ける」の３つの原則を出し、3/19頃を目途に、これまでの対策の効果について判断を示す予定。</w:t>
      </w:r>
    </w:p>
    <w:p w:rsidR="005C53B5" w:rsidRPr="00786732" w:rsidRDefault="005C53B5" w:rsidP="00EC3705">
      <w:pPr>
        <w:spacing w:line="264" w:lineRule="auto"/>
        <w:ind w:leftChars="100" w:left="210"/>
        <w:rPr>
          <w:rFonts w:ascii="ＭＳ ゴシック" w:eastAsia="ＭＳ ゴシック" w:hAnsi="ＭＳ ゴシック"/>
          <w:b/>
          <w:szCs w:val="24"/>
        </w:rPr>
      </w:pPr>
      <w:r w:rsidRPr="00786732">
        <w:rPr>
          <w:rFonts w:ascii="ＭＳ ゴシック" w:eastAsia="ＭＳ ゴシック" w:hAnsi="ＭＳ ゴシック" w:hint="eastAsia"/>
          <w:b/>
          <w:szCs w:val="24"/>
        </w:rPr>
        <w:t>○主な委員発言</w:t>
      </w:r>
    </w:p>
    <w:p w:rsidR="005C53B5" w:rsidRDefault="005C53B5"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w:t>
      </w:r>
      <w:r w:rsidR="004E2651">
        <w:rPr>
          <w:rFonts w:ascii="ＭＳ 明朝" w:eastAsia="ＭＳ 明朝" w:hAnsi="ＭＳ ゴシック" w:hint="eastAsia"/>
          <w:szCs w:val="24"/>
        </w:rPr>
        <w:t>イベントの再開について、</w:t>
      </w:r>
      <w:r w:rsidR="004E2651" w:rsidRPr="00CC4B4A">
        <w:rPr>
          <w:rFonts w:ascii="ＭＳ 明朝" w:eastAsia="ＭＳ 明朝" w:hAnsi="ＭＳ ゴシック" w:hint="eastAsia"/>
          <w:szCs w:val="24"/>
          <w:u w:val="single"/>
        </w:rPr>
        <w:t>不特定多数が</w:t>
      </w:r>
      <w:r w:rsidR="00CC4B4A" w:rsidRPr="00CC4B4A">
        <w:rPr>
          <w:rFonts w:ascii="ＭＳ 明朝" w:eastAsia="ＭＳ 明朝" w:hAnsi="ＭＳ ゴシック" w:hint="eastAsia"/>
          <w:szCs w:val="24"/>
          <w:u w:val="single"/>
        </w:rPr>
        <w:t>共用で</w:t>
      </w:r>
      <w:r w:rsidR="004E2651" w:rsidRPr="00CC4B4A">
        <w:rPr>
          <w:rFonts w:ascii="ＭＳ 明朝" w:eastAsia="ＭＳ 明朝" w:hAnsi="ＭＳ ゴシック" w:hint="eastAsia"/>
          <w:szCs w:val="24"/>
          <w:u w:val="single"/>
        </w:rPr>
        <w:t>触れるようなものは接触感染のリスクがある。</w:t>
      </w:r>
    </w:p>
    <w:p w:rsidR="004E2651" w:rsidRDefault="004E2651"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w:t>
      </w:r>
      <w:r w:rsidR="00246557">
        <w:rPr>
          <w:rFonts w:ascii="ＭＳ 明朝" w:eastAsia="ＭＳ 明朝" w:hAnsi="ＭＳ ゴシック" w:hint="eastAsia"/>
          <w:szCs w:val="24"/>
        </w:rPr>
        <w:t>軽症の若者が街に出歩き、高齢者や疾患のある方に感染させる可能性があるので注意が必要</w:t>
      </w:r>
      <w:r w:rsidR="00CC4B4A">
        <w:rPr>
          <w:rFonts w:ascii="ＭＳ 明朝" w:eastAsia="ＭＳ 明朝" w:hAnsi="ＭＳ ゴシック" w:hint="eastAsia"/>
          <w:szCs w:val="24"/>
        </w:rPr>
        <w:t>。</w:t>
      </w:r>
    </w:p>
    <w:p w:rsidR="00246557" w:rsidRDefault="00246557"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w:t>
      </w:r>
      <w:r w:rsidRPr="00CC4B4A">
        <w:rPr>
          <w:rFonts w:ascii="ＭＳ 明朝" w:eastAsia="ＭＳ 明朝" w:hAnsi="ＭＳ ゴシック" w:hint="eastAsia"/>
          <w:szCs w:val="24"/>
          <w:u w:val="single"/>
        </w:rPr>
        <w:t>感染を防ぐ第一は、手洗いなどの</w:t>
      </w:r>
      <w:r w:rsidR="00CC4B4A" w:rsidRPr="00CC4B4A">
        <w:rPr>
          <w:rFonts w:ascii="ＭＳ 明朝" w:eastAsia="ＭＳ 明朝" w:hAnsi="ＭＳ ゴシック" w:hint="eastAsia"/>
          <w:szCs w:val="24"/>
          <w:u w:val="single"/>
        </w:rPr>
        <w:t>予防</w:t>
      </w:r>
      <w:r w:rsidRPr="00CC4B4A">
        <w:rPr>
          <w:rFonts w:ascii="ＭＳ 明朝" w:eastAsia="ＭＳ 明朝" w:hAnsi="ＭＳ ゴシック" w:hint="eastAsia"/>
          <w:szCs w:val="24"/>
          <w:u w:val="single"/>
        </w:rPr>
        <w:t>。密閉空間等の状況が揃わないようにすることが大事。</w:t>
      </w:r>
    </w:p>
    <w:p w:rsidR="005C53B5" w:rsidRDefault="00246557"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w:t>
      </w:r>
      <w:r w:rsidR="00CC4B4A" w:rsidRPr="00CC4B4A">
        <w:rPr>
          <w:rFonts w:ascii="ＭＳ 明朝" w:eastAsia="ＭＳ 明朝" w:hAnsi="ＭＳ ゴシック" w:hint="eastAsia"/>
          <w:szCs w:val="24"/>
          <w:u w:val="single"/>
        </w:rPr>
        <w:t>症状がある場合は参加しないなど、</w:t>
      </w:r>
      <w:r w:rsidR="00D60C73" w:rsidRPr="00CC4B4A">
        <w:rPr>
          <w:rFonts w:ascii="ＭＳ 明朝" w:eastAsia="ＭＳ 明朝" w:hAnsi="ＭＳ ゴシック" w:hint="eastAsia"/>
          <w:szCs w:val="24"/>
          <w:u w:val="single"/>
        </w:rPr>
        <w:t>イベントの参加者への呼びかけが大事</w:t>
      </w:r>
      <w:r w:rsidR="00CC4B4A" w:rsidRPr="00CC4B4A">
        <w:rPr>
          <w:rFonts w:ascii="ＭＳ 明朝" w:eastAsia="ＭＳ 明朝" w:hAnsi="ＭＳ ゴシック" w:hint="eastAsia"/>
          <w:szCs w:val="24"/>
          <w:u w:val="single"/>
        </w:rPr>
        <w:t>。</w:t>
      </w:r>
    </w:p>
    <w:p w:rsidR="00373DFE" w:rsidRDefault="00373DFE"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w:t>
      </w:r>
      <w:r w:rsidR="00CC4B4A" w:rsidRPr="00CC4B4A">
        <w:rPr>
          <w:rFonts w:ascii="ＭＳ 明朝" w:eastAsia="ＭＳ 明朝" w:hAnsi="ＭＳ ゴシック" w:hint="eastAsia"/>
          <w:szCs w:val="24"/>
          <w:u w:val="single"/>
        </w:rPr>
        <w:t>学校等について</w:t>
      </w:r>
      <w:r w:rsidR="00CC4B4A">
        <w:rPr>
          <w:rFonts w:ascii="ＭＳ 明朝" w:eastAsia="ＭＳ 明朝" w:hAnsi="ＭＳ ゴシック" w:hint="eastAsia"/>
          <w:szCs w:val="24"/>
          <w:u w:val="single"/>
        </w:rPr>
        <w:t>は</w:t>
      </w:r>
      <w:r w:rsidR="00CC4B4A" w:rsidRPr="00CC4B4A">
        <w:rPr>
          <w:rFonts w:ascii="ＭＳ 明朝" w:eastAsia="ＭＳ 明朝" w:hAnsi="ＭＳ ゴシック" w:hint="eastAsia"/>
          <w:szCs w:val="24"/>
          <w:u w:val="single"/>
        </w:rPr>
        <w:t>、現在</w:t>
      </w:r>
      <w:r w:rsidR="00CC4B4A">
        <w:rPr>
          <w:rFonts w:ascii="ＭＳ 明朝" w:eastAsia="ＭＳ 明朝" w:hAnsi="ＭＳ ゴシック" w:hint="eastAsia"/>
          <w:szCs w:val="24"/>
          <w:u w:val="single"/>
        </w:rPr>
        <w:t>、</w:t>
      </w:r>
      <w:r w:rsidR="00CC4B4A" w:rsidRPr="00CC4B4A">
        <w:rPr>
          <w:rFonts w:ascii="ＭＳ 明朝" w:eastAsia="ＭＳ 明朝" w:hAnsi="ＭＳ ゴシック" w:hint="eastAsia"/>
          <w:szCs w:val="24"/>
          <w:u w:val="single"/>
        </w:rPr>
        <w:t>学童保育や小学校での預かり保育で講じている対策と同等の感染症対策を講じ安全を担保したうえで、再開を検討してもよいのではないか</w:t>
      </w:r>
      <w:r w:rsidRPr="00CC4B4A">
        <w:rPr>
          <w:rFonts w:ascii="ＭＳ 明朝" w:eastAsia="ＭＳ 明朝" w:hAnsi="ＭＳ ゴシック" w:hint="eastAsia"/>
          <w:szCs w:val="24"/>
          <w:u w:val="single"/>
        </w:rPr>
        <w:t>。</w:t>
      </w:r>
    </w:p>
    <w:p w:rsidR="00FF5AC3" w:rsidRDefault="00FF5AC3"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・休校していても、</w:t>
      </w:r>
      <w:r w:rsidR="00CC4B4A">
        <w:rPr>
          <w:rFonts w:ascii="ＭＳ 明朝" w:eastAsia="ＭＳ 明朝" w:hAnsi="ＭＳ ゴシック" w:hint="eastAsia"/>
          <w:szCs w:val="24"/>
        </w:rPr>
        <w:t>家でゲームや</w:t>
      </w:r>
      <w:r>
        <w:rPr>
          <w:rFonts w:ascii="ＭＳ 明朝" w:eastAsia="ＭＳ 明朝" w:hAnsi="ＭＳ ゴシック" w:hint="eastAsia"/>
          <w:szCs w:val="24"/>
        </w:rPr>
        <w:t>外で遊び歩く場合があるので、学校でのコントロールが必要</w:t>
      </w:r>
      <w:r w:rsidR="00CC4B4A">
        <w:rPr>
          <w:rFonts w:ascii="ＭＳ 明朝" w:eastAsia="ＭＳ 明朝" w:hAnsi="ＭＳ ゴシック" w:hint="eastAsia"/>
          <w:szCs w:val="24"/>
        </w:rPr>
        <w:t>では</w:t>
      </w:r>
      <w:r>
        <w:rPr>
          <w:rFonts w:ascii="ＭＳ 明朝" w:eastAsia="ＭＳ 明朝" w:hAnsi="ＭＳ ゴシック" w:hint="eastAsia"/>
          <w:szCs w:val="24"/>
        </w:rPr>
        <w:t>。</w:t>
      </w:r>
    </w:p>
    <w:p w:rsidR="003563AC" w:rsidRDefault="00FF5AC3"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w:t>
      </w:r>
      <w:r w:rsidR="003563AC">
        <w:rPr>
          <w:rFonts w:ascii="ＭＳ 明朝" w:eastAsia="ＭＳ 明朝" w:hAnsi="ＭＳ ゴシック" w:hint="eastAsia"/>
          <w:szCs w:val="24"/>
        </w:rPr>
        <w:t>親</w:t>
      </w:r>
      <w:r>
        <w:rPr>
          <w:rFonts w:ascii="ＭＳ 明朝" w:eastAsia="ＭＳ 明朝" w:hAnsi="ＭＳ ゴシック" w:hint="eastAsia"/>
          <w:szCs w:val="24"/>
        </w:rPr>
        <w:t>がリスクとなる行動を取ら</w:t>
      </w:r>
      <w:r w:rsidR="00CC4B4A">
        <w:rPr>
          <w:rFonts w:ascii="ＭＳ 明朝" w:eastAsia="ＭＳ 明朝" w:hAnsi="ＭＳ ゴシック" w:hint="eastAsia"/>
          <w:szCs w:val="24"/>
        </w:rPr>
        <w:t>ないということも大事</w:t>
      </w:r>
      <w:r>
        <w:rPr>
          <w:rFonts w:ascii="ＭＳ 明朝" w:eastAsia="ＭＳ 明朝" w:hAnsi="ＭＳ ゴシック" w:hint="eastAsia"/>
          <w:szCs w:val="24"/>
        </w:rPr>
        <w:t>。</w:t>
      </w:r>
    </w:p>
    <w:p w:rsidR="00EC3705" w:rsidRDefault="00EC3705" w:rsidP="00EC3705">
      <w:pPr>
        <w:spacing w:line="264" w:lineRule="auto"/>
        <w:ind w:left="241" w:hangingChars="100" w:hanging="241"/>
        <w:rPr>
          <w:rFonts w:ascii="ＭＳ ゴシック" w:eastAsia="ＭＳ ゴシック" w:hAnsi="ＭＳ ゴシック"/>
          <w:b/>
          <w:sz w:val="24"/>
          <w:szCs w:val="24"/>
        </w:rPr>
      </w:pPr>
    </w:p>
    <w:p w:rsidR="00655D26" w:rsidRPr="00923993" w:rsidRDefault="009E6109" w:rsidP="00EC3705">
      <w:pPr>
        <w:spacing w:line="264" w:lineRule="auto"/>
        <w:ind w:left="241" w:hangingChars="100" w:hanging="241"/>
        <w:rPr>
          <w:rFonts w:ascii="ＭＳ ゴシック" w:eastAsia="ＭＳ ゴシック" w:hAnsi="ＭＳ ゴシック"/>
          <w:b/>
          <w:sz w:val="24"/>
          <w:szCs w:val="24"/>
        </w:rPr>
      </w:pPr>
      <w:r w:rsidRPr="00923993">
        <w:rPr>
          <w:rFonts w:ascii="ＭＳ ゴシック" w:eastAsia="ＭＳ ゴシック" w:hAnsi="ＭＳ ゴシック" w:hint="eastAsia"/>
          <w:b/>
          <w:sz w:val="24"/>
          <w:szCs w:val="24"/>
        </w:rPr>
        <w:t>３．今</w:t>
      </w:r>
      <w:r w:rsidR="00655D26" w:rsidRPr="00923993">
        <w:rPr>
          <w:rFonts w:ascii="ＭＳ ゴシック" w:eastAsia="ＭＳ ゴシック" w:hAnsi="ＭＳ ゴシック" w:hint="eastAsia"/>
          <w:b/>
          <w:sz w:val="24"/>
          <w:szCs w:val="24"/>
        </w:rPr>
        <w:t>後の医療提供体制について</w:t>
      </w:r>
    </w:p>
    <w:p w:rsidR="004867D5" w:rsidRDefault="004867D5" w:rsidP="00EC3705">
      <w:pPr>
        <w:spacing w:line="264" w:lineRule="auto"/>
        <w:ind w:leftChars="100" w:left="210"/>
        <w:rPr>
          <w:rFonts w:ascii="ＭＳ ゴシック" w:eastAsia="ＭＳ ゴシック" w:hAnsi="ＭＳ ゴシック"/>
          <w:b/>
          <w:szCs w:val="24"/>
        </w:rPr>
      </w:pPr>
      <w:r>
        <w:rPr>
          <w:rFonts w:ascii="ＭＳ ゴシック" w:eastAsia="ＭＳ ゴシック" w:hAnsi="ＭＳ ゴシック" w:hint="eastAsia"/>
          <w:b/>
          <w:szCs w:val="24"/>
        </w:rPr>
        <w:t>○事務局より、</w:t>
      </w:r>
      <w:r w:rsidRPr="004867D5">
        <w:rPr>
          <w:rFonts w:ascii="ＭＳ ゴシック" w:eastAsia="ＭＳ ゴシック" w:hAnsi="ＭＳ ゴシック" w:hint="eastAsia"/>
          <w:b/>
          <w:szCs w:val="24"/>
        </w:rPr>
        <w:t>感染症患者（陽性者）の増加を見据えた医療提供体制の確保について</w:t>
      </w:r>
      <w:r w:rsidR="00684ED1">
        <w:rPr>
          <w:rFonts w:ascii="ＭＳ ゴシック" w:eastAsia="ＭＳ ゴシック" w:hAnsi="ＭＳ ゴシック" w:hint="eastAsia"/>
          <w:b/>
          <w:szCs w:val="24"/>
        </w:rPr>
        <w:t>案を</w:t>
      </w:r>
      <w:r>
        <w:rPr>
          <w:rFonts w:ascii="ＭＳ ゴシック" w:eastAsia="ＭＳ ゴシック" w:hAnsi="ＭＳ ゴシック" w:hint="eastAsia"/>
          <w:b/>
          <w:szCs w:val="24"/>
        </w:rPr>
        <w:t>説明</w:t>
      </w:r>
    </w:p>
    <w:p w:rsidR="00997319" w:rsidRDefault="004867D5" w:rsidP="00EC3705">
      <w:pPr>
        <w:spacing w:line="264" w:lineRule="auto"/>
        <w:ind w:leftChars="100" w:left="420" w:hangingChars="100" w:hanging="210"/>
        <w:rPr>
          <w:rFonts w:ascii="ＭＳ 明朝" w:eastAsia="ＭＳ 明朝" w:hAnsi="ＭＳ 明朝"/>
          <w:szCs w:val="24"/>
        </w:rPr>
      </w:pPr>
      <w:r>
        <w:rPr>
          <w:rFonts w:ascii="ＭＳ 明朝" w:eastAsia="ＭＳ 明朝" w:hAnsi="ＭＳ 明朝" w:hint="eastAsia"/>
          <w:szCs w:val="24"/>
        </w:rPr>
        <w:t>・</w:t>
      </w:r>
      <w:r w:rsidR="00997319">
        <w:rPr>
          <w:rFonts w:ascii="ＭＳ 明朝" w:eastAsia="ＭＳ 明朝" w:hAnsi="ＭＳ 明朝" w:hint="eastAsia"/>
          <w:szCs w:val="24"/>
        </w:rPr>
        <w:t>現在、陽性者について、無症状者・軽症者も含めて「感染症指定医療機関」及び「一般医療機関（帰国者・接触者外来）」に入院勧告し、国の退院基準に基づき退院させているが、今後、陽性者が増えてきた場合</w:t>
      </w:r>
      <w:r w:rsidR="00684ED1">
        <w:rPr>
          <w:rFonts w:ascii="ＭＳ 明朝" w:eastAsia="ＭＳ 明朝" w:hAnsi="ＭＳ 明朝" w:hint="eastAsia"/>
          <w:szCs w:val="24"/>
        </w:rPr>
        <w:t>、</w:t>
      </w:r>
      <w:r w:rsidR="00997319">
        <w:rPr>
          <w:rFonts w:ascii="ＭＳ 明朝" w:eastAsia="ＭＳ 明朝" w:hAnsi="ＭＳ 明朝" w:hint="eastAsia"/>
          <w:szCs w:val="24"/>
        </w:rPr>
        <w:t>公的医療機関や大学病院等での対応</w:t>
      </w:r>
      <w:r w:rsidR="00684ED1">
        <w:rPr>
          <w:rFonts w:ascii="ＭＳ 明朝" w:eastAsia="ＭＳ 明朝" w:hAnsi="ＭＳ 明朝" w:hint="eastAsia"/>
          <w:szCs w:val="24"/>
        </w:rPr>
        <w:t>を行う。さらに増加の場合は</w:t>
      </w:r>
      <w:r w:rsidR="00997319">
        <w:rPr>
          <w:rFonts w:ascii="ＭＳ 明朝" w:eastAsia="ＭＳ 明朝" w:hAnsi="ＭＳ 明朝" w:hint="eastAsia"/>
          <w:szCs w:val="24"/>
        </w:rPr>
        <w:t>、重症者への対応に重点を置き、無症状者・軽症者については、休床病床、廃止病棟の活用や宿泊施設の活用、自宅待機といった措置も念頭に置き、対応策を検討。</w:t>
      </w:r>
    </w:p>
    <w:p w:rsidR="00684ED1" w:rsidRDefault="00684ED1" w:rsidP="00EC3705">
      <w:pPr>
        <w:spacing w:line="264" w:lineRule="auto"/>
        <w:ind w:leftChars="100" w:left="420" w:hangingChars="100" w:hanging="210"/>
        <w:rPr>
          <w:rFonts w:ascii="ＭＳ 明朝" w:eastAsia="ＭＳ 明朝" w:hAnsi="ＭＳ 明朝"/>
          <w:szCs w:val="24"/>
        </w:rPr>
      </w:pPr>
      <w:r>
        <w:rPr>
          <w:rFonts w:ascii="ＭＳ 明朝" w:eastAsia="ＭＳ 明朝" w:hAnsi="ＭＳ 明朝" w:hint="eastAsia"/>
          <w:szCs w:val="24"/>
        </w:rPr>
        <w:t>・これまで各保健所長が陽性者の入院調整を医療機関と個別に行っているが、感染症指定医療機関や10床程度以上の協力医療機関や基幹病院等を対象に、入院可能な空き病床を把握し、広域的に入院調整を行う「大阪府入院フォローアップセンター」を立ち上げる。</w:t>
      </w:r>
    </w:p>
    <w:p w:rsidR="003563AC" w:rsidRPr="00786732" w:rsidRDefault="003563AC" w:rsidP="00EC3705">
      <w:pPr>
        <w:spacing w:line="264" w:lineRule="auto"/>
        <w:ind w:leftChars="100" w:left="421" w:hangingChars="100" w:hanging="211"/>
        <w:rPr>
          <w:rFonts w:ascii="ＭＳ ゴシック" w:eastAsia="ＭＳ ゴシック" w:hAnsi="ＭＳ ゴシック"/>
          <w:b/>
          <w:szCs w:val="24"/>
        </w:rPr>
      </w:pPr>
      <w:r w:rsidRPr="00786732">
        <w:rPr>
          <w:rFonts w:ascii="ＭＳ ゴシック" w:eastAsia="ＭＳ ゴシック" w:hAnsi="ＭＳ ゴシック" w:hint="eastAsia"/>
          <w:b/>
          <w:szCs w:val="24"/>
        </w:rPr>
        <w:t>○主な委員発言</w:t>
      </w:r>
    </w:p>
    <w:p w:rsidR="00386F2A" w:rsidRDefault="00386F2A"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w:t>
      </w:r>
      <w:r w:rsidR="00145762" w:rsidRPr="00855DB9">
        <w:rPr>
          <w:rFonts w:ascii="ＭＳ 明朝" w:eastAsia="ＭＳ 明朝" w:hAnsi="ＭＳ ゴシック" w:hint="eastAsia"/>
          <w:szCs w:val="24"/>
          <w:u w:val="single"/>
        </w:rPr>
        <w:t>複数保健所からの照会対応が負担であったため、</w:t>
      </w:r>
      <w:r w:rsidR="00CC4B4A" w:rsidRPr="00855DB9">
        <w:rPr>
          <w:rFonts w:ascii="ＭＳ 明朝" w:eastAsia="ＭＳ 明朝" w:hAnsi="ＭＳ ゴシック" w:hint="eastAsia"/>
          <w:szCs w:val="24"/>
          <w:u w:val="single"/>
        </w:rPr>
        <w:t>フォローアップ</w:t>
      </w:r>
      <w:r w:rsidRPr="00855DB9">
        <w:rPr>
          <w:rFonts w:ascii="ＭＳ 明朝" w:eastAsia="ＭＳ 明朝" w:hAnsi="ＭＳ ゴシック" w:hint="eastAsia"/>
          <w:szCs w:val="24"/>
          <w:u w:val="single"/>
        </w:rPr>
        <w:t>センターでの調整はありがたい。</w:t>
      </w:r>
    </w:p>
    <w:p w:rsidR="00386F2A" w:rsidRDefault="00386F2A"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w:t>
      </w:r>
      <w:r w:rsidRPr="00855DB9">
        <w:rPr>
          <w:rFonts w:ascii="ＭＳ 明朝" w:eastAsia="ＭＳ 明朝" w:hAnsi="ＭＳ ゴシック" w:hint="eastAsia"/>
          <w:szCs w:val="24"/>
          <w:u w:val="single"/>
        </w:rPr>
        <w:t>軽症者、無症状者は</w:t>
      </w:r>
      <w:r w:rsidR="00145762" w:rsidRPr="00855DB9">
        <w:rPr>
          <w:rFonts w:ascii="ＭＳ 明朝" w:eastAsia="ＭＳ 明朝" w:hAnsi="ＭＳ ゴシック" w:hint="eastAsia"/>
          <w:szCs w:val="24"/>
          <w:u w:val="single"/>
        </w:rPr>
        <w:t>無理に入院させず、</w:t>
      </w:r>
      <w:r w:rsidR="00F90D2E">
        <w:rPr>
          <w:rFonts w:ascii="ＭＳ 明朝" w:eastAsia="ＭＳ 明朝" w:hAnsi="ＭＳ ゴシック" w:hint="eastAsia"/>
          <w:szCs w:val="24"/>
          <w:u w:val="single"/>
        </w:rPr>
        <w:t>もっと早い段階から、</w:t>
      </w:r>
      <w:r w:rsidRPr="00855DB9">
        <w:rPr>
          <w:rFonts w:ascii="ＭＳ 明朝" w:eastAsia="ＭＳ 明朝" w:hAnsi="ＭＳ ゴシック" w:hint="eastAsia"/>
          <w:szCs w:val="24"/>
          <w:u w:val="single"/>
        </w:rPr>
        <w:t>自宅待機</w:t>
      </w:r>
      <w:r w:rsidR="00145762" w:rsidRPr="00855DB9">
        <w:rPr>
          <w:rFonts w:ascii="ＭＳ 明朝" w:eastAsia="ＭＳ 明朝" w:hAnsi="ＭＳ ゴシック" w:hint="eastAsia"/>
          <w:szCs w:val="24"/>
          <w:u w:val="single"/>
        </w:rPr>
        <w:t>のほうがよいのでは</w:t>
      </w:r>
      <w:r w:rsidRPr="00855DB9">
        <w:rPr>
          <w:rFonts w:ascii="ＭＳ 明朝" w:eastAsia="ＭＳ 明朝" w:hAnsi="ＭＳ ゴシック" w:hint="eastAsia"/>
          <w:szCs w:val="24"/>
          <w:u w:val="single"/>
        </w:rPr>
        <w:t>。</w:t>
      </w:r>
    </w:p>
    <w:p w:rsidR="00386F2A" w:rsidRDefault="00386F2A"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・基本的には、フォローアップセンターには全面</w:t>
      </w:r>
      <w:r w:rsidR="00145762">
        <w:rPr>
          <w:rFonts w:ascii="ＭＳ 明朝" w:eastAsia="ＭＳ 明朝" w:hAnsi="ＭＳ ゴシック" w:hint="eastAsia"/>
          <w:szCs w:val="24"/>
        </w:rPr>
        <w:t>的に協力</w:t>
      </w:r>
      <w:r>
        <w:rPr>
          <w:rFonts w:ascii="ＭＳ 明朝" w:eastAsia="ＭＳ 明朝" w:hAnsi="ＭＳ ゴシック" w:hint="eastAsia"/>
          <w:szCs w:val="24"/>
        </w:rPr>
        <w:t>するが、病院によっては専門医がいないので、</w:t>
      </w:r>
      <w:r w:rsidR="00145762">
        <w:rPr>
          <w:rFonts w:ascii="ＭＳ 明朝" w:eastAsia="ＭＳ 明朝" w:hAnsi="ＭＳ ゴシック" w:hint="eastAsia"/>
          <w:szCs w:val="24"/>
        </w:rPr>
        <w:t>協力できるレベルは様々である</w:t>
      </w:r>
      <w:r>
        <w:rPr>
          <w:rFonts w:ascii="ＭＳ 明朝" w:eastAsia="ＭＳ 明朝" w:hAnsi="ＭＳ ゴシック" w:hint="eastAsia"/>
          <w:szCs w:val="24"/>
        </w:rPr>
        <w:t>。</w:t>
      </w:r>
    </w:p>
    <w:p w:rsidR="00386F2A" w:rsidRDefault="00386F2A"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w:t>
      </w:r>
      <w:r w:rsidRPr="00F90D2E">
        <w:rPr>
          <w:rFonts w:ascii="ＭＳ 明朝" w:eastAsia="ＭＳ 明朝" w:hAnsi="ＭＳ ゴシック" w:hint="eastAsia"/>
          <w:szCs w:val="24"/>
          <w:u w:val="single"/>
        </w:rPr>
        <w:t>どのレベルの人を入院させるのか</w:t>
      </w:r>
      <w:r w:rsidR="00E40C84" w:rsidRPr="00F90D2E">
        <w:rPr>
          <w:rFonts w:ascii="ＭＳ 明朝" w:eastAsia="ＭＳ 明朝" w:hAnsi="ＭＳ ゴシック" w:hint="eastAsia"/>
          <w:szCs w:val="24"/>
          <w:u w:val="single"/>
        </w:rPr>
        <w:t>、</w:t>
      </w:r>
      <w:r w:rsidR="00855DB9" w:rsidRPr="00F90D2E">
        <w:rPr>
          <w:rFonts w:ascii="ＭＳ 明朝" w:eastAsia="ＭＳ 明朝" w:hAnsi="ＭＳ ゴシック" w:hint="eastAsia"/>
          <w:szCs w:val="24"/>
          <w:u w:val="single"/>
        </w:rPr>
        <w:t>またどういった順番で病床等を活用するのか</w:t>
      </w:r>
      <w:r w:rsidR="00E40C84" w:rsidRPr="00F90D2E">
        <w:rPr>
          <w:rFonts w:ascii="ＭＳ 明朝" w:eastAsia="ＭＳ 明朝" w:hAnsi="ＭＳ ゴシック" w:hint="eastAsia"/>
          <w:szCs w:val="24"/>
          <w:u w:val="single"/>
        </w:rPr>
        <w:t>議論が必要</w:t>
      </w:r>
      <w:r w:rsidRPr="00F90D2E">
        <w:rPr>
          <w:rFonts w:ascii="ＭＳ 明朝" w:eastAsia="ＭＳ 明朝" w:hAnsi="ＭＳ ゴシック" w:hint="eastAsia"/>
          <w:szCs w:val="24"/>
          <w:u w:val="single"/>
        </w:rPr>
        <w:t>。</w:t>
      </w:r>
    </w:p>
    <w:p w:rsidR="00D9118A" w:rsidRDefault="00D9118A"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・公立病院への要請が先になるのは理解できるが、民間病院にも協力をしてもらうべき。</w:t>
      </w:r>
    </w:p>
    <w:p w:rsidR="003563AC" w:rsidRDefault="003563AC"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w:t>
      </w:r>
      <w:r w:rsidRPr="00F90D2E">
        <w:rPr>
          <w:rFonts w:ascii="ＭＳ 明朝" w:eastAsia="ＭＳ 明朝" w:hAnsi="ＭＳ ゴシック" w:hint="eastAsia"/>
          <w:szCs w:val="24"/>
          <w:u w:val="single"/>
        </w:rPr>
        <w:t>マスク</w:t>
      </w:r>
      <w:r w:rsidR="00145762" w:rsidRPr="00F90D2E">
        <w:rPr>
          <w:rFonts w:ascii="ＭＳ 明朝" w:eastAsia="ＭＳ 明朝" w:hAnsi="ＭＳ ゴシック" w:hint="eastAsia"/>
          <w:szCs w:val="24"/>
          <w:u w:val="single"/>
        </w:rPr>
        <w:t>や防護服などの衛生材料</w:t>
      </w:r>
      <w:r w:rsidRPr="00F90D2E">
        <w:rPr>
          <w:rFonts w:ascii="ＭＳ 明朝" w:eastAsia="ＭＳ 明朝" w:hAnsi="ＭＳ ゴシック" w:hint="eastAsia"/>
          <w:szCs w:val="24"/>
          <w:u w:val="single"/>
        </w:rPr>
        <w:t>が不足しているので、患者</w:t>
      </w:r>
      <w:r w:rsidR="00855DB9" w:rsidRPr="00F90D2E">
        <w:rPr>
          <w:rFonts w:ascii="ＭＳ 明朝" w:eastAsia="ＭＳ 明朝" w:hAnsi="ＭＳ ゴシック" w:hint="eastAsia"/>
          <w:szCs w:val="24"/>
          <w:u w:val="single"/>
        </w:rPr>
        <w:t>受入</w:t>
      </w:r>
      <w:r w:rsidRPr="00F90D2E">
        <w:rPr>
          <w:rFonts w:ascii="ＭＳ 明朝" w:eastAsia="ＭＳ 明朝" w:hAnsi="ＭＳ ゴシック" w:hint="eastAsia"/>
          <w:szCs w:val="24"/>
          <w:u w:val="single"/>
        </w:rPr>
        <w:t>と同時に</w:t>
      </w:r>
      <w:r w:rsidR="00855DB9" w:rsidRPr="00F90D2E">
        <w:rPr>
          <w:rFonts w:ascii="ＭＳ 明朝" w:eastAsia="ＭＳ 明朝" w:hAnsi="ＭＳ ゴシック" w:hint="eastAsia"/>
          <w:szCs w:val="24"/>
          <w:u w:val="single"/>
        </w:rPr>
        <w:t>供給してほしい</w:t>
      </w:r>
      <w:r w:rsidRPr="00F90D2E">
        <w:rPr>
          <w:rFonts w:ascii="ＭＳ 明朝" w:eastAsia="ＭＳ 明朝" w:hAnsi="ＭＳ ゴシック" w:hint="eastAsia"/>
          <w:szCs w:val="24"/>
          <w:u w:val="single"/>
        </w:rPr>
        <w:t>。</w:t>
      </w:r>
    </w:p>
    <w:p w:rsidR="00F90D2E" w:rsidRPr="00F90D2E" w:rsidRDefault="00F11433" w:rsidP="00EC3705">
      <w:pPr>
        <w:spacing w:line="264" w:lineRule="auto"/>
        <w:ind w:leftChars="100" w:left="420" w:hangingChars="100" w:hanging="210"/>
        <w:rPr>
          <w:rFonts w:ascii="ＭＳ 明朝" w:eastAsia="ＭＳ 明朝" w:hAnsi="ＭＳ ゴシック"/>
          <w:szCs w:val="24"/>
          <w:u w:val="single"/>
        </w:rPr>
      </w:pPr>
      <w:r>
        <w:rPr>
          <w:rFonts w:ascii="ＭＳ 明朝" w:eastAsia="ＭＳ 明朝" w:hAnsi="ＭＳ ゴシック" w:hint="eastAsia"/>
          <w:szCs w:val="24"/>
        </w:rPr>
        <w:t>・陰圧室は一般病棟の中にあるが、陽性者と交差する可能性がある。その点、</w:t>
      </w:r>
      <w:r w:rsidRPr="00F90D2E">
        <w:rPr>
          <w:rFonts w:ascii="ＭＳ 明朝" w:eastAsia="ＭＳ 明朝" w:hAnsi="ＭＳ ゴシック" w:hint="eastAsia"/>
          <w:szCs w:val="24"/>
          <w:u w:val="single"/>
        </w:rPr>
        <w:t>休眠病棟では交差が起こらないが、スタッフをどうするのかといった問題がある。DMAT</w:t>
      </w:r>
      <w:r w:rsidR="00F90D2E" w:rsidRPr="00F90D2E">
        <w:rPr>
          <w:rFonts w:ascii="ＭＳ 明朝" w:eastAsia="ＭＳ 明朝" w:hAnsi="ＭＳ ゴシック" w:hint="eastAsia"/>
          <w:szCs w:val="24"/>
          <w:u w:val="single"/>
        </w:rPr>
        <w:t>（災害派遣医療チーム）</w:t>
      </w:r>
      <w:r w:rsidRPr="00F90D2E">
        <w:rPr>
          <w:rFonts w:ascii="ＭＳ 明朝" w:eastAsia="ＭＳ 明朝" w:hAnsi="ＭＳ ゴシック" w:hint="eastAsia"/>
          <w:szCs w:val="24"/>
          <w:u w:val="single"/>
        </w:rPr>
        <w:t>が必要か。</w:t>
      </w:r>
    </w:p>
    <w:p w:rsidR="0039592D" w:rsidRPr="00F11433" w:rsidRDefault="00386F2A"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w:t>
      </w:r>
      <w:r w:rsidR="00CF2A87">
        <w:rPr>
          <w:rFonts w:ascii="ＭＳ 明朝" w:eastAsia="ＭＳ 明朝" w:hAnsi="ＭＳ ゴシック" w:hint="eastAsia"/>
          <w:szCs w:val="24"/>
        </w:rPr>
        <w:t>病院から人員を提供する場合、その間、院を閉めるところもでてくるので、補償をお願いしたい。</w:t>
      </w:r>
    </w:p>
    <w:p w:rsidR="008C2636" w:rsidRPr="00855DB9" w:rsidRDefault="008C2636" w:rsidP="00EC3705">
      <w:pPr>
        <w:spacing w:line="264" w:lineRule="auto"/>
        <w:ind w:leftChars="100" w:left="420" w:hangingChars="100" w:hanging="210"/>
        <w:rPr>
          <w:rFonts w:ascii="ＭＳ 明朝" w:eastAsia="ＭＳ 明朝" w:hAnsi="ＭＳ 明朝" w:cs="Times New Roman"/>
          <w:szCs w:val="28"/>
        </w:rPr>
      </w:pPr>
      <w:r w:rsidRPr="00855DB9">
        <w:rPr>
          <w:rFonts w:ascii="ＭＳ 明朝" w:eastAsia="ＭＳ 明朝" w:hAnsi="ＭＳ 明朝" w:cs="Times New Roman" w:hint="eastAsia"/>
          <w:szCs w:val="28"/>
        </w:rPr>
        <w:t>・JMAT</w:t>
      </w:r>
      <w:r w:rsidR="00855DB9">
        <w:rPr>
          <w:rFonts w:ascii="ＭＳ 明朝" w:eastAsia="ＭＳ 明朝" w:hAnsi="ＭＳ 明朝" w:cs="Times New Roman" w:hint="eastAsia"/>
          <w:szCs w:val="28"/>
        </w:rPr>
        <w:t>（日本医師会災害医療チーム）</w:t>
      </w:r>
      <w:r w:rsidR="00F90D2E">
        <w:rPr>
          <w:rFonts w:ascii="ＭＳ 明朝" w:eastAsia="ＭＳ 明朝" w:hAnsi="ＭＳ 明朝" w:cs="Times New Roman" w:hint="eastAsia"/>
          <w:szCs w:val="28"/>
        </w:rPr>
        <w:t>もぜひ活用いただきたい</w:t>
      </w:r>
      <w:r w:rsidRPr="00855DB9">
        <w:rPr>
          <w:rFonts w:ascii="ＭＳ 明朝" w:eastAsia="ＭＳ 明朝" w:hAnsi="ＭＳ 明朝" w:cs="Times New Roman" w:hint="eastAsia"/>
          <w:szCs w:val="28"/>
        </w:rPr>
        <w:t>。</w:t>
      </w:r>
    </w:p>
    <w:sectPr w:rsidR="008C2636" w:rsidRPr="00855DB9" w:rsidSect="00997319">
      <w:headerReference w:type="default" r:id="rId8"/>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313" w:rsidRDefault="00C65313" w:rsidP="00C65313">
      <w:r>
        <w:separator/>
      </w:r>
    </w:p>
  </w:endnote>
  <w:endnote w:type="continuationSeparator" w:id="0">
    <w:p w:rsidR="00C65313" w:rsidRDefault="00C65313" w:rsidP="00C6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313" w:rsidRDefault="00C65313" w:rsidP="00C65313">
      <w:r>
        <w:separator/>
      </w:r>
    </w:p>
  </w:footnote>
  <w:footnote w:type="continuationSeparator" w:id="0">
    <w:p w:rsidR="00C65313" w:rsidRDefault="00C65313" w:rsidP="00C65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0B" w:rsidRDefault="005B2F0B">
    <w:pPr>
      <w:pStyle w:val="a3"/>
      <w:rPr>
        <w:sz w:val="24"/>
        <w:szCs w:val="24"/>
      </w:rPr>
    </w:pPr>
    <w:r>
      <w:rPr>
        <w:rFonts w:asciiTheme="majorHAnsi" w:eastAsiaTheme="majorEastAsia" w:hAnsiTheme="majorHAnsi" w:cstheme="majorBidi"/>
        <w:color w:val="5B9BD5" w:themeColor="accent1"/>
        <w:sz w:val="24"/>
        <w:szCs w:val="24"/>
      </w:rPr>
      <w:ptab w:relativeTo="margin" w:alignment="right" w:leader="none"/>
    </w:r>
  </w:p>
  <w:p w:rsidR="005B2F0B" w:rsidRDefault="005B2F0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F108E"/>
    <w:multiLevelType w:val="hybridMultilevel"/>
    <w:tmpl w:val="3A343DF6"/>
    <w:lvl w:ilvl="0" w:tplc="37E0DCE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FE0A7E"/>
    <w:multiLevelType w:val="hybridMultilevel"/>
    <w:tmpl w:val="1250D520"/>
    <w:lvl w:ilvl="0" w:tplc="A6F0F30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99317A"/>
    <w:multiLevelType w:val="hybridMultilevel"/>
    <w:tmpl w:val="BA609FF2"/>
    <w:lvl w:ilvl="0" w:tplc="5552BCC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6E7093"/>
    <w:multiLevelType w:val="hybridMultilevel"/>
    <w:tmpl w:val="7124D34C"/>
    <w:lvl w:ilvl="0" w:tplc="1D70B37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8266E4"/>
    <w:multiLevelType w:val="hybridMultilevel"/>
    <w:tmpl w:val="C81C7700"/>
    <w:lvl w:ilvl="0" w:tplc="6B96E114">
      <w:start w:val="1"/>
      <w:numFmt w:val="decimalEnclosedCircle"/>
      <w:lvlText w:val="%1"/>
      <w:lvlJc w:val="left"/>
      <w:pPr>
        <w:ind w:left="360" w:hanging="360"/>
      </w:pPr>
      <w:rPr>
        <w:rFonts w:hint="eastAsia"/>
      </w:rPr>
    </w:lvl>
    <w:lvl w:ilvl="1" w:tplc="B8B44BBE">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0C00CE"/>
    <w:multiLevelType w:val="hybridMultilevel"/>
    <w:tmpl w:val="28EC6CC0"/>
    <w:lvl w:ilvl="0" w:tplc="04090011">
      <w:start w:val="1"/>
      <w:numFmt w:val="decimalEnclosedCircle"/>
      <w:lvlText w:val="%1"/>
      <w:lvlJc w:val="left"/>
      <w:pPr>
        <w:ind w:left="1800" w:hanging="420"/>
      </w:p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6" w15:restartNumberingAfterBreak="0">
    <w:nsid w:val="3E4F1832"/>
    <w:multiLevelType w:val="hybridMultilevel"/>
    <w:tmpl w:val="C44ADFA6"/>
    <w:lvl w:ilvl="0" w:tplc="04090011">
      <w:start w:val="1"/>
      <w:numFmt w:val="decimalEnclosedCircle"/>
      <w:lvlText w:val="%1"/>
      <w:lvlJc w:val="left"/>
      <w:pPr>
        <w:ind w:left="1800" w:hanging="420"/>
      </w:p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7" w15:restartNumberingAfterBreak="0">
    <w:nsid w:val="4689445D"/>
    <w:multiLevelType w:val="hybridMultilevel"/>
    <w:tmpl w:val="CD9A4226"/>
    <w:lvl w:ilvl="0" w:tplc="EDFEC70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BA01E1"/>
    <w:multiLevelType w:val="hybridMultilevel"/>
    <w:tmpl w:val="32BEEAE8"/>
    <w:lvl w:ilvl="0" w:tplc="7E1EB102">
      <w:start w:val="1"/>
      <w:numFmt w:val="decimalEnclosedCircle"/>
      <w:lvlText w:val="%1"/>
      <w:lvlJc w:val="left"/>
      <w:pPr>
        <w:ind w:left="360" w:hanging="360"/>
      </w:pPr>
      <w:rPr>
        <w:rFonts w:asciiTheme="minorHAnsi" w:eastAsiaTheme="minorEastAsia" w:hAnsiTheme="minorHAnsi" w:cstheme="minorBid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1E7312B"/>
    <w:multiLevelType w:val="hybridMultilevel"/>
    <w:tmpl w:val="FA760242"/>
    <w:lvl w:ilvl="0" w:tplc="17B28D72">
      <w:numFmt w:val="bullet"/>
      <w:lvlText w:val="○"/>
      <w:lvlJc w:val="left"/>
      <w:pPr>
        <w:ind w:left="360" w:hanging="360"/>
      </w:pPr>
      <w:rPr>
        <w:rFonts w:ascii="游明朝" w:eastAsia="游明朝" w:hAnsi="游明朝" w:cstheme="minorBidi" w:hint="eastAsia"/>
      </w:rPr>
    </w:lvl>
    <w:lvl w:ilvl="1" w:tplc="EAB0DFF6">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8E61759"/>
    <w:multiLevelType w:val="hybridMultilevel"/>
    <w:tmpl w:val="321A5640"/>
    <w:lvl w:ilvl="0" w:tplc="F134D7D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0460C7"/>
    <w:multiLevelType w:val="hybridMultilevel"/>
    <w:tmpl w:val="7BA28E70"/>
    <w:lvl w:ilvl="0" w:tplc="86084A8A">
      <w:numFmt w:val="bullet"/>
      <w:lvlText w:val="○"/>
      <w:lvlJc w:val="left"/>
      <w:pPr>
        <w:ind w:left="360" w:hanging="360"/>
      </w:pPr>
      <w:rPr>
        <w:rFonts w:ascii="游明朝" w:eastAsia="游明朝" w:hAnsi="游明朝" w:cstheme="minorBidi" w:hint="eastAsia"/>
      </w:rPr>
    </w:lvl>
    <w:lvl w:ilvl="1" w:tplc="D516613E">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8F1C64"/>
    <w:multiLevelType w:val="hybridMultilevel"/>
    <w:tmpl w:val="EFD2021E"/>
    <w:lvl w:ilvl="0" w:tplc="0409000F">
      <w:start w:val="1"/>
      <w:numFmt w:val="decimal"/>
      <w:lvlText w:val="%1."/>
      <w:lvlJc w:val="left"/>
      <w:pPr>
        <w:ind w:left="1380" w:hanging="4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793C5843"/>
    <w:multiLevelType w:val="hybridMultilevel"/>
    <w:tmpl w:val="0630BA2E"/>
    <w:lvl w:ilvl="0" w:tplc="462A0A3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13"/>
  </w:num>
  <w:num w:numId="5">
    <w:abstractNumId w:val="11"/>
  </w:num>
  <w:num w:numId="6">
    <w:abstractNumId w:val="7"/>
  </w:num>
  <w:num w:numId="7">
    <w:abstractNumId w:val="9"/>
  </w:num>
  <w:num w:numId="8">
    <w:abstractNumId w:val="10"/>
  </w:num>
  <w:num w:numId="9">
    <w:abstractNumId w:val="8"/>
  </w:num>
  <w:num w:numId="10">
    <w:abstractNumId w:val="3"/>
  </w:num>
  <w:num w:numId="11">
    <w:abstractNumId w:val="4"/>
  </w:num>
  <w:num w:numId="12">
    <w:abstractNumId w:val="12"/>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313"/>
    <w:rsid w:val="000371D6"/>
    <w:rsid w:val="00124AFC"/>
    <w:rsid w:val="00145762"/>
    <w:rsid w:val="001F105B"/>
    <w:rsid w:val="0023340B"/>
    <w:rsid w:val="00246557"/>
    <w:rsid w:val="0025177A"/>
    <w:rsid w:val="00292523"/>
    <w:rsid w:val="002B3E2F"/>
    <w:rsid w:val="002D5A0D"/>
    <w:rsid w:val="0031327B"/>
    <w:rsid w:val="00354DFA"/>
    <w:rsid w:val="003563AC"/>
    <w:rsid w:val="00373DFE"/>
    <w:rsid w:val="00386F2A"/>
    <w:rsid w:val="0039592D"/>
    <w:rsid w:val="003A0819"/>
    <w:rsid w:val="003B2C93"/>
    <w:rsid w:val="004867D5"/>
    <w:rsid w:val="004B0583"/>
    <w:rsid w:val="004E2651"/>
    <w:rsid w:val="004E3B77"/>
    <w:rsid w:val="00501208"/>
    <w:rsid w:val="00551693"/>
    <w:rsid w:val="0057276B"/>
    <w:rsid w:val="0058431A"/>
    <w:rsid w:val="005B2F0B"/>
    <w:rsid w:val="005C53B5"/>
    <w:rsid w:val="00655D26"/>
    <w:rsid w:val="00684ED1"/>
    <w:rsid w:val="00691267"/>
    <w:rsid w:val="0069458B"/>
    <w:rsid w:val="0076535E"/>
    <w:rsid w:val="00786732"/>
    <w:rsid w:val="007B3307"/>
    <w:rsid w:val="008256AC"/>
    <w:rsid w:val="00836E51"/>
    <w:rsid w:val="00855DB9"/>
    <w:rsid w:val="00872858"/>
    <w:rsid w:val="008C14B9"/>
    <w:rsid w:val="008C2636"/>
    <w:rsid w:val="008C6F85"/>
    <w:rsid w:val="00904FA7"/>
    <w:rsid w:val="00923993"/>
    <w:rsid w:val="00977BA8"/>
    <w:rsid w:val="009817D9"/>
    <w:rsid w:val="00997319"/>
    <w:rsid w:val="00997A17"/>
    <w:rsid w:val="009E6109"/>
    <w:rsid w:val="00A81CFE"/>
    <w:rsid w:val="00AE6863"/>
    <w:rsid w:val="00C003DA"/>
    <w:rsid w:val="00C27101"/>
    <w:rsid w:val="00C65313"/>
    <w:rsid w:val="00C9682B"/>
    <w:rsid w:val="00CA051F"/>
    <w:rsid w:val="00CA4724"/>
    <w:rsid w:val="00CC4B4A"/>
    <w:rsid w:val="00CF2A87"/>
    <w:rsid w:val="00D17573"/>
    <w:rsid w:val="00D27909"/>
    <w:rsid w:val="00D60C73"/>
    <w:rsid w:val="00D6230C"/>
    <w:rsid w:val="00D65C3C"/>
    <w:rsid w:val="00D9118A"/>
    <w:rsid w:val="00DB634B"/>
    <w:rsid w:val="00DD4816"/>
    <w:rsid w:val="00E40C84"/>
    <w:rsid w:val="00E421D3"/>
    <w:rsid w:val="00E454AF"/>
    <w:rsid w:val="00EC3705"/>
    <w:rsid w:val="00EC6443"/>
    <w:rsid w:val="00ED34AB"/>
    <w:rsid w:val="00EF173D"/>
    <w:rsid w:val="00F06CE6"/>
    <w:rsid w:val="00F11433"/>
    <w:rsid w:val="00F23230"/>
    <w:rsid w:val="00F90D2E"/>
    <w:rsid w:val="00F96176"/>
    <w:rsid w:val="00FB679D"/>
    <w:rsid w:val="00FC1DB8"/>
    <w:rsid w:val="00FF5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5:chartTrackingRefBased/>
  <w15:docId w15:val="{80B6DA5E-6D53-4994-91AF-65FC4261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313"/>
    <w:pPr>
      <w:tabs>
        <w:tab w:val="center" w:pos="4252"/>
        <w:tab w:val="right" w:pos="8504"/>
      </w:tabs>
      <w:snapToGrid w:val="0"/>
    </w:pPr>
  </w:style>
  <w:style w:type="character" w:customStyle="1" w:styleId="a4">
    <w:name w:val="ヘッダー (文字)"/>
    <w:basedOn w:val="a0"/>
    <w:link w:val="a3"/>
    <w:uiPriority w:val="99"/>
    <w:rsid w:val="00C65313"/>
  </w:style>
  <w:style w:type="paragraph" w:styleId="a5">
    <w:name w:val="footer"/>
    <w:basedOn w:val="a"/>
    <w:link w:val="a6"/>
    <w:uiPriority w:val="99"/>
    <w:unhideWhenUsed/>
    <w:rsid w:val="00C65313"/>
    <w:pPr>
      <w:tabs>
        <w:tab w:val="center" w:pos="4252"/>
        <w:tab w:val="right" w:pos="8504"/>
      </w:tabs>
      <w:snapToGrid w:val="0"/>
    </w:pPr>
  </w:style>
  <w:style w:type="character" w:customStyle="1" w:styleId="a6">
    <w:name w:val="フッター (文字)"/>
    <w:basedOn w:val="a0"/>
    <w:link w:val="a5"/>
    <w:uiPriority w:val="99"/>
    <w:rsid w:val="00C65313"/>
  </w:style>
  <w:style w:type="paragraph" w:styleId="a7">
    <w:name w:val="List Paragraph"/>
    <w:basedOn w:val="a"/>
    <w:uiPriority w:val="34"/>
    <w:qFormat/>
    <w:rsid w:val="004B0583"/>
    <w:pPr>
      <w:ind w:leftChars="400" w:left="840"/>
    </w:pPr>
  </w:style>
  <w:style w:type="table" w:styleId="a8">
    <w:name w:val="Table Grid"/>
    <w:basedOn w:val="a1"/>
    <w:uiPriority w:val="39"/>
    <w:rsid w:val="00CA0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A05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05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419914">
      <w:bodyDiv w:val="1"/>
      <w:marLeft w:val="0"/>
      <w:marRight w:val="0"/>
      <w:marTop w:val="0"/>
      <w:marBottom w:val="0"/>
      <w:divBdr>
        <w:top w:val="none" w:sz="0" w:space="0" w:color="auto"/>
        <w:left w:val="none" w:sz="0" w:space="0" w:color="auto"/>
        <w:bottom w:val="none" w:sz="0" w:space="0" w:color="auto"/>
        <w:right w:val="none" w:sz="0" w:space="0" w:color="auto"/>
      </w:divBdr>
    </w:div>
    <w:div w:id="102809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2020-02-28T00:00:00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294</Words>
  <Characters>1677</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2020-03-13T04:56:00Z</cp:lastPrinted>
  <dcterms:created xsi:type="dcterms:W3CDTF">2020-03-13T02:51:00Z</dcterms:created>
  <dcterms:modified xsi:type="dcterms:W3CDTF">2020-03-13T09:32:00Z</dcterms:modified>
</cp:coreProperties>
</file>