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2DA96" w14:textId="77777777" w:rsidR="00315D3C" w:rsidRDefault="00315D3C" w:rsidP="00501A95">
      <w:pPr>
        <w:jc w:val="right"/>
        <w:rPr>
          <w:rFonts w:ascii="ＭＳ Ｐゴシック" w:eastAsia="ＭＳ Ｐゴシック" w:hAnsi="ＭＳ Ｐゴシック"/>
          <w:sz w:val="22"/>
        </w:rPr>
      </w:pPr>
    </w:p>
    <w:p w14:paraId="63B99079" w14:textId="02163098" w:rsidR="00501A95" w:rsidRPr="00F8720C" w:rsidRDefault="00E8703F" w:rsidP="00501A95">
      <w:pPr>
        <w:jc w:val="right"/>
        <w:rPr>
          <w:rFonts w:ascii="ＭＳ Ｐゴシック" w:eastAsia="ＭＳ Ｐゴシック" w:hAnsi="ＭＳ Ｐゴシック"/>
          <w:sz w:val="22"/>
        </w:rPr>
      </w:pPr>
      <w:r w:rsidRPr="00F8720C">
        <w:rPr>
          <w:rFonts w:ascii="Yu Gothic" w:eastAsia="Yu Gothic" w:hAnsi="Yu Gothic" w:hint="eastAsia"/>
          <w:noProof/>
        </w:rPr>
        <mc:AlternateContent>
          <mc:Choice Requires="wps">
            <w:drawing>
              <wp:anchor distT="0" distB="0" distL="114300" distR="114300" simplePos="0" relativeHeight="251659264" behindDoc="0" locked="0" layoutInCell="1" allowOverlap="1" wp14:anchorId="5A1F8E47" wp14:editId="49ABA840">
                <wp:simplePos x="0" y="0"/>
                <wp:positionH relativeFrom="margin">
                  <wp:posOffset>4930140</wp:posOffset>
                </wp:positionH>
                <wp:positionV relativeFrom="paragraph">
                  <wp:posOffset>-466725</wp:posOffset>
                </wp:positionV>
                <wp:extent cx="990600" cy="4762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9060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4A0700" w14:textId="1EA9D182" w:rsidR="00E8703F" w:rsidRPr="00425DCE" w:rsidRDefault="00E8703F" w:rsidP="00E8703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8E47" id="正方形/長方形 9" o:spid="_x0000_s1026" style="position:absolute;left:0;text-align:left;margin-left:388.2pt;margin-top:-36.75pt;width:78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" fillcolor="window" strokecolor="windowText" strokeweight="1pt">
                <v:textbox>
                  <w:txbxContent>
                    <w:p w14:paraId="324A0700" w14:textId="1EA9D182" w:rsidR="00E8703F" w:rsidRPr="00425DCE" w:rsidRDefault="00E8703F" w:rsidP="00E8703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資料１</w:t>
                      </w:r>
                    </w:p>
                  </w:txbxContent>
                </v:textbox>
                <w10:wrap anchorx="margin"/>
              </v:rect>
            </w:pict>
          </mc:Fallback>
        </mc:AlternateContent>
      </w:r>
      <w:r w:rsidR="00501A95" w:rsidRPr="00F8720C">
        <w:rPr>
          <w:rFonts w:ascii="ＭＳ Ｐゴシック" w:eastAsia="ＭＳ Ｐゴシック" w:hAnsi="ＭＳ Ｐゴシック" w:hint="eastAsia"/>
          <w:sz w:val="22"/>
        </w:rPr>
        <w:t>令和</w:t>
      </w:r>
      <w:r w:rsidR="00A03E37">
        <w:rPr>
          <w:rFonts w:ascii="ＭＳ Ｐゴシック" w:eastAsia="ＭＳ Ｐゴシック" w:hAnsi="ＭＳ Ｐゴシック" w:hint="eastAsia"/>
          <w:sz w:val="22"/>
        </w:rPr>
        <w:t>2</w:t>
      </w:r>
      <w:r w:rsidR="00CB7D39" w:rsidRPr="00F8720C">
        <w:rPr>
          <w:rFonts w:ascii="ＭＳ Ｐゴシック" w:eastAsia="ＭＳ Ｐゴシック" w:hAnsi="ＭＳ Ｐゴシック" w:hint="eastAsia"/>
          <w:sz w:val="22"/>
        </w:rPr>
        <w:t>年</w:t>
      </w:r>
      <w:r w:rsidR="00A03E37">
        <w:rPr>
          <w:rFonts w:ascii="ＭＳ Ｐゴシック" w:eastAsia="ＭＳ Ｐゴシック" w:hAnsi="ＭＳ Ｐゴシック" w:hint="eastAsia"/>
          <w:sz w:val="22"/>
        </w:rPr>
        <w:t>3</w:t>
      </w:r>
      <w:r w:rsidR="00501A95" w:rsidRPr="00F8720C">
        <w:rPr>
          <w:rFonts w:ascii="ＭＳ Ｐゴシック" w:eastAsia="ＭＳ Ｐゴシック" w:hAnsi="ＭＳ Ｐゴシック" w:hint="eastAsia"/>
          <w:sz w:val="22"/>
        </w:rPr>
        <w:t>月</w:t>
      </w:r>
      <w:r w:rsidR="00A03E37">
        <w:rPr>
          <w:rFonts w:ascii="ＭＳ Ｐゴシック" w:eastAsia="ＭＳ Ｐゴシック" w:hAnsi="ＭＳ Ｐゴシック"/>
          <w:sz w:val="22"/>
        </w:rPr>
        <w:t>13</w:t>
      </w:r>
      <w:r w:rsidR="00501A95" w:rsidRPr="00F8720C">
        <w:rPr>
          <w:rFonts w:ascii="ＭＳ Ｐゴシック" w:eastAsia="ＭＳ Ｐゴシック" w:hAnsi="ＭＳ Ｐゴシック" w:hint="eastAsia"/>
          <w:sz w:val="22"/>
        </w:rPr>
        <w:t>日</w:t>
      </w:r>
    </w:p>
    <w:p w14:paraId="4B4FF057" w14:textId="77777777" w:rsidR="00165E56" w:rsidRPr="00F8720C" w:rsidRDefault="00165E56" w:rsidP="008A5BB9">
      <w:pPr>
        <w:spacing w:line="140" w:lineRule="exact"/>
        <w:jc w:val="center"/>
        <w:rPr>
          <w:rFonts w:ascii="ＭＳ Ｐゴシック" w:eastAsia="ＭＳ Ｐゴシック" w:hAnsi="ＭＳ Ｐゴシック"/>
          <w:b/>
          <w:sz w:val="24"/>
        </w:rPr>
      </w:pPr>
    </w:p>
    <w:p w14:paraId="3B823469" w14:textId="7518F494" w:rsidR="009911B9" w:rsidRPr="00F8720C" w:rsidRDefault="00A61440" w:rsidP="00AB2E72">
      <w:pPr>
        <w:jc w:val="center"/>
        <w:rPr>
          <w:rFonts w:ascii="ＭＳ ゴシック" w:eastAsia="ＭＳ ゴシック" w:hAnsi="ＭＳ ゴシック"/>
          <w:b/>
          <w:sz w:val="24"/>
        </w:rPr>
      </w:pPr>
      <w:r w:rsidRPr="00F8720C">
        <w:rPr>
          <w:rFonts w:ascii="ＭＳ ゴシック" w:eastAsia="ＭＳ ゴシック" w:hAnsi="ＭＳ ゴシック" w:hint="eastAsia"/>
          <w:b/>
          <w:sz w:val="24"/>
        </w:rPr>
        <w:t>大阪府</w:t>
      </w:r>
      <w:r w:rsidR="00EE6AC1" w:rsidRPr="00F8720C">
        <w:rPr>
          <w:rFonts w:ascii="ＭＳ ゴシック" w:eastAsia="ＭＳ ゴシック" w:hAnsi="ＭＳ ゴシック" w:hint="eastAsia"/>
          <w:b/>
          <w:sz w:val="24"/>
        </w:rPr>
        <w:t>新型コロナウイルス対策本部</w:t>
      </w:r>
      <w:r w:rsidR="00E368B7" w:rsidRPr="00F8720C">
        <w:rPr>
          <w:rFonts w:ascii="ＭＳ ゴシック" w:eastAsia="ＭＳ ゴシック" w:hAnsi="ＭＳ ゴシック" w:hint="eastAsia"/>
          <w:b/>
          <w:sz w:val="24"/>
        </w:rPr>
        <w:t>（第</w:t>
      </w:r>
      <w:r w:rsidR="00A03E37">
        <w:rPr>
          <w:rFonts w:ascii="ＭＳ ゴシック" w:eastAsia="ＭＳ ゴシック" w:hAnsi="ＭＳ ゴシック" w:hint="eastAsia"/>
          <w:b/>
          <w:sz w:val="24"/>
        </w:rPr>
        <w:t>８</w:t>
      </w:r>
      <w:r w:rsidR="00E368B7" w:rsidRPr="00F8720C">
        <w:rPr>
          <w:rFonts w:ascii="ＭＳ ゴシック" w:eastAsia="ＭＳ ゴシック" w:hAnsi="ＭＳ ゴシック" w:hint="eastAsia"/>
          <w:b/>
          <w:sz w:val="24"/>
        </w:rPr>
        <w:t>回）</w:t>
      </w:r>
    </w:p>
    <w:p w14:paraId="7FEBBC70" w14:textId="54719813" w:rsidR="00165E56" w:rsidRPr="00145D07" w:rsidRDefault="00165E56" w:rsidP="00AB2E72">
      <w:pPr>
        <w:ind w:right="1260"/>
        <w:rPr>
          <w:rFonts w:ascii="ＭＳ Ｐゴシック" w:eastAsia="ＭＳ Ｐゴシック" w:hAnsi="ＭＳ Ｐゴシック"/>
        </w:rPr>
      </w:pPr>
    </w:p>
    <w:p w14:paraId="3AE0AC9C" w14:textId="3185211D" w:rsidR="004761CB" w:rsidRPr="00145D07" w:rsidRDefault="001B022D" w:rsidP="00AB2E72">
      <w:pPr>
        <w:rPr>
          <w:rFonts w:ascii="ＭＳ Ｐゴシック" w:eastAsia="ＭＳ Ｐゴシック" w:hAnsi="ＭＳ Ｐゴシック"/>
          <w:sz w:val="24"/>
        </w:rPr>
      </w:pPr>
      <w:r w:rsidRPr="00145D07">
        <w:rPr>
          <w:rFonts w:ascii="ＭＳ Ｐゴシック" w:eastAsia="ＭＳ Ｐゴシック" w:hAnsi="ＭＳ Ｐゴシック" w:hint="eastAsia"/>
          <w:b/>
          <w:sz w:val="24"/>
          <w:szCs w:val="21"/>
        </w:rPr>
        <w:t>１</w:t>
      </w:r>
      <w:r w:rsidR="00CF3B68" w:rsidRPr="00145D07">
        <w:rPr>
          <w:rFonts w:ascii="ＭＳ Ｐゴシック" w:eastAsia="ＭＳ Ｐゴシック" w:hAnsi="ＭＳ Ｐゴシック" w:hint="eastAsia"/>
          <w:b/>
          <w:sz w:val="24"/>
          <w:szCs w:val="21"/>
        </w:rPr>
        <w:t>．</w:t>
      </w:r>
      <w:r w:rsidR="00CF3B68" w:rsidRPr="00145D07">
        <w:rPr>
          <w:rFonts w:ascii="ＭＳ Ｐゴシック" w:eastAsia="ＭＳ Ｐゴシック" w:hAnsi="ＭＳ Ｐゴシック" w:hint="eastAsia"/>
          <w:b/>
          <w:sz w:val="24"/>
          <w:szCs w:val="21"/>
          <w:u w:val="single"/>
        </w:rPr>
        <w:t>最新の発生状況</w:t>
      </w:r>
    </w:p>
    <w:p w14:paraId="45B1C609" w14:textId="5BECC64A" w:rsidR="002D73AC" w:rsidRPr="00145D07" w:rsidRDefault="00646B05" w:rsidP="00AB2E72">
      <w:pPr>
        <w:ind w:firstLineChars="100" w:firstLine="210"/>
        <w:rPr>
          <w:rFonts w:ascii="ＭＳ Ｐゴシック" w:eastAsia="ＭＳ Ｐゴシック" w:hAnsi="ＭＳ Ｐゴシック"/>
          <w:szCs w:val="21"/>
        </w:rPr>
      </w:pPr>
      <w:r w:rsidRPr="00145D07">
        <w:rPr>
          <w:rFonts w:ascii="ＭＳ Ｐゴシック" w:eastAsia="ＭＳ Ｐゴシック" w:hAnsi="ＭＳ Ｐゴシック" w:hint="eastAsia"/>
          <w:szCs w:val="21"/>
        </w:rPr>
        <w:t>＜</w:t>
      </w:r>
      <w:r w:rsidR="002D73AC" w:rsidRPr="00145D07">
        <w:rPr>
          <w:rFonts w:ascii="ＭＳ Ｐゴシック" w:eastAsia="ＭＳ Ｐゴシック" w:hAnsi="ＭＳ Ｐゴシック" w:hint="eastAsia"/>
          <w:szCs w:val="21"/>
        </w:rPr>
        <w:t>発生状況</w:t>
      </w:r>
      <w:r w:rsidR="00461255" w:rsidRPr="00145D07">
        <w:rPr>
          <w:rFonts w:ascii="ＭＳ Ｐゴシック" w:eastAsia="ＭＳ Ｐゴシック" w:hAnsi="ＭＳ Ｐゴシック" w:hint="eastAsia"/>
          <w:szCs w:val="21"/>
        </w:rPr>
        <w:t>（</w:t>
      </w:r>
      <w:r w:rsidR="00A03E37">
        <w:rPr>
          <w:rFonts w:ascii="ＭＳ Ｐゴシック" w:eastAsia="ＭＳ Ｐゴシック" w:hAnsi="ＭＳ Ｐゴシック" w:hint="eastAsia"/>
          <w:szCs w:val="21"/>
        </w:rPr>
        <w:t>3</w:t>
      </w:r>
      <w:r w:rsidR="00DF5D80" w:rsidRPr="00145D07">
        <w:rPr>
          <w:rFonts w:ascii="ＭＳ Ｐゴシック" w:eastAsia="ＭＳ Ｐゴシック" w:hAnsi="ＭＳ Ｐゴシック" w:hint="eastAsia"/>
          <w:szCs w:val="21"/>
        </w:rPr>
        <w:t>月</w:t>
      </w:r>
      <w:r w:rsidR="00A03E37">
        <w:rPr>
          <w:rFonts w:ascii="ＭＳ Ｐゴシック" w:eastAsia="ＭＳ Ｐゴシック" w:hAnsi="ＭＳ Ｐゴシック" w:hint="eastAsia"/>
          <w:szCs w:val="21"/>
        </w:rPr>
        <w:t>12</w:t>
      </w:r>
      <w:r w:rsidR="00DF5D80" w:rsidRPr="00145D07">
        <w:rPr>
          <w:rFonts w:ascii="ＭＳ Ｐゴシック" w:eastAsia="ＭＳ Ｐゴシック" w:hAnsi="ＭＳ Ｐゴシック" w:hint="eastAsia"/>
          <w:szCs w:val="21"/>
        </w:rPr>
        <w:t xml:space="preserve">日版 </w:t>
      </w:r>
      <w:r w:rsidR="00461255" w:rsidRPr="00145D07">
        <w:rPr>
          <w:rFonts w:ascii="ＭＳ Ｐゴシック" w:eastAsia="ＭＳ Ｐゴシック" w:hAnsi="ＭＳ Ｐゴシック" w:hint="eastAsia"/>
          <w:szCs w:val="21"/>
        </w:rPr>
        <w:t>厚生労働省発表</w:t>
      </w:r>
      <w:r w:rsidR="00D37A17" w:rsidRPr="00145D07">
        <w:rPr>
          <w:rFonts w:ascii="ＭＳ Ｐゴシック" w:eastAsia="ＭＳ Ｐゴシック" w:hAnsi="ＭＳ Ｐゴシック" w:hint="eastAsia"/>
          <w:szCs w:val="21"/>
        </w:rPr>
        <w:t>資料</w:t>
      </w:r>
      <w:r w:rsidR="00461255" w:rsidRPr="00145D07">
        <w:rPr>
          <w:rFonts w:ascii="ＭＳ Ｐゴシック" w:eastAsia="ＭＳ Ｐゴシック" w:hAnsi="ＭＳ Ｐゴシック" w:hint="eastAsia"/>
          <w:szCs w:val="21"/>
        </w:rPr>
        <w:t>）</w:t>
      </w:r>
      <w:r w:rsidRPr="00145D07">
        <w:rPr>
          <w:rFonts w:ascii="ＭＳ Ｐゴシック" w:eastAsia="ＭＳ Ｐゴシック" w:hAnsi="ＭＳ Ｐゴシック" w:hint="eastAsia"/>
          <w:szCs w:val="21"/>
        </w:rPr>
        <w:t>＞</w:t>
      </w:r>
    </w:p>
    <w:tbl>
      <w:tblPr>
        <w:tblStyle w:val="a3"/>
        <w:tblW w:w="9497" w:type="dxa"/>
        <w:tblInd w:w="411" w:type="dxa"/>
        <w:tblLook w:val="04A0" w:firstRow="1" w:lastRow="0" w:firstColumn="1" w:lastColumn="0" w:noHBand="0" w:noVBand="1"/>
      </w:tblPr>
      <w:tblGrid>
        <w:gridCol w:w="1405"/>
        <w:gridCol w:w="1090"/>
        <w:gridCol w:w="1242"/>
        <w:gridCol w:w="5760"/>
      </w:tblGrid>
      <w:tr w:rsidR="00145D07" w:rsidRPr="00145D07" w14:paraId="31D3E518" w14:textId="77777777" w:rsidTr="00794724">
        <w:trPr>
          <w:trHeight w:val="364"/>
        </w:trPr>
        <w:tc>
          <w:tcPr>
            <w:tcW w:w="1405" w:type="dxa"/>
            <w:tcBorders>
              <w:top w:val="single" w:sz="12" w:space="0" w:color="auto"/>
              <w:left w:val="single" w:sz="12" w:space="0" w:color="auto"/>
              <w:right w:val="single" w:sz="4" w:space="0" w:color="auto"/>
            </w:tcBorders>
            <w:shd w:val="clear" w:color="auto" w:fill="F2F2F2" w:themeFill="background1" w:themeFillShade="F2"/>
          </w:tcPr>
          <w:p w14:paraId="4E4F21D8" w14:textId="77777777" w:rsidR="00D37A17" w:rsidRPr="00145D07" w:rsidRDefault="00D37A17" w:rsidP="005F1B2B">
            <w:pPr>
              <w:rPr>
                <w:rFonts w:ascii="ＭＳ Ｐゴシック" w:eastAsia="ＭＳ Ｐゴシック" w:hAnsi="ＭＳ Ｐゴシック"/>
              </w:rPr>
            </w:pPr>
          </w:p>
        </w:tc>
        <w:tc>
          <w:tcPr>
            <w:tcW w:w="1090" w:type="dxa"/>
            <w:tcBorders>
              <w:top w:val="single" w:sz="12" w:space="0" w:color="auto"/>
              <w:left w:val="single" w:sz="4" w:space="0" w:color="auto"/>
            </w:tcBorders>
            <w:shd w:val="clear" w:color="auto" w:fill="F2F2F2" w:themeFill="background1" w:themeFillShade="F2"/>
          </w:tcPr>
          <w:p w14:paraId="4CD2499D" w14:textId="77777777" w:rsidR="00D37A17" w:rsidRPr="00145D07" w:rsidRDefault="00D37A17" w:rsidP="005F1B2B">
            <w:pPr>
              <w:jc w:val="center"/>
              <w:rPr>
                <w:rFonts w:ascii="ＭＳ Ｐゴシック" w:eastAsia="ＭＳ Ｐゴシック" w:hAnsi="ＭＳ Ｐゴシック"/>
              </w:rPr>
            </w:pPr>
            <w:r w:rsidRPr="00145D07">
              <w:rPr>
                <w:rFonts w:ascii="ＭＳ Ｐゴシック" w:eastAsia="ＭＳ Ｐゴシック" w:hAnsi="ＭＳ Ｐゴシック" w:hint="eastAsia"/>
              </w:rPr>
              <w:t>患者</w:t>
            </w:r>
          </w:p>
        </w:tc>
        <w:tc>
          <w:tcPr>
            <w:tcW w:w="1242" w:type="dxa"/>
            <w:tcBorders>
              <w:top w:val="single" w:sz="12" w:space="0" w:color="auto"/>
            </w:tcBorders>
            <w:shd w:val="clear" w:color="auto" w:fill="F2F2F2" w:themeFill="background1" w:themeFillShade="F2"/>
          </w:tcPr>
          <w:p w14:paraId="3A5EE653" w14:textId="77777777" w:rsidR="00D37A17" w:rsidRPr="00145D07" w:rsidRDefault="00D37A17" w:rsidP="005F1B2B">
            <w:pPr>
              <w:jc w:val="center"/>
              <w:rPr>
                <w:rFonts w:ascii="ＭＳ Ｐゴシック" w:eastAsia="ＭＳ Ｐゴシック" w:hAnsi="ＭＳ Ｐゴシック"/>
              </w:rPr>
            </w:pPr>
            <w:r w:rsidRPr="00145D07">
              <w:rPr>
                <w:rFonts w:ascii="ＭＳ Ｐゴシック" w:eastAsia="ＭＳ Ｐゴシック" w:hAnsi="ＭＳ Ｐゴシック" w:hint="eastAsia"/>
              </w:rPr>
              <w:t>うち死亡者</w:t>
            </w:r>
          </w:p>
        </w:tc>
        <w:tc>
          <w:tcPr>
            <w:tcW w:w="5760" w:type="dxa"/>
            <w:tcBorders>
              <w:top w:val="single" w:sz="12" w:space="0" w:color="auto"/>
              <w:right w:val="single" w:sz="12" w:space="0" w:color="auto"/>
            </w:tcBorders>
            <w:shd w:val="clear" w:color="auto" w:fill="F2F2F2" w:themeFill="background1" w:themeFillShade="F2"/>
          </w:tcPr>
          <w:p w14:paraId="65B6D345" w14:textId="77777777" w:rsidR="00D37A17" w:rsidRPr="00145D07" w:rsidRDefault="00D37A17" w:rsidP="005F1B2B">
            <w:pPr>
              <w:jc w:val="center"/>
              <w:rPr>
                <w:rFonts w:ascii="ＭＳ Ｐゴシック" w:eastAsia="ＭＳ Ｐゴシック" w:hAnsi="ＭＳ Ｐゴシック"/>
              </w:rPr>
            </w:pPr>
            <w:r w:rsidRPr="00145D07">
              <w:rPr>
                <w:rFonts w:ascii="ＭＳ Ｐゴシック" w:eastAsia="ＭＳ Ｐゴシック" w:hAnsi="ＭＳ Ｐゴシック" w:hint="eastAsia"/>
              </w:rPr>
              <w:t>備　　考</w:t>
            </w:r>
          </w:p>
        </w:tc>
      </w:tr>
      <w:tr w:rsidR="00BF0AB1" w:rsidRPr="00BF0AB1" w14:paraId="7F073651" w14:textId="77777777" w:rsidTr="00794724">
        <w:trPr>
          <w:trHeight w:val="330"/>
        </w:trPr>
        <w:tc>
          <w:tcPr>
            <w:tcW w:w="1405" w:type="dxa"/>
            <w:tcBorders>
              <w:left w:val="single" w:sz="12" w:space="0" w:color="auto"/>
              <w:right w:val="single" w:sz="4" w:space="0" w:color="auto"/>
            </w:tcBorders>
          </w:tcPr>
          <w:p w14:paraId="29089A32" w14:textId="77777777" w:rsidR="00D37A17" w:rsidRPr="00BF0AB1" w:rsidRDefault="00D37A17" w:rsidP="005F1B2B">
            <w:pPr>
              <w:jc w:val="center"/>
              <w:rPr>
                <w:rFonts w:ascii="ＭＳ Ｐゴシック" w:eastAsia="ＭＳ Ｐゴシック" w:hAnsi="ＭＳ Ｐゴシック"/>
              </w:rPr>
            </w:pPr>
            <w:r w:rsidRPr="00BF0AB1">
              <w:rPr>
                <w:rFonts w:ascii="ＭＳ Ｐゴシック" w:eastAsia="ＭＳ Ｐゴシック" w:hAnsi="ＭＳ Ｐゴシック" w:hint="eastAsia"/>
              </w:rPr>
              <w:t>中国</w:t>
            </w:r>
          </w:p>
        </w:tc>
        <w:tc>
          <w:tcPr>
            <w:tcW w:w="1090" w:type="dxa"/>
            <w:tcBorders>
              <w:left w:val="single" w:sz="4" w:space="0" w:color="auto"/>
            </w:tcBorders>
          </w:tcPr>
          <w:p w14:paraId="4A1026C9" w14:textId="1E667AC1" w:rsidR="00D37A17" w:rsidRPr="00BF0AB1" w:rsidRDefault="005B10AA" w:rsidP="00C07F76">
            <w:pPr>
              <w:jc w:val="center"/>
              <w:rPr>
                <w:rFonts w:ascii="ＭＳ Ｐゴシック" w:eastAsia="ＭＳ Ｐゴシック" w:hAnsi="ＭＳ Ｐゴシック"/>
              </w:rPr>
            </w:pPr>
            <w:r w:rsidRPr="00BF0AB1">
              <w:rPr>
                <w:rFonts w:ascii="ＭＳ Ｐゴシック" w:eastAsia="ＭＳ Ｐゴシック" w:hAnsi="ＭＳ Ｐゴシック" w:hint="eastAsia"/>
              </w:rPr>
              <w:t>80,793</w:t>
            </w:r>
          </w:p>
        </w:tc>
        <w:tc>
          <w:tcPr>
            <w:tcW w:w="1242" w:type="dxa"/>
          </w:tcPr>
          <w:p w14:paraId="68ACD6D1" w14:textId="7953EC24" w:rsidR="00D37A17" w:rsidRPr="00BF0AB1" w:rsidRDefault="005B10AA" w:rsidP="00C07F76">
            <w:pPr>
              <w:jc w:val="center"/>
              <w:rPr>
                <w:rFonts w:ascii="ＭＳ Ｐゴシック" w:eastAsia="ＭＳ Ｐゴシック" w:hAnsi="ＭＳ Ｐゴシック"/>
              </w:rPr>
            </w:pPr>
            <w:r w:rsidRPr="00BF0AB1">
              <w:rPr>
                <w:rFonts w:ascii="ＭＳ Ｐゴシック" w:eastAsia="ＭＳ Ｐゴシック" w:hAnsi="ＭＳ Ｐゴシック" w:hint="eastAsia"/>
              </w:rPr>
              <w:t>3,169</w:t>
            </w:r>
          </w:p>
        </w:tc>
        <w:tc>
          <w:tcPr>
            <w:tcW w:w="5760" w:type="dxa"/>
            <w:tcBorders>
              <w:right w:val="single" w:sz="12" w:space="0" w:color="auto"/>
            </w:tcBorders>
          </w:tcPr>
          <w:p w14:paraId="49B9FC0C" w14:textId="650654DC" w:rsidR="00D37A17" w:rsidRPr="00BF0AB1" w:rsidRDefault="00D37A17" w:rsidP="00C07F76">
            <w:pPr>
              <w:jc w:val="left"/>
              <w:rPr>
                <w:rFonts w:ascii="ＭＳ Ｐゴシック" w:eastAsia="ＭＳ Ｐゴシック" w:hAnsi="ＭＳ Ｐゴシック"/>
                <w:highlight w:val="yellow"/>
              </w:rPr>
            </w:pPr>
          </w:p>
        </w:tc>
      </w:tr>
      <w:tr w:rsidR="00BF0AB1" w:rsidRPr="00BF0AB1" w14:paraId="62D19246" w14:textId="77777777" w:rsidTr="00EC18DD">
        <w:trPr>
          <w:trHeight w:val="375"/>
        </w:trPr>
        <w:tc>
          <w:tcPr>
            <w:tcW w:w="1405" w:type="dxa"/>
            <w:tcBorders>
              <w:left w:val="single" w:sz="12" w:space="0" w:color="auto"/>
              <w:bottom w:val="dashed" w:sz="4" w:space="0" w:color="auto"/>
              <w:right w:val="single" w:sz="4" w:space="0" w:color="auto"/>
            </w:tcBorders>
            <w:vAlign w:val="center"/>
          </w:tcPr>
          <w:p w14:paraId="52BBB916" w14:textId="77777777" w:rsidR="00D37A17" w:rsidRPr="00BF0AB1" w:rsidRDefault="00D37A17" w:rsidP="00EC18DD">
            <w:pPr>
              <w:jc w:val="center"/>
              <w:rPr>
                <w:rFonts w:ascii="ＭＳ Ｐゴシック" w:eastAsia="ＭＳ Ｐゴシック" w:hAnsi="ＭＳ Ｐゴシック"/>
              </w:rPr>
            </w:pPr>
            <w:r w:rsidRPr="00BF0AB1">
              <w:rPr>
                <w:rFonts w:ascii="ＭＳ Ｐゴシック" w:eastAsia="ＭＳ Ｐゴシック" w:hAnsi="ＭＳ Ｐゴシック" w:hint="eastAsia"/>
              </w:rPr>
              <w:t>日本</w:t>
            </w:r>
          </w:p>
        </w:tc>
        <w:tc>
          <w:tcPr>
            <w:tcW w:w="1090" w:type="dxa"/>
            <w:tcBorders>
              <w:left w:val="single" w:sz="4" w:space="0" w:color="auto"/>
              <w:bottom w:val="dashed" w:sz="4" w:space="0" w:color="auto"/>
            </w:tcBorders>
            <w:vAlign w:val="center"/>
          </w:tcPr>
          <w:p w14:paraId="06B85DFB" w14:textId="31157DD9" w:rsidR="00D37A17" w:rsidRPr="00BF0AB1" w:rsidRDefault="00A03E37" w:rsidP="00EC18DD">
            <w:pPr>
              <w:jc w:val="center"/>
              <w:rPr>
                <w:rFonts w:ascii="ＭＳ Ｐゴシック" w:eastAsia="ＭＳ Ｐゴシック" w:hAnsi="ＭＳ Ｐゴシック"/>
              </w:rPr>
            </w:pPr>
            <w:r w:rsidRPr="00BF0AB1">
              <w:rPr>
                <w:rFonts w:ascii="ＭＳ Ｐゴシック" w:eastAsia="ＭＳ Ｐゴシック" w:hAnsi="ＭＳ Ｐゴシック" w:hint="eastAsia"/>
              </w:rPr>
              <w:t>619</w:t>
            </w:r>
          </w:p>
        </w:tc>
        <w:tc>
          <w:tcPr>
            <w:tcW w:w="1242" w:type="dxa"/>
            <w:tcBorders>
              <w:bottom w:val="dashed" w:sz="4" w:space="0" w:color="auto"/>
            </w:tcBorders>
            <w:vAlign w:val="center"/>
          </w:tcPr>
          <w:p w14:paraId="69FA299E" w14:textId="2089ADE6" w:rsidR="00D37A17" w:rsidRPr="00BF0AB1" w:rsidRDefault="00221B28" w:rsidP="00EC18DD">
            <w:pPr>
              <w:jc w:val="center"/>
              <w:rPr>
                <w:rFonts w:ascii="ＭＳ Ｐゴシック" w:eastAsia="ＭＳ Ｐゴシック" w:hAnsi="ＭＳ Ｐゴシック"/>
              </w:rPr>
            </w:pPr>
            <w:r w:rsidRPr="00BF0AB1">
              <w:rPr>
                <w:rFonts w:ascii="ＭＳ Ｐゴシック" w:eastAsia="ＭＳ Ｐゴシック" w:hAnsi="ＭＳ Ｐゴシック" w:hint="eastAsia"/>
              </w:rPr>
              <w:t>1</w:t>
            </w:r>
            <w:r w:rsidR="00A03E37" w:rsidRPr="00BF0AB1">
              <w:rPr>
                <w:rFonts w:ascii="ＭＳ Ｐゴシック" w:eastAsia="ＭＳ Ｐゴシック" w:hAnsi="ＭＳ Ｐゴシック"/>
              </w:rPr>
              <w:t>5</w:t>
            </w:r>
          </w:p>
        </w:tc>
        <w:tc>
          <w:tcPr>
            <w:tcW w:w="5760" w:type="dxa"/>
            <w:tcBorders>
              <w:bottom w:val="dashed" w:sz="4" w:space="0" w:color="auto"/>
              <w:right w:val="single" w:sz="12" w:space="0" w:color="auto"/>
            </w:tcBorders>
          </w:tcPr>
          <w:p w14:paraId="18DA4116" w14:textId="3A11FCBE" w:rsidR="00221B28" w:rsidRPr="00BF0AB1" w:rsidRDefault="00594966" w:rsidP="00EC18DD">
            <w:pPr>
              <w:rPr>
                <w:rFonts w:ascii="ＭＳ Ｐゴシック" w:eastAsia="ＭＳ Ｐゴシック" w:hAnsi="ＭＳ Ｐゴシック"/>
                <w:kern w:val="0"/>
                <w:sz w:val="20"/>
                <w:szCs w:val="21"/>
              </w:rPr>
            </w:pPr>
            <w:r w:rsidRPr="00BF0AB1">
              <w:rPr>
                <w:rFonts w:ascii="ＭＳ Ｐゴシック" w:eastAsia="ＭＳ Ｐゴシック" w:hAnsi="ＭＳ Ｐゴシック" w:hint="eastAsia"/>
                <w:kern w:val="0"/>
                <w:sz w:val="20"/>
                <w:szCs w:val="21"/>
              </w:rPr>
              <w:t>・左記のうち</w:t>
            </w:r>
            <w:r w:rsidR="00D37A17" w:rsidRPr="00BF0AB1">
              <w:rPr>
                <w:rFonts w:ascii="ＭＳ Ｐゴシック" w:eastAsia="ＭＳ Ｐゴシック" w:hAnsi="ＭＳ Ｐゴシック" w:hint="eastAsia"/>
                <w:kern w:val="0"/>
                <w:sz w:val="20"/>
                <w:szCs w:val="21"/>
              </w:rPr>
              <w:t>、</w:t>
            </w:r>
            <w:r w:rsidR="00EC18DD" w:rsidRPr="00BF0AB1">
              <w:rPr>
                <w:rFonts w:ascii="ＭＳ Ｐゴシック" w:eastAsia="ＭＳ Ｐゴシック" w:hAnsi="ＭＳ Ｐゴシック" w:hint="eastAsia"/>
                <w:kern w:val="0"/>
                <w:sz w:val="20"/>
                <w:szCs w:val="21"/>
              </w:rPr>
              <w:t>チャーター機</w:t>
            </w:r>
            <w:r w:rsidR="001D70B2" w:rsidRPr="00BF0AB1">
              <w:rPr>
                <w:rFonts w:ascii="ＭＳ Ｐゴシック" w:eastAsia="ＭＳ Ｐゴシック" w:hAnsi="ＭＳ Ｐゴシック" w:hint="eastAsia"/>
                <w:kern w:val="0"/>
                <w:sz w:val="20"/>
                <w:szCs w:val="21"/>
              </w:rPr>
              <w:t>15</w:t>
            </w:r>
            <w:r w:rsidR="00EC18DD" w:rsidRPr="00BF0AB1">
              <w:rPr>
                <w:rFonts w:ascii="ＭＳ Ｐゴシック" w:eastAsia="ＭＳ Ｐゴシック" w:hAnsi="ＭＳ Ｐゴシック" w:hint="eastAsia"/>
                <w:kern w:val="0"/>
                <w:sz w:val="20"/>
                <w:szCs w:val="21"/>
              </w:rPr>
              <w:t>名</w:t>
            </w:r>
          </w:p>
          <w:p w14:paraId="7C7C4E20" w14:textId="450A376C" w:rsidR="00EC18DD" w:rsidRPr="00BF0AB1" w:rsidRDefault="00221B28" w:rsidP="00EC18DD">
            <w:pPr>
              <w:rPr>
                <w:rFonts w:ascii="ＭＳ Ｐゴシック" w:eastAsia="ＭＳ Ｐゴシック" w:hAnsi="ＭＳ Ｐゴシック"/>
                <w:kern w:val="0"/>
                <w:sz w:val="20"/>
                <w:szCs w:val="21"/>
              </w:rPr>
            </w:pPr>
            <w:r w:rsidRPr="00BF0AB1">
              <w:rPr>
                <w:rFonts w:ascii="ＭＳ Ｐゴシック" w:eastAsia="ＭＳ Ｐゴシック" w:hAnsi="ＭＳ Ｐゴシック" w:hint="eastAsia"/>
                <w:kern w:val="0"/>
                <w:sz w:val="20"/>
                <w:szCs w:val="21"/>
              </w:rPr>
              <w:t>・左記の</w:t>
            </w:r>
            <w:r w:rsidR="00741F9B" w:rsidRPr="00BF0AB1">
              <w:rPr>
                <w:rFonts w:ascii="ＭＳ Ｐゴシック" w:eastAsia="ＭＳ Ｐゴシック" w:hAnsi="ＭＳ Ｐゴシック" w:hint="eastAsia"/>
                <w:kern w:val="0"/>
                <w:sz w:val="20"/>
                <w:szCs w:val="21"/>
              </w:rPr>
              <w:t>うち</w:t>
            </w:r>
            <w:r w:rsidRPr="00BF0AB1">
              <w:rPr>
                <w:rFonts w:ascii="ＭＳ Ｐゴシック" w:eastAsia="ＭＳ Ｐゴシック" w:hAnsi="ＭＳ Ｐゴシック" w:hint="eastAsia"/>
                <w:kern w:val="0"/>
                <w:sz w:val="20"/>
                <w:szCs w:val="21"/>
              </w:rPr>
              <w:t>、</w:t>
            </w:r>
            <w:r w:rsidR="00D37A17" w:rsidRPr="00BF0AB1">
              <w:rPr>
                <w:rFonts w:ascii="ＭＳ Ｐゴシック" w:eastAsia="ＭＳ Ｐゴシック" w:hAnsi="ＭＳ Ｐゴシック" w:hint="eastAsia"/>
                <w:kern w:val="0"/>
                <w:sz w:val="20"/>
                <w:szCs w:val="21"/>
              </w:rPr>
              <w:t>無症状病原体保有者</w:t>
            </w:r>
            <w:r w:rsidR="00A03E37" w:rsidRPr="00BF0AB1">
              <w:rPr>
                <w:rFonts w:ascii="ＭＳ Ｐゴシック" w:eastAsia="ＭＳ Ｐゴシック" w:hAnsi="ＭＳ Ｐゴシック" w:hint="eastAsia"/>
                <w:kern w:val="0"/>
                <w:sz w:val="20"/>
                <w:szCs w:val="21"/>
              </w:rPr>
              <w:t>66</w:t>
            </w:r>
            <w:r w:rsidR="00D37A17" w:rsidRPr="00BF0AB1">
              <w:rPr>
                <w:rFonts w:ascii="ＭＳ Ｐゴシック" w:eastAsia="ＭＳ Ｐゴシック" w:hAnsi="ＭＳ Ｐゴシック" w:hint="eastAsia"/>
                <w:kern w:val="0"/>
                <w:sz w:val="20"/>
                <w:szCs w:val="21"/>
              </w:rPr>
              <w:t>名</w:t>
            </w:r>
            <w:r w:rsidRPr="00BF0AB1">
              <w:rPr>
                <w:rFonts w:ascii="ＭＳ Ｐゴシック" w:eastAsia="ＭＳ Ｐゴシック" w:hAnsi="ＭＳ Ｐゴシック" w:hint="eastAsia"/>
                <w:kern w:val="0"/>
                <w:sz w:val="20"/>
                <w:szCs w:val="21"/>
              </w:rPr>
              <w:t>(うち、チャーター機4名)</w:t>
            </w:r>
          </w:p>
          <w:p w14:paraId="4D45760E" w14:textId="76D51937" w:rsidR="00D37A17" w:rsidRPr="00BF0AB1" w:rsidRDefault="00EC18DD" w:rsidP="00A0029C">
            <w:pPr>
              <w:rPr>
                <w:rFonts w:ascii="ＭＳ Ｐゴシック" w:eastAsia="ＭＳ Ｐゴシック" w:hAnsi="ＭＳ Ｐゴシック"/>
                <w:kern w:val="0"/>
                <w:sz w:val="18"/>
                <w:szCs w:val="21"/>
              </w:rPr>
            </w:pPr>
            <w:r w:rsidRPr="00BF0AB1">
              <w:rPr>
                <w:rFonts w:ascii="ＭＳ Ｐゴシック" w:eastAsia="ＭＳ Ｐゴシック" w:hAnsi="ＭＳ Ｐゴシック" w:hint="eastAsia"/>
                <w:kern w:val="0"/>
                <w:sz w:val="20"/>
                <w:szCs w:val="21"/>
              </w:rPr>
              <w:t>・</w:t>
            </w:r>
            <w:r w:rsidR="00A0029C" w:rsidRPr="00BF0AB1">
              <w:rPr>
                <w:rFonts w:ascii="ＭＳ Ｐゴシック" w:eastAsia="ＭＳ Ｐゴシック" w:hAnsi="ＭＳ Ｐゴシック" w:hint="eastAsia"/>
                <w:kern w:val="0"/>
                <w:sz w:val="20"/>
                <w:szCs w:val="21"/>
              </w:rPr>
              <w:t>左記のほか、クルーズ船</w:t>
            </w:r>
            <w:r w:rsidR="005B10AA" w:rsidRPr="00BF0AB1">
              <w:rPr>
                <w:rFonts w:ascii="ＭＳ Ｐゴシック" w:eastAsia="ＭＳ Ｐゴシック" w:hAnsi="ＭＳ Ｐゴシック" w:hint="eastAsia"/>
                <w:kern w:val="0"/>
                <w:sz w:val="20"/>
                <w:szCs w:val="21"/>
              </w:rPr>
              <w:t>697</w:t>
            </w:r>
            <w:r w:rsidR="00C24776" w:rsidRPr="00BF0AB1">
              <w:rPr>
                <w:rFonts w:ascii="ＭＳ Ｐゴシック" w:eastAsia="ＭＳ Ｐゴシック" w:hAnsi="ＭＳ Ｐゴシック" w:hint="eastAsia"/>
                <w:kern w:val="0"/>
                <w:sz w:val="20"/>
                <w:szCs w:val="21"/>
              </w:rPr>
              <w:t>名</w:t>
            </w:r>
            <w:r w:rsidR="00221B28" w:rsidRPr="00BF0AB1">
              <w:rPr>
                <w:rFonts w:ascii="ＭＳ Ｐゴシック" w:eastAsia="ＭＳ Ｐゴシック" w:hAnsi="ＭＳ Ｐゴシック" w:hint="eastAsia"/>
                <w:kern w:val="0"/>
                <w:sz w:val="18"/>
                <w:szCs w:val="21"/>
              </w:rPr>
              <w:t>(うち無症状病原体保有者</w:t>
            </w:r>
            <w:r w:rsidR="005B10AA" w:rsidRPr="00BF0AB1">
              <w:rPr>
                <w:rFonts w:ascii="ＭＳ Ｐゴシック" w:eastAsia="ＭＳ Ｐゴシック" w:hAnsi="ＭＳ Ｐゴシック" w:hint="eastAsia"/>
                <w:kern w:val="0"/>
                <w:sz w:val="18"/>
                <w:szCs w:val="21"/>
              </w:rPr>
              <w:t>328</w:t>
            </w:r>
            <w:r w:rsidR="00221B28" w:rsidRPr="00BF0AB1">
              <w:rPr>
                <w:rFonts w:ascii="ＭＳ Ｐゴシック" w:eastAsia="ＭＳ Ｐゴシック" w:hAnsi="ＭＳ Ｐゴシック" w:hint="eastAsia"/>
                <w:kern w:val="0"/>
                <w:sz w:val="18"/>
                <w:szCs w:val="21"/>
              </w:rPr>
              <w:t>名)</w:t>
            </w:r>
          </w:p>
          <w:p w14:paraId="3D1B7E85" w14:textId="3FF20062" w:rsidR="005B10AA" w:rsidRPr="00BF0AB1" w:rsidRDefault="005B10AA" w:rsidP="00A0029C">
            <w:pPr>
              <w:rPr>
                <w:rFonts w:ascii="ＭＳ Ｐゴシック" w:eastAsia="ＭＳ Ｐゴシック" w:hAnsi="ＭＳ Ｐゴシック"/>
                <w:sz w:val="20"/>
                <w:szCs w:val="21"/>
              </w:rPr>
            </w:pPr>
            <w:r w:rsidRPr="00BF0AB1">
              <w:rPr>
                <w:rFonts w:ascii="ＭＳ Ｐゴシック" w:eastAsia="ＭＳ Ｐゴシック" w:hAnsi="ＭＳ Ｐゴシック" w:hint="eastAsia"/>
                <w:kern w:val="0"/>
                <w:sz w:val="20"/>
                <w:szCs w:val="21"/>
              </w:rPr>
              <w:t>・左記のほか</w:t>
            </w:r>
            <w:r w:rsidRPr="00BF0AB1">
              <w:rPr>
                <w:rFonts w:ascii="ＭＳ Ｐゴシック" w:eastAsia="ＭＳ Ｐゴシック" w:hAnsi="ＭＳ Ｐゴシック" w:hint="eastAsia"/>
                <w:sz w:val="20"/>
                <w:szCs w:val="21"/>
              </w:rPr>
              <w:t>３月４日に空港検疫で１例患者を確認</w:t>
            </w:r>
          </w:p>
        </w:tc>
      </w:tr>
      <w:tr w:rsidR="00BF0AB1" w:rsidRPr="00BF0AB1" w14:paraId="12EA4FE5" w14:textId="77777777" w:rsidTr="00794724">
        <w:trPr>
          <w:trHeight w:val="105"/>
        </w:trPr>
        <w:tc>
          <w:tcPr>
            <w:tcW w:w="1405" w:type="dxa"/>
            <w:tcBorders>
              <w:top w:val="dashed" w:sz="4" w:space="0" w:color="auto"/>
              <w:left w:val="single" w:sz="12" w:space="0" w:color="auto"/>
              <w:bottom w:val="single" w:sz="4" w:space="0" w:color="auto"/>
              <w:right w:val="single" w:sz="4" w:space="0" w:color="auto"/>
            </w:tcBorders>
          </w:tcPr>
          <w:p w14:paraId="1CE57F18" w14:textId="77777777" w:rsidR="00D37A17" w:rsidRPr="00BF0AB1" w:rsidRDefault="00D37A17" w:rsidP="005F1B2B">
            <w:pPr>
              <w:jc w:val="center"/>
              <w:rPr>
                <w:rFonts w:ascii="ＭＳ Ｐゴシック" w:eastAsia="ＭＳ Ｐゴシック" w:hAnsi="ＭＳ Ｐゴシック"/>
              </w:rPr>
            </w:pPr>
            <w:r w:rsidRPr="00BF0AB1">
              <w:rPr>
                <w:rFonts w:ascii="ＭＳ Ｐゴシック" w:eastAsia="ＭＳ Ｐゴシック" w:hAnsi="ＭＳ Ｐゴシック" w:hint="eastAsia"/>
              </w:rPr>
              <w:t>（うち大阪府）</w:t>
            </w:r>
          </w:p>
        </w:tc>
        <w:tc>
          <w:tcPr>
            <w:tcW w:w="1090" w:type="dxa"/>
            <w:tcBorders>
              <w:top w:val="dashed" w:sz="4" w:space="0" w:color="auto"/>
              <w:left w:val="single" w:sz="4" w:space="0" w:color="auto"/>
              <w:bottom w:val="single" w:sz="4" w:space="0" w:color="auto"/>
            </w:tcBorders>
          </w:tcPr>
          <w:p w14:paraId="2B497245" w14:textId="783AD505" w:rsidR="00D37A17" w:rsidRPr="00BF0AB1" w:rsidRDefault="005B10AA" w:rsidP="005F1B2B">
            <w:pPr>
              <w:jc w:val="center"/>
              <w:rPr>
                <w:rFonts w:ascii="ＭＳ Ｐゴシック" w:eastAsia="ＭＳ Ｐゴシック" w:hAnsi="ＭＳ Ｐゴシック"/>
              </w:rPr>
            </w:pPr>
            <w:r w:rsidRPr="00BF0AB1">
              <w:rPr>
                <w:rFonts w:ascii="ＭＳ Ｐゴシック" w:eastAsia="ＭＳ Ｐゴシック" w:hAnsi="ＭＳ Ｐゴシック" w:hint="eastAsia"/>
              </w:rPr>
              <w:t>64</w:t>
            </w:r>
          </w:p>
        </w:tc>
        <w:tc>
          <w:tcPr>
            <w:tcW w:w="1242" w:type="dxa"/>
            <w:tcBorders>
              <w:top w:val="dashed" w:sz="4" w:space="0" w:color="auto"/>
              <w:bottom w:val="single" w:sz="4" w:space="0" w:color="auto"/>
            </w:tcBorders>
          </w:tcPr>
          <w:p w14:paraId="3BB17D89" w14:textId="4167AEF3" w:rsidR="00D37A17" w:rsidRPr="00BF0AB1" w:rsidRDefault="002776D0" w:rsidP="005F1B2B">
            <w:pPr>
              <w:jc w:val="center"/>
              <w:rPr>
                <w:rFonts w:ascii="ＭＳ Ｐゴシック" w:eastAsia="ＭＳ Ｐゴシック" w:hAnsi="ＭＳ Ｐゴシック"/>
              </w:rPr>
            </w:pPr>
            <w:r>
              <w:rPr>
                <w:rFonts w:ascii="ＭＳ Ｐゴシック" w:eastAsia="ＭＳ Ｐゴシック" w:hAnsi="ＭＳ Ｐゴシック" w:hint="eastAsia"/>
              </w:rPr>
              <w:t>0</w:t>
            </w:r>
          </w:p>
        </w:tc>
        <w:tc>
          <w:tcPr>
            <w:tcW w:w="5760" w:type="dxa"/>
            <w:tcBorders>
              <w:top w:val="dashed" w:sz="4" w:space="0" w:color="auto"/>
              <w:bottom w:val="single" w:sz="4" w:space="0" w:color="auto"/>
              <w:right w:val="single" w:sz="12" w:space="0" w:color="auto"/>
            </w:tcBorders>
          </w:tcPr>
          <w:p w14:paraId="6842F38F" w14:textId="723D2E1D" w:rsidR="00D37A17" w:rsidRPr="00BF0AB1" w:rsidRDefault="005B10AA" w:rsidP="00BF0AB1">
            <w:pPr>
              <w:ind w:left="100" w:hangingChars="50" w:hanging="100"/>
              <w:jc w:val="left"/>
              <w:rPr>
                <w:rFonts w:ascii="ＭＳ Ｐゴシック" w:eastAsia="ＭＳ Ｐゴシック" w:hAnsi="ＭＳ Ｐゴシック"/>
                <w:sz w:val="20"/>
                <w:szCs w:val="21"/>
              </w:rPr>
            </w:pPr>
            <w:r w:rsidRPr="00BF0AB1">
              <w:rPr>
                <w:rFonts w:ascii="ＭＳ Ｐゴシック" w:eastAsia="ＭＳ Ｐゴシック" w:hAnsi="ＭＳ Ｐゴシック" w:hint="eastAsia"/>
                <w:sz w:val="20"/>
                <w:szCs w:val="21"/>
              </w:rPr>
              <w:t>・大阪府の国内患者148例目は</w:t>
            </w:r>
            <w:r w:rsidR="00161FCA">
              <w:rPr>
                <w:rFonts w:ascii="ＭＳ Ｐゴシック" w:eastAsia="ＭＳ Ｐゴシック" w:hAnsi="ＭＳ Ｐゴシック"/>
                <w:sz w:val="20"/>
                <w:szCs w:val="21"/>
              </w:rPr>
              <w:t>8</w:t>
            </w:r>
            <w:r w:rsidRPr="00BF0AB1">
              <w:rPr>
                <w:rFonts w:ascii="ＭＳ Ｐゴシック" w:eastAsia="ＭＳ Ｐゴシック" w:hAnsi="ＭＳ Ｐゴシック" w:hint="eastAsia"/>
                <w:sz w:val="20"/>
                <w:szCs w:val="21"/>
              </w:rPr>
              <w:t>例目と同一人物であるが、2名としてカウント</w:t>
            </w:r>
          </w:p>
          <w:p w14:paraId="2329BAA7" w14:textId="055391A9" w:rsidR="005B10AA" w:rsidRPr="00BF0AB1" w:rsidRDefault="005B10AA" w:rsidP="005B10AA">
            <w:pPr>
              <w:jc w:val="left"/>
              <w:rPr>
                <w:rFonts w:ascii="ＭＳ Ｐゴシック" w:eastAsia="ＭＳ Ｐゴシック" w:hAnsi="ＭＳ Ｐゴシック"/>
              </w:rPr>
            </w:pPr>
            <w:r w:rsidRPr="00BF0AB1">
              <w:rPr>
                <w:rFonts w:ascii="ＭＳ Ｐゴシック" w:eastAsia="ＭＳ Ｐゴシック" w:hAnsi="ＭＳ Ｐゴシック" w:hint="eastAsia"/>
                <w:sz w:val="20"/>
                <w:szCs w:val="21"/>
              </w:rPr>
              <w:t>・3月12日大阪府報道発表時点では患者89名</w:t>
            </w:r>
          </w:p>
        </w:tc>
      </w:tr>
      <w:tr w:rsidR="00BF0AB1" w:rsidRPr="00BF0AB1" w14:paraId="0A9AB07E" w14:textId="77777777" w:rsidTr="00794724">
        <w:trPr>
          <w:trHeight w:val="105"/>
        </w:trPr>
        <w:tc>
          <w:tcPr>
            <w:tcW w:w="1405" w:type="dxa"/>
            <w:tcBorders>
              <w:top w:val="single" w:sz="4" w:space="0" w:color="auto"/>
              <w:left w:val="single" w:sz="12" w:space="0" w:color="auto"/>
              <w:bottom w:val="single" w:sz="12" w:space="0" w:color="auto"/>
              <w:right w:val="single" w:sz="4" w:space="0" w:color="auto"/>
            </w:tcBorders>
          </w:tcPr>
          <w:p w14:paraId="599F079F" w14:textId="539AA9CF" w:rsidR="00C07F76" w:rsidRPr="00BF0AB1" w:rsidRDefault="00C07F76" w:rsidP="005F1B2B">
            <w:pPr>
              <w:jc w:val="center"/>
              <w:rPr>
                <w:rFonts w:ascii="ＭＳ Ｐゴシック" w:eastAsia="ＭＳ Ｐゴシック" w:hAnsi="ＭＳ Ｐゴシック"/>
              </w:rPr>
            </w:pPr>
            <w:r w:rsidRPr="00BF0AB1">
              <w:rPr>
                <w:rFonts w:ascii="ＭＳ Ｐゴシック" w:eastAsia="ＭＳ Ｐゴシック" w:hAnsi="ＭＳ Ｐゴシック" w:hint="eastAsia"/>
              </w:rPr>
              <w:t>その他</w:t>
            </w:r>
          </w:p>
        </w:tc>
        <w:tc>
          <w:tcPr>
            <w:tcW w:w="1090" w:type="dxa"/>
            <w:tcBorders>
              <w:top w:val="single" w:sz="4" w:space="0" w:color="auto"/>
              <w:left w:val="single" w:sz="4" w:space="0" w:color="auto"/>
              <w:bottom w:val="single" w:sz="12" w:space="0" w:color="auto"/>
            </w:tcBorders>
          </w:tcPr>
          <w:p w14:paraId="44F453E0" w14:textId="03AAAA52" w:rsidR="00C07F76" w:rsidRPr="00BF0AB1" w:rsidRDefault="005B10AA" w:rsidP="00C07F76">
            <w:pPr>
              <w:jc w:val="center"/>
              <w:rPr>
                <w:rFonts w:ascii="ＭＳ Ｐゴシック" w:eastAsia="ＭＳ Ｐゴシック" w:hAnsi="ＭＳ Ｐゴシック"/>
              </w:rPr>
            </w:pPr>
            <w:r w:rsidRPr="00BF0AB1">
              <w:rPr>
                <w:rFonts w:ascii="ＭＳ Ｐゴシック" w:eastAsia="ＭＳ Ｐゴシック" w:hAnsi="ＭＳ Ｐゴシック" w:hint="eastAsia"/>
              </w:rPr>
              <w:t>42,792</w:t>
            </w:r>
          </w:p>
        </w:tc>
        <w:tc>
          <w:tcPr>
            <w:tcW w:w="1242" w:type="dxa"/>
            <w:tcBorders>
              <w:top w:val="single" w:sz="4" w:space="0" w:color="auto"/>
              <w:bottom w:val="single" w:sz="12" w:space="0" w:color="auto"/>
            </w:tcBorders>
          </w:tcPr>
          <w:p w14:paraId="6C428E8A" w14:textId="406FA30B" w:rsidR="00C07F76" w:rsidRPr="00BF0AB1" w:rsidRDefault="005B10AA" w:rsidP="005F1B2B">
            <w:pPr>
              <w:jc w:val="center"/>
              <w:rPr>
                <w:rFonts w:ascii="ＭＳ Ｐゴシック" w:eastAsia="ＭＳ Ｐゴシック" w:hAnsi="ＭＳ Ｐゴシック"/>
              </w:rPr>
            </w:pPr>
            <w:r w:rsidRPr="00BF0AB1">
              <w:rPr>
                <w:rFonts w:ascii="ＭＳ Ｐゴシック" w:eastAsia="ＭＳ Ｐゴシック" w:hAnsi="ＭＳ Ｐゴシック"/>
              </w:rPr>
              <w:t>1,430</w:t>
            </w:r>
          </w:p>
        </w:tc>
        <w:tc>
          <w:tcPr>
            <w:tcW w:w="5760" w:type="dxa"/>
            <w:tcBorders>
              <w:top w:val="single" w:sz="4" w:space="0" w:color="auto"/>
              <w:bottom w:val="single" w:sz="12" w:space="0" w:color="auto"/>
              <w:right w:val="single" w:sz="12" w:space="0" w:color="auto"/>
            </w:tcBorders>
          </w:tcPr>
          <w:p w14:paraId="50633FFD" w14:textId="0168982C" w:rsidR="00C07F76" w:rsidRPr="00BF0AB1" w:rsidRDefault="00C07F76" w:rsidP="0006539E">
            <w:pPr>
              <w:jc w:val="left"/>
              <w:rPr>
                <w:rFonts w:ascii="ＭＳ Ｐゴシック" w:eastAsia="ＭＳ Ｐゴシック" w:hAnsi="ＭＳ Ｐゴシック"/>
              </w:rPr>
            </w:pPr>
            <w:r w:rsidRPr="00BF0AB1">
              <w:rPr>
                <w:rFonts w:ascii="ＭＳ Ｐゴシック" w:eastAsia="ＭＳ Ｐゴシック" w:hAnsi="ＭＳ Ｐゴシック" w:hint="eastAsia"/>
              </w:rPr>
              <w:t>・中国、日本以外で</w:t>
            </w:r>
            <w:r w:rsidR="005B10AA" w:rsidRPr="00BF0AB1">
              <w:rPr>
                <w:rFonts w:ascii="ＭＳ Ｐゴシック" w:eastAsia="ＭＳ Ｐゴシック" w:hAnsi="ＭＳ Ｐゴシック" w:hint="eastAsia"/>
              </w:rPr>
              <w:t>112</w:t>
            </w:r>
            <w:r w:rsidRPr="00BF0AB1">
              <w:rPr>
                <w:rFonts w:ascii="ＭＳ Ｐゴシック" w:eastAsia="ＭＳ Ｐゴシック" w:hAnsi="ＭＳ Ｐゴシック" w:hint="eastAsia"/>
              </w:rPr>
              <w:t>の国・地域で発生</w:t>
            </w:r>
          </w:p>
        </w:tc>
      </w:tr>
    </w:tbl>
    <w:p w14:paraId="68A43BA8" w14:textId="77777777" w:rsidR="004C06DD" w:rsidRDefault="004C06DD" w:rsidP="00794724">
      <w:pPr>
        <w:ind w:firstLineChars="100" w:firstLine="210"/>
        <w:rPr>
          <w:rFonts w:ascii="ＭＳ Ｐゴシック" w:eastAsia="ＭＳ Ｐゴシック" w:hAnsi="ＭＳ Ｐゴシック"/>
          <w:szCs w:val="21"/>
        </w:rPr>
      </w:pPr>
    </w:p>
    <w:p w14:paraId="102674BD" w14:textId="284E8DD7" w:rsidR="00794724" w:rsidRPr="00145D07" w:rsidRDefault="00646B05" w:rsidP="00794724">
      <w:pPr>
        <w:ind w:firstLineChars="100" w:firstLine="210"/>
        <w:rPr>
          <w:rFonts w:ascii="ＭＳ Ｐゴシック" w:eastAsia="ＭＳ Ｐゴシック" w:hAnsi="ＭＳ Ｐゴシック"/>
          <w:szCs w:val="21"/>
        </w:rPr>
      </w:pPr>
      <w:r w:rsidRPr="00145D07">
        <w:rPr>
          <w:rFonts w:ascii="ＭＳ Ｐゴシック" w:eastAsia="ＭＳ Ｐゴシック" w:hAnsi="ＭＳ Ｐゴシック" w:hint="eastAsia"/>
          <w:szCs w:val="21"/>
        </w:rPr>
        <w:t>＜</w:t>
      </w:r>
      <w:r w:rsidR="00794724" w:rsidRPr="00145D07">
        <w:rPr>
          <w:rFonts w:ascii="ＭＳ Ｐゴシック" w:eastAsia="ＭＳ Ｐゴシック" w:hAnsi="ＭＳ Ｐゴシック" w:hint="eastAsia"/>
          <w:szCs w:val="21"/>
        </w:rPr>
        <w:t>大阪府の状況</w:t>
      </w:r>
      <w:r w:rsidRPr="00145D07">
        <w:rPr>
          <w:rFonts w:ascii="ＭＳ Ｐゴシック" w:eastAsia="ＭＳ Ｐゴシック" w:hAnsi="ＭＳ Ｐゴシック" w:hint="eastAsia"/>
          <w:szCs w:val="21"/>
        </w:rPr>
        <w:t>＞</w:t>
      </w:r>
    </w:p>
    <w:p w14:paraId="662560F3" w14:textId="1EE0F4D7" w:rsidR="00832438" w:rsidRPr="00B37F75" w:rsidRDefault="00794724" w:rsidP="004C06DD">
      <w:pPr>
        <w:ind w:firstLineChars="100" w:firstLine="210"/>
        <w:rPr>
          <w:rFonts w:ascii="ＭＳ Ｐゴシック" w:eastAsia="ＭＳ Ｐゴシック" w:hAnsi="ＭＳ Ｐゴシック"/>
          <w:szCs w:val="21"/>
        </w:rPr>
      </w:pPr>
      <w:r w:rsidRPr="00B37F75">
        <w:rPr>
          <w:rFonts w:ascii="ＭＳ Ｐゴシック" w:eastAsia="ＭＳ Ｐゴシック" w:hAnsi="ＭＳ Ｐゴシック" w:hint="eastAsia"/>
          <w:szCs w:val="21"/>
        </w:rPr>
        <w:t xml:space="preserve">　・</w:t>
      </w:r>
      <w:r w:rsidR="004F13B6" w:rsidRPr="00B37F75">
        <w:rPr>
          <w:rFonts w:ascii="ＭＳ Ｐゴシック" w:eastAsia="ＭＳ Ｐゴシック" w:hAnsi="ＭＳ Ｐゴシック" w:hint="eastAsia"/>
          <w:szCs w:val="21"/>
        </w:rPr>
        <w:t>3</w:t>
      </w:r>
      <w:r w:rsidRPr="00B37F75">
        <w:rPr>
          <w:rFonts w:ascii="ＭＳ Ｐゴシック" w:eastAsia="ＭＳ Ｐゴシック" w:hAnsi="ＭＳ Ｐゴシック" w:hint="eastAsia"/>
          <w:szCs w:val="21"/>
        </w:rPr>
        <w:t>月</w:t>
      </w:r>
      <w:r w:rsidR="004F13B6" w:rsidRPr="00B37F75">
        <w:rPr>
          <w:rFonts w:ascii="ＭＳ Ｐゴシック" w:eastAsia="ＭＳ Ｐゴシック" w:hAnsi="ＭＳ Ｐゴシック" w:hint="eastAsia"/>
          <w:szCs w:val="21"/>
        </w:rPr>
        <w:t>12</w:t>
      </w:r>
      <w:r w:rsidRPr="00B37F75">
        <w:rPr>
          <w:rFonts w:ascii="ＭＳ Ｐゴシック" w:eastAsia="ＭＳ Ｐゴシック" w:hAnsi="ＭＳ Ｐゴシック" w:hint="eastAsia"/>
          <w:szCs w:val="21"/>
        </w:rPr>
        <w:t xml:space="preserve">日までの検査実施数　</w:t>
      </w:r>
      <w:r w:rsidR="004C06DD" w:rsidRPr="00B37F75">
        <w:rPr>
          <w:rFonts w:ascii="ＭＳ Ｐゴシック" w:eastAsia="ＭＳ Ｐゴシック" w:hAnsi="ＭＳ Ｐゴシック" w:hint="eastAsia"/>
          <w:szCs w:val="21"/>
        </w:rPr>
        <w:t>1</w:t>
      </w:r>
      <w:r w:rsidR="00BF0AB1" w:rsidRPr="00B37F75">
        <w:rPr>
          <w:rFonts w:ascii="ＭＳ Ｐゴシック" w:eastAsia="ＭＳ Ｐゴシック" w:hAnsi="ＭＳ Ｐゴシック" w:hint="eastAsia"/>
          <w:szCs w:val="21"/>
        </w:rPr>
        <w:t>,</w:t>
      </w:r>
      <w:r w:rsidR="004C06DD" w:rsidRPr="00B37F75">
        <w:rPr>
          <w:rFonts w:ascii="ＭＳ Ｐゴシック" w:eastAsia="ＭＳ Ｐゴシック" w:hAnsi="ＭＳ Ｐゴシック" w:hint="eastAsia"/>
          <w:szCs w:val="21"/>
        </w:rPr>
        <w:t>426</w:t>
      </w:r>
      <w:r w:rsidR="007B3E5F" w:rsidRPr="00B37F75">
        <w:rPr>
          <w:rFonts w:ascii="ＭＳ Ｐゴシック" w:eastAsia="ＭＳ Ｐゴシック" w:hAnsi="ＭＳ Ｐゴシック" w:hint="eastAsia"/>
          <w:szCs w:val="21"/>
        </w:rPr>
        <w:t>件　　　　　　　・</w:t>
      </w:r>
      <w:r w:rsidRPr="00B37F75">
        <w:rPr>
          <w:rFonts w:ascii="ＭＳ Ｐゴシック" w:eastAsia="ＭＳ Ｐゴシック" w:hAnsi="ＭＳ Ｐゴシック" w:hint="eastAsia"/>
          <w:szCs w:val="21"/>
        </w:rPr>
        <w:t>陽性</w:t>
      </w:r>
      <w:r w:rsidR="007B3E5F" w:rsidRPr="00B37F75">
        <w:rPr>
          <w:rFonts w:ascii="ＭＳ Ｐゴシック" w:eastAsia="ＭＳ Ｐゴシック" w:hAnsi="ＭＳ Ｐゴシック" w:hint="eastAsia"/>
          <w:szCs w:val="21"/>
        </w:rPr>
        <w:t>者数</w:t>
      </w:r>
      <w:r w:rsidR="004F13B6" w:rsidRPr="00B37F75">
        <w:rPr>
          <w:rFonts w:ascii="ＭＳ Ｐゴシック" w:eastAsia="ＭＳ Ｐゴシック" w:hAnsi="ＭＳ Ｐゴシック" w:hint="eastAsia"/>
          <w:szCs w:val="21"/>
        </w:rPr>
        <w:t xml:space="preserve"> 89</w:t>
      </w:r>
      <w:r w:rsidR="004C06DD" w:rsidRPr="00B37F75">
        <w:rPr>
          <w:rFonts w:ascii="ＭＳ Ｐゴシック" w:eastAsia="ＭＳ Ｐゴシック" w:hAnsi="ＭＳ Ｐゴシック" w:hint="eastAsia"/>
          <w:szCs w:val="21"/>
        </w:rPr>
        <w:t>名</w:t>
      </w:r>
    </w:p>
    <w:p w14:paraId="6BD37793" w14:textId="3570908A" w:rsidR="004C06DD" w:rsidRPr="00B37F75" w:rsidRDefault="004C06DD" w:rsidP="004C06DD">
      <w:pPr>
        <w:pStyle w:val="aa"/>
        <w:numPr>
          <w:ilvl w:val="0"/>
          <w:numId w:val="8"/>
        </w:numPr>
        <w:ind w:leftChars="0"/>
        <w:rPr>
          <w:rFonts w:ascii="ＭＳ ゴシック" w:eastAsia="ＭＳ ゴシック" w:hAnsi="ＭＳ ゴシック"/>
          <w:sz w:val="20"/>
        </w:rPr>
      </w:pPr>
      <w:r w:rsidRPr="00B37F75">
        <w:rPr>
          <w:rFonts w:ascii="ＭＳ ゴシック" w:eastAsia="ＭＳ ゴシック" w:hAnsi="ＭＳ ゴシック" w:hint="eastAsia"/>
        </w:rPr>
        <w:t>大阪府内の検査陽性者の状況</w:t>
      </w:r>
    </w:p>
    <w:p w14:paraId="2A9F435B" w14:textId="049A87A2" w:rsidR="004C06DD" w:rsidRPr="00B37F75" w:rsidRDefault="006B5B13" w:rsidP="006B5B13">
      <w:pPr>
        <w:ind w:leftChars="-337" w:hangingChars="337" w:hanging="708"/>
        <w:jc w:val="center"/>
        <w:rPr>
          <w:rFonts w:ascii="ＭＳ ゴシック" w:eastAsia="ＭＳ ゴシック" w:hAnsi="ＭＳ ゴシック"/>
          <w:sz w:val="22"/>
        </w:rPr>
      </w:pPr>
      <w:r w:rsidRPr="00B37F75">
        <w:rPr>
          <w:noProof/>
        </w:rPr>
        <w:drawing>
          <wp:inline distT="0" distB="0" distL="0" distR="0" wp14:anchorId="3751F73E" wp14:editId="02323658">
            <wp:extent cx="6181725" cy="99250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279" cy="992594"/>
                    </a:xfrm>
                    <a:prstGeom prst="rect">
                      <a:avLst/>
                    </a:prstGeom>
                    <a:noFill/>
                    <a:ln>
                      <a:noFill/>
                    </a:ln>
                  </pic:spPr>
                </pic:pic>
              </a:graphicData>
            </a:graphic>
          </wp:inline>
        </w:drawing>
      </w:r>
    </w:p>
    <w:p w14:paraId="3AE7C4C3" w14:textId="77777777" w:rsidR="004C06DD" w:rsidRDefault="004C06DD" w:rsidP="004C06DD">
      <w:pPr>
        <w:spacing w:line="240" w:lineRule="exact"/>
        <w:rPr>
          <w:rFonts w:ascii="ＭＳ ゴシック" w:eastAsia="ＭＳ ゴシック" w:hAnsi="ＭＳ ゴシック"/>
          <w:sz w:val="22"/>
        </w:rPr>
      </w:pPr>
    </w:p>
    <w:p w14:paraId="68744A59" w14:textId="7BE893D8" w:rsidR="004C06DD" w:rsidRPr="004C06DD" w:rsidRDefault="004C06DD" w:rsidP="004C06DD">
      <w:pPr>
        <w:pStyle w:val="aa"/>
        <w:numPr>
          <w:ilvl w:val="0"/>
          <w:numId w:val="8"/>
        </w:numPr>
        <w:ind w:leftChars="0"/>
        <w:rPr>
          <w:rFonts w:ascii="ＭＳ ゴシック" w:eastAsia="ＭＳ ゴシック" w:hAnsi="ＭＳ ゴシック"/>
        </w:rPr>
      </w:pPr>
      <w:r w:rsidRPr="004C06DD">
        <w:rPr>
          <w:rFonts w:ascii="ＭＳ ゴシック" w:eastAsia="ＭＳ ゴシック" w:hAnsi="ＭＳ ゴシック" w:hint="eastAsia"/>
        </w:rPr>
        <w:t>新型コロナウイルスの発生状況等</w:t>
      </w:r>
    </w:p>
    <w:p w14:paraId="3B63753D" w14:textId="1DA920E6" w:rsidR="00832438" w:rsidRPr="004C06DD" w:rsidRDefault="00671A1B" w:rsidP="00671A1B">
      <w:pPr>
        <w:ind w:firstLineChars="100" w:firstLine="210"/>
        <w:rPr>
          <w:rFonts w:ascii="ＭＳ Ｐゴシック" w:eastAsia="ＭＳ Ｐゴシック" w:hAnsi="ＭＳ Ｐゴシック"/>
          <w:szCs w:val="21"/>
        </w:rPr>
      </w:pPr>
      <w:r>
        <w:rPr>
          <w:noProof/>
        </w:rPr>
        <w:drawing>
          <wp:inline distT="0" distB="0" distL="0" distR="0" wp14:anchorId="7C5FCB2D" wp14:editId="02028353">
            <wp:extent cx="5759450" cy="3119120"/>
            <wp:effectExtent l="0" t="0" r="12700" b="508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ABC4F6" w14:textId="5251CED5" w:rsidR="00DD268B" w:rsidRDefault="00DD268B" w:rsidP="00AB2E72">
      <w:pPr>
        <w:rPr>
          <w:rFonts w:ascii="ＭＳ Ｐゴシック" w:eastAsia="ＭＳ Ｐゴシック" w:hAnsi="ＭＳ Ｐゴシック"/>
          <w:szCs w:val="21"/>
        </w:rPr>
      </w:pPr>
    </w:p>
    <w:p w14:paraId="2D31A99E" w14:textId="77777777" w:rsidR="008A2A92" w:rsidRPr="00145D07" w:rsidRDefault="001B022D" w:rsidP="00AB2E72">
      <w:pPr>
        <w:rPr>
          <w:rFonts w:ascii="ＭＳ Ｐゴシック" w:eastAsia="ＭＳ Ｐゴシック" w:hAnsi="ＭＳ Ｐゴシック"/>
          <w:b/>
          <w:sz w:val="24"/>
          <w:szCs w:val="21"/>
        </w:rPr>
      </w:pPr>
      <w:r w:rsidRPr="00145D07">
        <w:rPr>
          <w:rFonts w:ascii="ＭＳ Ｐゴシック" w:eastAsia="ＭＳ Ｐゴシック" w:hAnsi="ＭＳ Ｐゴシック" w:hint="eastAsia"/>
          <w:b/>
          <w:sz w:val="24"/>
          <w:szCs w:val="21"/>
        </w:rPr>
        <w:lastRenderedPageBreak/>
        <w:t>２</w:t>
      </w:r>
      <w:r w:rsidR="00701ED7" w:rsidRPr="00145D07">
        <w:rPr>
          <w:rFonts w:ascii="ＭＳ Ｐゴシック" w:eastAsia="ＭＳ Ｐゴシック" w:hAnsi="ＭＳ Ｐゴシック" w:hint="eastAsia"/>
          <w:b/>
          <w:sz w:val="24"/>
          <w:szCs w:val="21"/>
        </w:rPr>
        <w:t>．WHO</w:t>
      </w:r>
      <w:r w:rsidR="00BC068F" w:rsidRPr="00145D07">
        <w:rPr>
          <w:rFonts w:ascii="ＭＳ Ｐゴシック" w:eastAsia="ＭＳ Ｐゴシック" w:hAnsi="ＭＳ Ｐゴシック" w:hint="eastAsia"/>
          <w:b/>
          <w:sz w:val="24"/>
          <w:szCs w:val="21"/>
        </w:rPr>
        <w:t>（世界保健機関）及び厚生労働省の対応</w:t>
      </w:r>
    </w:p>
    <w:p w14:paraId="7760F25A" w14:textId="77777777" w:rsidR="00832438" w:rsidRDefault="008A2A92" w:rsidP="00832438">
      <w:pPr>
        <w:ind w:firstLineChars="100" w:firstLine="210"/>
        <w:rPr>
          <w:rFonts w:ascii="ＭＳ Ｐゴシック" w:eastAsia="ＭＳ Ｐゴシック" w:hAnsi="ＭＳ Ｐゴシック"/>
          <w:szCs w:val="21"/>
        </w:rPr>
      </w:pPr>
      <w:r w:rsidRPr="00145D07">
        <w:rPr>
          <w:rFonts w:ascii="ＭＳ Ｐゴシック" w:eastAsia="ＭＳ Ｐゴシック" w:hAnsi="ＭＳ Ｐゴシック" w:hint="eastAsia"/>
          <w:szCs w:val="21"/>
        </w:rPr>
        <w:t>＜ＷＨＯ声明＞</w:t>
      </w:r>
    </w:p>
    <w:p w14:paraId="2C95C3C7" w14:textId="23A1204D" w:rsidR="008A0F35" w:rsidRPr="00BF0AB1" w:rsidRDefault="008A0F35" w:rsidP="00832438">
      <w:pPr>
        <w:ind w:leftChars="136" w:left="425" w:hangingChars="66" w:hanging="139"/>
        <w:rPr>
          <w:rFonts w:ascii="ＭＳ Ｐゴシック" w:eastAsia="ＭＳ Ｐゴシック" w:hAnsi="ＭＳ Ｐゴシック"/>
          <w:szCs w:val="21"/>
        </w:rPr>
      </w:pPr>
      <w:r w:rsidRPr="00145D07">
        <w:rPr>
          <w:rFonts w:ascii="ＭＳ Ｐゴシック" w:eastAsia="ＭＳ Ｐゴシック" w:hAnsi="ＭＳ Ｐゴシック" w:hint="eastAsia"/>
          <w:szCs w:val="21"/>
        </w:rPr>
        <w:t>・新型コロナウイルス関連肺炎の発生状況が「国際的に懸念される公衆衛生上の緊急事態」に該当する</w:t>
      </w:r>
      <w:r w:rsidRPr="00BF0AB1">
        <w:rPr>
          <w:rFonts w:ascii="ＭＳ Ｐゴシック" w:eastAsia="ＭＳ Ｐゴシック" w:hAnsi="ＭＳ Ｐゴシック" w:hint="eastAsia"/>
          <w:szCs w:val="21"/>
        </w:rPr>
        <w:t>と発表（1/31）</w:t>
      </w:r>
    </w:p>
    <w:p w14:paraId="3BFB23B6" w14:textId="20A8A27B" w:rsidR="008A0F35" w:rsidRPr="00BF0AB1" w:rsidRDefault="008A0F35" w:rsidP="00832438">
      <w:pPr>
        <w:ind w:leftChars="136" w:left="425" w:hangingChars="66" w:hanging="139"/>
        <w:rPr>
          <w:rFonts w:ascii="ＭＳ Ｐゴシック" w:eastAsia="ＭＳ Ｐゴシック" w:hAnsi="ＭＳ Ｐゴシック"/>
          <w:szCs w:val="21"/>
        </w:rPr>
      </w:pPr>
      <w:r w:rsidRPr="00BF0AB1">
        <w:rPr>
          <w:rFonts w:ascii="ＭＳ Ｐゴシック" w:eastAsia="ＭＳ Ｐゴシック" w:hAnsi="ＭＳ Ｐゴシック" w:hint="eastAsia"/>
          <w:szCs w:val="21"/>
        </w:rPr>
        <w:t>・新型コロナウイルスの致死率が2%程度である旨の見解(2/17)</w:t>
      </w:r>
    </w:p>
    <w:p w14:paraId="49D1CA38" w14:textId="044BF52B" w:rsidR="001C2F9F" w:rsidRPr="00BF0AB1" w:rsidRDefault="001C2F9F" w:rsidP="00832438">
      <w:pPr>
        <w:ind w:leftChars="136" w:left="425" w:hangingChars="66" w:hanging="139"/>
        <w:rPr>
          <w:rFonts w:ascii="ＭＳ Ｐゴシック" w:eastAsia="ＭＳ Ｐゴシック" w:hAnsi="ＭＳ Ｐゴシック"/>
        </w:rPr>
      </w:pPr>
      <w:r w:rsidRPr="00BF0AB1">
        <w:rPr>
          <w:rFonts w:ascii="ＭＳ Ｐゴシック" w:eastAsia="ＭＳ Ｐゴシック" w:hAnsi="ＭＳ Ｐゴシック" w:hint="eastAsia"/>
        </w:rPr>
        <w:t>・</w:t>
      </w:r>
      <w:r w:rsidRPr="00BF0AB1">
        <w:rPr>
          <w:rFonts w:ascii="ＭＳ Ｐゴシック" w:eastAsia="ＭＳ Ｐゴシック" w:hAnsi="ＭＳ Ｐゴシック"/>
        </w:rPr>
        <w:t>新型コロナウイルス感染症について「パンデミック（世界的大流行）と表現できるとの判断に至った」と表明</w:t>
      </w:r>
      <w:r w:rsidRPr="00BF0AB1">
        <w:rPr>
          <w:rFonts w:ascii="ＭＳ Ｐゴシック" w:eastAsia="ＭＳ Ｐゴシック" w:hAnsi="ＭＳ Ｐゴシック" w:hint="eastAsia"/>
          <w:szCs w:val="21"/>
        </w:rPr>
        <w:t>（3/11）</w:t>
      </w:r>
    </w:p>
    <w:p w14:paraId="1EE251B0" w14:textId="77777777" w:rsidR="008A2A92" w:rsidRPr="00BF0AB1" w:rsidRDefault="008A2A92" w:rsidP="008A5BB9">
      <w:pPr>
        <w:spacing w:line="140" w:lineRule="exact"/>
        <w:rPr>
          <w:rFonts w:ascii="ＭＳ Ｐゴシック" w:eastAsia="ＭＳ Ｐゴシック" w:hAnsi="ＭＳ Ｐゴシック"/>
          <w:b/>
          <w:szCs w:val="21"/>
        </w:rPr>
      </w:pPr>
    </w:p>
    <w:p w14:paraId="62183536" w14:textId="77777777" w:rsidR="00832438" w:rsidRPr="00BF0AB1" w:rsidRDefault="00544801" w:rsidP="00832438">
      <w:pPr>
        <w:rPr>
          <w:rFonts w:ascii="ＭＳ Ｐゴシック" w:eastAsia="ＭＳ Ｐゴシック" w:hAnsi="ＭＳ Ｐゴシック"/>
          <w:szCs w:val="21"/>
        </w:rPr>
      </w:pPr>
      <w:r w:rsidRPr="00BF0AB1">
        <w:rPr>
          <w:rFonts w:ascii="ＭＳ Ｐゴシック" w:eastAsia="ＭＳ Ｐゴシック" w:hAnsi="ＭＳ Ｐゴシック" w:hint="eastAsia"/>
          <w:b/>
          <w:szCs w:val="21"/>
        </w:rPr>
        <w:t xml:space="preserve">　</w:t>
      </w:r>
      <w:r w:rsidRPr="00BF0AB1">
        <w:rPr>
          <w:rFonts w:ascii="ＭＳ Ｐゴシック" w:eastAsia="ＭＳ Ｐゴシック" w:hAnsi="ＭＳ Ｐゴシック" w:hint="eastAsia"/>
          <w:szCs w:val="21"/>
        </w:rPr>
        <w:t>＜</w:t>
      </w:r>
      <w:r w:rsidR="009065F7" w:rsidRPr="00BF0AB1">
        <w:rPr>
          <w:rFonts w:ascii="ＭＳ Ｐゴシック" w:eastAsia="ＭＳ Ｐゴシック" w:hAnsi="ＭＳ Ｐゴシック" w:hint="eastAsia"/>
          <w:szCs w:val="21"/>
        </w:rPr>
        <w:t>国、</w:t>
      </w:r>
      <w:r w:rsidRPr="00BF0AB1">
        <w:rPr>
          <w:rFonts w:ascii="ＭＳ Ｐゴシック" w:eastAsia="ＭＳ Ｐゴシック" w:hAnsi="ＭＳ Ｐゴシック" w:hint="eastAsia"/>
          <w:szCs w:val="21"/>
        </w:rPr>
        <w:t>厚生労働省</w:t>
      </w:r>
      <w:r w:rsidR="009065F7" w:rsidRPr="00BF0AB1">
        <w:rPr>
          <w:rFonts w:ascii="ＭＳ Ｐゴシック" w:eastAsia="ＭＳ Ｐゴシック" w:hAnsi="ＭＳ Ｐゴシック" w:hint="eastAsia"/>
          <w:szCs w:val="21"/>
        </w:rPr>
        <w:t>等</w:t>
      </w:r>
      <w:r w:rsidRPr="00BF0AB1">
        <w:rPr>
          <w:rFonts w:ascii="ＭＳ Ｐゴシック" w:eastAsia="ＭＳ Ｐゴシック" w:hAnsi="ＭＳ Ｐゴシック" w:hint="eastAsia"/>
          <w:szCs w:val="21"/>
        </w:rPr>
        <w:t>の対応＞</w:t>
      </w:r>
    </w:p>
    <w:p w14:paraId="2FECFD34" w14:textId="0D682214" w:rsidR="00BF0AB1" w:rsidRDefault="00BF0AB1" w:rsidP="00BF0AB1">
      <w:pPr>
        <w:ind w:leftChars="135" w:left="388"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BF0AB1">
        <w:rPr>
          <w:rFonts w:ascii="ＭＳ Ｐゴシック" w:eastAsia="ＭＳ Ｐゴシック" w:hAnsi="ＭＳ Ｐゴシック" w:hint="eastAsia"/>
          <w:szCs w:val="21"/>
        </w:rPr>
        <w:t>新型コロナウイルス感染症対策専門家会議が、厚生労働省対策本部クラスター対策班</w:t>
      </w:r>
      <w:r>
        <w:rPr>
          <w:rFonts w:ascii="ＭＳ Ｐゴシック" w:eastAsia="ＭＳ Ｐゴシック" w:hAnsi="ＭＳ Ｐゴシック" w:hint="eastAsia"/>
          <w:szCs w:val="21"/>
        </w:rPr>
        <w:t>の</w:t>
      </w:r>
      <w:r w:rsidRPr="00BF0AB1">
        <w:rPr>
          <w:rFonts w:ascii="ＭＳ Ｐゴシック" w:eastAsia="ＭＳ Ｐゴシック" w:hAnsi="ＭＳ Ｐゴシック" w:hint="eastAsia"/>
          <w:szCs w:val="21"/>
        </w:rPr>
        <w:t>分析内容に基づき、検討結果をまとめた見解を公表</w:t>
      </w:r>
      <w:r>
        <w:rPr>
          <w:rFonts w:ascii="ＭＳ Ｐゴシック" w:eastAsia="ＭＳ Ｐゴシック" w:hAnsi="ＭＳ Ｐゴシック" w:hint="eastAsia"/>
          <w:szCs w:val="21"/>
        </w:rPr>
        <w:t>(3/9)</w:t>
      </w:r>
    </w:p>
    <w:p w14:paraId="514CA5D9" w14:textId="1365DB31" w:rsidR="00BF0AB1" w:rsidRDefault="00BF0AB1" w:rsidP="00BF0AB1">
      <w:pPr>
        <w:ind w:leftChars="135" w:left="388"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BF0AB1">
        <w:rPr>
          <w:rFonts w:ascii="ＭＳ Ｐゴシック" w:eastAsia="ＭＳ Ｐゴシック" w:hAnsi="ＭＳ Ｐゴシック" w:hint="eastAsia"/>
          <w:szCs w:val="21"/>
        </w:rPr>
        <w:t>新型コロナウイルス感染症対策本部（第</w:t>
      </w:r>
      <w:r>
        <w:rPr>
          <w:rFonts w:ascii="ＭＳ Ｐゴシック" w:eastAsia="ＭＳ Ｐゴシック" w:hAnsi="ＭＳ Ｐゴシック" w:hint="eastAsia"/>
          <w:szCs w:val="21"/>
        </w:rPr>
        <w:t>1</w:t>
      </w:r>
      <w:r>
        <w:rPr>
          <w:rFonts w:ascii="ＭＳ Ｐゴシック" w:eastAsia="ＭＳ Ｐゴシック" w:hAnsi="ＭＳ Ｐゴシック"/>
          <w:szCs w:val="21"/>
        </w:rPr>
        <w:t>9</w:t>
      </w:r>
      <w:r w:rsidRPr="00BF0AB1">
        <w:rPr>
          <w:rFonts w:ascii="ＭＳ Ｐゴシック" w:eastAsia="ＭＳ Ｐゴシック" w:hAnsi="ＭＳ Ｐゴシック" w:hint="eastAsia"/>
          <w:szCs w:val="21"/>
        </w:rPr>
        <w:t>回）</w:t>
      </w:r>
      <w:r>
        <w:rPr>
          <w:rFonts w:ascii="ＭＳ Ｐゴシック" w:eastAsia="ＭＳ Ｐゴシック" w:hAnsi="ＭＳ Ｐゴシック" w:hint="eastAsia"/>
          <w:szCs w:val="21"/>
        </w:rPr>
        <w:t>（3/10）</w:t>
      </w:r>
    </w:p>
    <w:p w14:paraId="5DC4423D" w14:textId="31F836BD" w:rsidR="00BF0AB1" w:rsidRDefault="00BF0AB1" w:rsidP="00BF0AB1">
      <w:pPr>
        <w:ind w:leftChars="185" w:left="388"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・今後概ね１０日間程度はこれまでの取組を継続</w:t>
      </w:r>
    </w:p>
    <w:p w14:paraId="03A7A298" w14:textId="62ED3C62" w:rsidR="00145D07" w:rsidRPr="00BF0AB1" w:rsidRDefault="00145D07" w:rsidP="00BF0AB1">
      <w:pPr>
        <w:ind w:leftChars="135" w:left="283" w:firstLineChars="100" w:firstLine="210"/>
        <w:rPr>
          <w:rFonts w:ascii="ＭＳ Ｐゴシック" w:eastAsia="ＭＳ Ｐゴシック" w:hAnsi="ＭＳ Ｐゴシック"/>
          <w:szCs w:val="21"/>
        </w:rPr>
      </w:pPr>
      <w:r w:rsidRPr="00BF0AB1">
        <w:rPr>
          <w:rFonts w:ascii="ＭＳ Ｐゴシック" w:eastAsia="ＭＳ Ｐゴシック" w:hAnsi="ＭＳ Ｐゴシック" w:hint="eastAsia"/>
          <w:szCs w:val="21"/>
        </w:rPr>
        <w:t>・「新型コロナウイルス感染症に関する緊急対応策</w:t>
      </w:r>
      <w:r w:rsidR="004F13B6" w:rsidRPr="00BF0AB1">
        <w:rPr>
          <w:rFonts w:ascii="ＭＳ Ｐゴシック" w:eastAsia="ＭＳ Ｐゴシック" w:hAnsi="ＭＳ Ｐゴシック" w:hint="eastAsia"/>
          <w:szCs w:val="21"/>
        </w:rPr>
        <w:t>－第２弾－</w:t>
      </w:r>
      <w:r w:rsidR="00BF0AB1">
        <w:rPr>
          <w:rFonts w:ascii="ＭＳ Ｐゴシック" w:eastAsia="ＭＳ Ｐゴシック" w:hAnsi="ＭＳ Ｐゴシック" w:hint="eastAsia"/>
          <w:szCs w:val="21"/>
        </w:rPr>
        <w:t>」とりまとめ</w:t>
      </w:r>
    </w:p>
    <w:p w14:paraId="5F33A66B" w14:textId="13F112BD" w:rsidR="00FB0EC6" w:rsidRPr="00BF0AB1" w:rsidRDefault="001C2F9F" w:rsidP="00832438">
      <w:pPr>
        <w:ind w:leftChars="135" w:left="388" w:hangingChars="50" w:hanging="105"/>
        <w:rPr>
          <w:rFonts w:ascii="ＭＳ Ｐゴシック" w:eastAsia="ＭＳ Ｐゴシック" w:hAnsi="ＭＳ Ｐゴシック"/>
          <w:szCs w:val="21"/>
        </w:rPr>
      </w:pPr>
      <w:r w:rsidRPr="00BF0AB1">
        <w:rPr>
          <w:rFonts w:ascii="ＭＳ Ｐゴシック" w:eastAsia="ＭＳ Ｐゴシック" w:hAnsi="ＭＳ Ｐゴシック" w:hint="eastAsia"/>
          <w:szCs w:val="21"/>
        </w:rPr>
        <w:t>・</w:t>
      </w:r>
      <w:r w:rsidRPr="00BF0AB1">
        <w:rPr>
          <w:rFonts w:ascii="ＭＳ Ｐゴシック" w:eastAsia="ＭＳ Ｐゴシック" w:hAnsi="ＭＳ Ｐゴシック" w:hint="eastAsia"/>
        </w:rPr>
        <w:t>新型コロナウイルス感染症を適用対象に加える新型インフルエンザ等対策特別措置法改正案が衆院本会議で可決、参院に送付</w:t>
      </w:r>
      <w:r w:rsidRPr="00BF0AB1">
        <w:rPr>
          <w:rFonts w:ascii="ＭＳ Ｐゴシック" w:eastAsia="ＭＳ Ｐゴシック" w:hAnsi="ＭＳ Ｐゴシック" w:hint="eastAsia"/>
          <w:szCs w:val="21"/>
        </w:rPr>
        <w:t>（3/12）</w:t>
      </w:r>
    </w:p>
    <w:p w14:paraId="0C3C04D6" w14:textId="46967E7B" w:rsidR="00C42EAF" w:rsidRDefault="00C42EAF" w:rsidP="004F13B6">
      <w:pPr>
        <w:widowControl/>
        <w:jc w:val="left"/>
        <w:rPr>
          <w:rFonts w:ascii="ＭＳ Ｐゴシック" w:eastAsia="ＭＳ Ｐゴシック" w:hAnsi="ＭＳ Ｐゴシック"/>
          <w:sz w:val="22"/>
          <w:szCs w:val="21"/>
        </w:rPr>
      </w:pPr>
    </w:p>
    <w:p w14:paraId="167F0755" w14:textId="77777777" w:rsidR="002D681A" w:rsidRPr="002D681A" w:rsidRDefault="002D681A" w:rsidP="004F13B6">
      <w:pPr>
        <w:widowControl/>
        <w:jc w:val="left"/>
        <w:rPr>
          <w:rFonts w:ascii="ＭＳ Ｐゴシック" w:eastAsia="ＭＳ Ｐゴシック" w:hAnsi="ＭＳ Ｐゴシック" w:hint="eastAsia"/>
          <w:sz w:val="22"/>
          <w:szCs w:val="21"/>
        </w:rPr>
      </w:pPr>
    </w:p>
    <w:p w14:paraId="7B4CFCAD" w14:textId="0453E9B3" w:rsidR="002D681A" w:rsidRDefault="002D681A" w:rsidP="002D681A">
      <w:pPr>
        <w:pStyle w:val="aa"/>
        <w:widowControl/>
        <w:numPr>
          <w:ilvl w:val="0"/>
          <w:numId w:val="9"/>
        </w:numPr>
        <w:ind w:leftChars="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マスクの供給状況</w:t>
      </w:r>
    </w:p>
    <w:p w14:paraId="62BFD057" w14:textId="14C1AFAB" w:rsidR="002D681A" w:rsidRDefault="002D681A" w:rsidP="002D681A">
      <w:pPr>
        <w:pStyle w:val="aa"/>
        <w:widowControl/>
        <w:numPr>
          <w:ilvl w:val="1"/>
          <w:numId w:val="9"/>
        </w:numPr>
        <w:ind w:leftChars="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国において、医療用マスク（サージカルマスク）配布の基本スキームを検討中</w:t>
      </w:r>
    </w:p>
    <w:p w14:paraId="443153DB" w14:textId="1FF74F0B" w:rsidR="002D681A" w:rsidRDefault="002D681A" w:rsidP="002D681A">
      <w:pPr>
        <w:pStyle w:val="aa"/>
        <w:widowControl/>
        <w:numPr>
          <w:ilvl w:val="1"/>
          <w:numId w:val="9"/>
        </w:numPr>
        <w:ind w:leftChars="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民間企業等からの寄付</w:t>
      </w:r>
      <w:bookmarkStart w:id="0" w:name="_GoBack"/>
      <w:bookmarkEnd w:id="0"/>
    </w:p>
    <w:p w14:paraId="4C12859E" w14:textId="34B4D94A" w:rsidR="002D681A" w:rsidRDefault="002D681A" w:rsidP="002D681A">
      <w:pPr>
        <w:pStyle w:val="aa"/>
        <w:widowControl/>
        <w:ind w:leftChars="0" w:left="51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 xml:space="preserve">　</w:t>
      </w:r>
    </w:p>
    <w:p w14:paraId="04F26FE8" w14:textId="63BBBFAA" w:rsidR="002D681A" w:rsidRPr="002D681A" w:rsidRDefault="002D681A" w:rsidP="002D681A">
      <w:pPr>
        <w:pStyle w:val="aa"/>
        <w:widowControl/>
        <w:ind w:leftChars="0" w:left="510"/>
        <w:jc w:val="left"/>
        <w:rPr>
          <w:rFonts w:ascii="ＭＳ Ｐゴシック" w:eastAsia="ＭＳ Ｐゴシック" w:hAnsi="ＭＳ Ｐゴシック" w:hint="eastAsia"/>
          <w:sz w:val="22"/>
          <w:szCs w:val="21"/>
        </w:rPr>
      </w:pPr>
      <w:r>
        <w:rPr>
          <w:rFonts w:ascii="ＭＳ Ｐゴシック" w:eastAsia="ＭＳ Ｐゴシック" w:hAnsi="ＭＳ Ｐゴシック" w:hint="eastAsia"/>
          <w:sz w:val="22"/>
          <w:szCs w:val="21"/>
        </w:rPr>
        <w:t xml:space="preserve">　</w:t>
      </w:r>
    </w:p>
    <w:sectPr w:rsidR="002D681A" w:rsidRPr="002D681A" w:rsidSect="008A5BB9">
      <w:headerReference w:type="default" r:id="rId10"/>
      <w:pgSz w:w="11906" w:h="16838" w:code="9"/>
      <w:pgMar w:top="1134" w:right="1134" w:bottom="340" w:left="1418"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3917" w14:textId="77777777" w:rsidR="008779FD" w:rsidRDefault="008779FD" w:rsidP="003B1BB5">
      <w:r>
        <w:separator/>
      </w:r>
    </w:p>
  </w:endnote>
  <w:endnote w:type="continuationSeparator" w:id="0">
    <w:p w14:paraId="7067B00D" w14:textId="77777777" w:rsidR="008779FD" w:rsidRDefault="008779FD" w:rsidP="003B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3F82" w14:textId="77777777" w:rsidR="008779FD" w:rsidRDefault="008779FD" w:rsidP="003B1BB5">
      <w:r>
        <w:separator/>
      </w:r>
    </w:p>
  </w:footnote>
  <w:footnote w:type="continuationSeparator" w:id="0">
    <w:p w14:paraId="5CF077A8" w14:textId="77777777" w:rsidR="008779FD" w:rsidRDefault="008779FD" w:rsidP="003B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5F57" w14:textId="5D29F967" w:rsidR="00940A27" w:rsidRDefault="00940A27" w:rsidP="00940A2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C6F"/>
    <w:multiLevelType w:val="hybridMultilevel"/>
    <w:tmpl w:val="82CE7F4C"/>
    <w:lvl w:ilvl="0" w:tplc="F68E621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9971609"/>
    <w:multiLevelType w:val="hybridMultilevel"/>
    <w:tmpl w:val="92DC8860"/>
    <w:lvl w:ilvl="0" w:tplc="0316BF82">
      <w:start w:val="2"/>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C6F0B34"/>
    <w:multiLevelType w:val="hybridMultilevel"/>
    <w:tmpl w:val="32AC3622"/>
    <w:lvl w:ilvl="0" w:tplc="4BC4FE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A656F6D"/>
    <w:multiLevelType w:val="hybridMultilevel"/>
    <w:tmpl w:val="D414BCC8"/>
    <w:lvl w:ilvl="0" w:tplc="1A9E6598">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553E61"/>
    <w:multiLevelType w:val="hybridMultilevel"/>
    <w:tmpl w:val="5EF8A3B2"/>
    <w:lvl w:ilvl="0" w:tplc="D7E4053A">
      <w:numFmt w:val="bullet"/>
      <w:lvlText w:val="※"/>
      <w:lvlJc w:val="left"/>
      <w:pPr>
        <w:ind w:left="510" w:hanging="360"/>
      </w:pPr>
      <w:rPr>
        <w:rFonts w:ascii="ＭＳ Ｐゴシック" w:eastAsia="ＭＳ Ｐゴシック" w:hAnsi="ＭＳ Ｐゴシック" w:cstheme="minorBidi" w:hint="eastAsia"/>
      </w:rPr>
    </w:lvl>
    <w:lvl w:ilvl="1" w:tplc="896213B2">
      <w:numFmt w:val="bullet"/>
      <w:lvlText w:val="・"/>
      <w:lvlJc w:val="left"/>
      <w:pPr>
        <w:ind w:left="93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4FD3092F"/>
    <w:multiLevelType w:val="hybridMultilevel"/>
    <w:tmpl w:val="36500B84"/>
    <w:lvl w:ilvl="0" w:tplc="8190CE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19A4B3D"/>
    <w:multiLevelType w:val="hybridMultilevel"/>
    <w:tmpl w:val="6DD890E0"/>
    <w:lvl w:ilvl="0" w:tplc="5D6C805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5DDA2CB7"/>
    <w:multiLevelType w:val="hybridMultilevel"/>
    <w:tmpl w:val="4AD41342"/>
    <w:lvl w:ilvl="0" w:tplc="26A286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AB00F9D"/>
    <w:multiLevelType w:val="hybridMultilevel"/>
    <w:tmpl w:val="6A44139C"/>
    <w:lvl w:ilvl="0" w:tplc="7A660678">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abstractNumId w:val="7"/>
  </w:num>
  <w:num w:numId="2">
    <w:abstractNumId w:val="2"/>
  </w:num>
  <w:num w:numId="3">
    <w:abstractNumId w:val="6"/>
  </w:num>
  <w:num w:numId="4">
    <w:abstractNumId w:val="0"/>
  </w:num>
  <w:num w:numId="5">
    <w:abstractNumId w:val="5"/>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1C"/>
    <w:rsid w:val="000107AF"/>
    <w:rsid w:val="0001259C"/>
    <w:rsid w:val="0001437A"/>
    <w:rsid w:val="00014905"/>
    <w:rsid w:val="00036F2A"/>
    <w:rsid w:val="0005114D"/>
    <w:rsid w:val="000554AF"/>
    <w:rsid w:val="0006539E"/>
    <w:rsid w:val="00073164"/>
    <w:rsid w:val="00085758"/>
    <w:rsid w:val="000A0ECE"/>
    <w:rsid w:val="000A3D60"/>
    <w:rsid w:val="000A5029"/>
    <w:rsid w:val="000A526A"/>
    <w:rsid w:val="000A776D"/>
    <w:rsid w:val="000C58F5"/>
    <w:rsid w:val="000C6459"/>
    <w:rsid w:val="000D2DD1"/>
    <w:rsid w:val="000D69E1"/>
    <w:rsid w:val="000E15D1"/>
    <w:rsid w:val="000E199B"/>
    <w:rsid w:val="000E21DA"/>
    <w:rsid w:val="000F181C"/>
    <w:rsid w:val="000F69F6"/>
    <w:rsid w:val="00101BCE"/>
    <w:rsid w:val="00104803"/>
    <w:rsid w:val="00111D0D"/>
    <w:rsid w:val="0012176F"/>
    <w:rsid w:val="00145D07"/>
    <w:rsid w:val="00161289"/>
    <w:rsid w:val="00161FCA"/>
    <w:rsid w:val="00165E56"/>
    <w:rsid w:val="00174E75"/>
    <w:rsid w:val="00183531"/>
    <w:rsid w:val="0018414F"/>
    <w:rsid w:val="00196723"/>
    <w:rsid w:val="001B022D"/>
    <w:rsid w:val="001C2F9F"/>
    <w:rsid w:val="001C52D3"/>
    <w:rsid w:val="001C5E8E"/>
    <w:rsid w:val="001D1315"/>
    <w:rsid w:val="001D2071"/>
    <w:rsid w:val="001D70B2"/>
    <w:rsid w:val="001E16C5"/>
    <w:rsid w:val="001E5ED0"/>
    <w:rsid w:val="001F17BE"/>
    <w:rsid w:val="00204B10"/>
    <w:rsid w:val="00206CC1"/>
    <w:rsid w:val="00214BA4"/>
    <w:rsid w:val="0021522A"/>
    <w:rsid w:val="0021599F"/>
    <w:rsid w:val="00221B28"/>
    <w:rsid w:val="00227CCC"/>
    <w:rsid w:val="00234081"/>
    <w:rsid w:val="0023686A"/>
    <w:rsid w:val="00275DA3"/>
    <w:rsid w:val="002776D0"/>
    <w:rsid w:val="002A2F3C"/>
    <w:rsid w:val="002A7580"/>
    <w:rsid w:val="002D2036"/>
    <w:rsid w:val="002D681A"/>
    <w:rsid w:val="002D73AC"/>
    <w:rsid w:val="002E3590"/>
    <w:rsid w:val="00307D03"/>
    <w:rsid w:val="00312391"/>
    <w:rsid w:val="00313E6C"/>
    <w:rsid w:val="00315D3C"/>
    <w:rsid w:val="00333277"/>
    <w:rsid w:val="00350117"/>
    <w:rsid w:val="00353B03"/>
    <w:rsid w:val="00356700"/>
    <w:rsid w:val="00361C44"/>
    <w:rsid w:val="00371E74"/>
    <w:rsid w:val="00376372"/>
    <w:rsid w:val="00384EA2"/>
    <w:rsid w:val="003B1BB5"/>
    <w:rsid w:val="003B2236"/>
    <w:rsid w:val="003C1BE5"/>
    <w:rsid w:val="003C6DA3"/>
    <w:rsid w:val="003F2C8C"/>
    <w:rsid w:val="00403403"/>
    <w:rsid w:val="00434027"/>
    <w:rsid w:val="00442170"/>
    <w:rsid w:val="00461255"/>
    <w:rsid w:val="00461271"/>
    <w:rsid w:val="004761CB"/>
    <w:rsid w:val="00477A4C"/>
    <w:rsid w:val="00483883"/>
    <w:rsid w:val="00485105"/>
    <w:rsid w:val="0049103B"/>
    <w:rsid w:val="00497A12"/>
    <w:rsid w:val="004A056F"/>
    <w:rsid w:val="004A1AED"/>
    <w:rsid w:val="004A2176"/>
    <w:rsid w:val="004B3EAB"/>
    <w:rsid w:val="004B68B9"/>
    <w:rsid w:val="004C06DD"/>
    <w:rsid w:val="004E5E8D"/>
    <w:rsid w:val="004E7618"/>
    <w:rsid w:val="004F0E30"/>
    <w:rsid w:val="004F13B6"/>
    <w:rsid w:val="004F1606"/>
    <w:rsid w:val="00501A95"/>
    <w:rsid w:val="00516512"/>
    <w:rsid w:val="00523B2B"/>
    <w:rsid w:val="005335F2"/>
    <w:rsid w:val="00544801"/>
    <w:rsid w:val="00553244"/>
    <w:rsid w:val="00555882"/>
    <w:rsid w:val="005603D0"/>
    <w:rsid w:val="00567AA6"/>
    <w:rsid w:val="00573E1D"/>
    <w:rsid w:val="005816C5"/>
    <w:rsid w:val="0059326F"/>
    <w:rsid w:val="00594966"/>
    <w:rsid w:val="005A21FB"/>
    <w:rsid w:val="005A57BC"/>
    <w:rsid w:val="005B10AA"/>
    <w:rsid w:val="005B25C9"/>
    <w:rsid w:val="005B3EAD"/>
    <w:rsid w:val="005C341B"/>
    <w:rsid w:val="005C7537"/>
    <w:rsid w:val="005F3EF9"/>
    <w:rsid w:val="00603F52"/>
    <w:rsid w:val="00607823"/>
    <w:rsid w:val="006115E0"/>
    <w:rsid w:val="00626048"/>
    <w:rsid w:val="00634E8F"/>
    <w:rsid w:val="0064392D"/>
    <w:rsid w:val="00646B05"/>
    <w:rsid w:val="00655F21"/>
    <w:rsid w:val="00661B0A"/>
    <w:rsid w:val="00671A1B"/>
    <w:rsid w:val="00680B85"/>
    <w:rsid w:val="00690C9F"/>
    <w:rsid w:val="00694350"/>
    <w:rsid w:val="006A0A50"/>
    <w:rsid w:val="006B5B13"/>
    <w:rsid w:val="006C11C0"/>
    <w:rsid w:val="006C3157"/>
    <w:rsid w:val="006D2A95"/>
    <w:rsid w:val="006D7169"/>
    <w:rsid w:val="00701ED7"/>
    <w:rsid w:val="00710590"/>
    <w:rsid w:val="00741F9B"/>
    <w:rsid w:val="00774CA6"/>
    <w:rsid w:val="00775F44"/>
    <w:rsid w:val="00781F80"/>
    <w:rsid w:val="007945FD"/>
    <w:rsid w:val="00794724"/>
    <w:rsid w:val="007966CB"/>
    <w:rsid w:val="007A1BB4"/>
    <w:rsid w:val="007B3E5F"/>
    <w:rsid w:val="007B586E"/>
    <w:rsid w:val="007B7FE4"/>
    <w:rsid w:val="007D2F6A"/>
    <w:rsid w:val="007F007E"/>
    <w:rsid w:val="007F14D8"/>
    <w:rsid w:val="00801F6B"/>
    <w:rsid w:val="008100CE"/>
    <w:rsid w:val="00832438"/>
    <w:rsid w:val="00845814"/>
    <w:rsid w:val="0086479E"/>
    <w:rsid w:val="008779FD"/>
    <w:rsid w:val="0088442A"/>
    <w:rsid w:val="00893EF5"/>
    <w:rsid w:val="00894E3B"/>
    <w:rsid w:val="008A0F35"/>
    <w:rsid w:val="008A2A92"/>
    <w:rsid w:val="008A5BB9"/>
    <w:rsid w:val="008C570C"/>
    <w:rsid w:val="008D0240"/>
    <w:rsid w:val="008D6895"/>
    <w:rsid w:val="008D76E7"/>
    <w:rsid w:val="008E2917"/>
    <w:rsid w:val="00900EC9"/>
    <w:rsid w:val="009065F7"/>
    <w:rsid w:val="00910BFA"/>
    <w:rsid w:val="00914ACC"/>
    <w:rsid w:val="00922BAA"/>
    <w:rsid w:val="00925BDA"/>
    <w:rsid w:val="009317E1"/>
    <w:rsid w:val="00940A27"/>
    <w:rsid w:val="0095567C"/>
    <w:rsid w:val="009613DD"/>
    <w:rsid w:val="00982A43"/>
    <w:rsid w:val="009911B9"/>
    <w:rsid w:val="009B5AC7"/>
    <w:rsid w:val="009B6E0F"/>
    <w:rsid w:val="009C40FF"/>
    <w:rsid w:val="009C46FD"/>
    <w:rsid w:val="009E36B3"/>
    <w:rsid w:val="00A0029C"/>
    <w:rsid w:val="00A03E37"/>
    <w:rsid w:val="00A12690"/>
    <w:rsid w:val="00A26EAF"/>
    <w:rsid w:val="00A30599"/>
    <w:rsid w:val="00A32EA5"/>
    <w:rsid w:val="00A44AC0"/>
    <w:rsid w:val="00A60805"/>
    <w:rsid w:val="00A61440"/>
    <w:rsid w:val="00AA65A4"/>
    <w:rsid w:val="00AB2E72"/>
    <w:rsid w:val="00AC5D5F"/>
    <w:rsid w:val="00AD219D"/>
    <w:rsid w:val="00AD7EB9"/>
    <w:rsid w:val="00AE49C9"/>
    <w:rsid w:val="00AF7E3D"/>
    <w:rsid w:val="00B0611B"/>
    <w:rsid w:val="00B07756"/>
    <w:rsid w:val="00B10896"/>
    <w:rsid w:val="00B1235D"/>
    <w:rsid w:val="00B13254"/>
    <w:rsid w:val="00B24FCF"/>
    <w:rsid w:val="00B34770"/>
    <w:rsid w:val="00B37F75"/>
    <w:rsid w:val="00B412D4"/>
    <w:rsid w:val="00B42C38"/>
    <w:rsid w:val="00B4473A"/>
    <w:rsid w:val="00B541B1"/>
    <w:rsid w:val="00B54E79"/>
    <w:rsid w:val="00B95862"/>
    <w:rsid w:val="00BB56F4"/>
    <w:rsid w:val="00BC068F"/>
    <w:rsid w:val="00BC3831"/>
    <w:rsid w:val="00BC5AC5"/>
    <w:rsid w:val="00BD274E"/>
    <w:rsid w:val="00BD4894"/>
    <w:rsid w:val="00BF0AB1"/>
    <w:rsid w:val="00BF12AA"/>
    <w:rsid w:val="00BF6535"/>
    <w:rsid w:val="00BF787D"/>
    <w:rsid w:val="00BF7BC2"/>
    <w:rsid w:val="00C005B5"/>
    <w:rsid w:val="00C07F76"/>
    <w:rsid w:val="00C17F38"/>
    <w:rsid w:val="00C24776"/>
    <w:rsid w:val="00C27902"/>
    <w:rsid w:val="00C4177F"/>
    <w:rsid w:val="00C42EAF"/>
    <w:rsid w:val="00C64A73"/>
    <w:rsid w:val="00C667C8"/>
    <w:rsid w:val="00C72019"/>
    <w:rsid w:val="00C84A01"/>
    <w:rsid w:val="00C9062E"/>
    <w:rsid w:val="00C97A1E"/>
    <w:rsid w:val="00CA2492"/>
    <w:rsid w:val="00CB1D19"/>
    <w:rsid w:val="00CB6241"/>
    <w:rsid w:val="00CB7D39"/>
    <w:rsid w:val="00CC4199"/>
    <w:rsid w:val="00CC5228"/>
    <w:rsid w:val="00CE251E"/>
    <w:rsid w:val="00CF3B68"/>
    <w:rsid w:val="00CF6088"/>
    <w:rsid w:val="00D04D30"/>
    <w:rsid w:val="00D11C2D"/>
    <w:rsid w:val="00D37A17"/>
    <w:rsid w:val="00D41ED6"/>
    <w:rsid w:val="00D433AA"/>
    <w:rsid w:val="00D53921"/>
    <w:rsid w:val="00D84D1C"/>
    <w:rsid w:val="00D86C87"/>
    <w:rsid w:val="00D90B1D"/>
    <w:rsid w:val="00D97343"/>
    <w:rsid w:val="00DA1FE1"/>
    <w:rsid w:val="00DA5716"/>
    <w:rsid w:val="00DB3581"/>
    <w:rsid w:val="00DD268B"/>
    <w:rsid w:val="00DD2906"/>
    <w:rsid w:val="00DF069D"/>
    <w:rsid w:val="00DF5D80"/>
    <w:rsid w:val="00E14855"/>
    <w:rsid w:val="00E3172D"/>
    <w:rsid w:val="00E368B7"/>
    <w:rsid w:val="00E47CF7"/>
    <w:rsid w:val="00E52870"/>
    <w:rsid w:val="00E574AF"/>
    <w:rsid w:val="00E60EB4"/>
    <w:rsid w:val="00E67F9E"/>
    <w:rsid w:val="00E74C64"/>
    <w:rsid w:val="00E80A93"/>
    <w:rsid w:val="00E81BFE"/>
    <w:rsid w:val="00E84123"/>
    <w:rsid w:val="00E8703F"/>
    <w:rsid w:val="00E95C8A"/>
    <w:rsid w:val="00EA1A40"/>
    <w:rsid w:val="00EA4F08"/>
    <w:rsid w:val="00EB178E"/>
    <w:rsid w:val="00EB7B8A"/>
    <w:rsid w:val="00EC18DD"/>
    <w:rsid w:val="00EC1A48"/>
    <w:rsid w:val="00EC2DA9"/>
    <w:rsid w:val="00EC472D"/>
    <w:rsid w:val="00ED59AA"/>
    <w:rsid w:val="00EE6AC1"/>
    <w:rsid w:val="00EF2935"/>
    <w:rsid w:val="00F02B1B"/>
    <w:rsid w:val="00F049E3"/>
    <w:rsid w:val="00F05EFC"/>
    <w:rsid w:val="00F21E6F"/>
    <w:rsid w:val="00F259ED"/>
    <w:rsid w:val="00F43E52"/>
    <w:rsid w:val="00F64ED6"/>
    <w:rsid w:val="00F671E8"/>
    <w:rsid w:val="00F67296"/>
    <w:rsid w:val="00F8720C"/>
    <w:rsid w:val="00F97AF8"/>
    <w:rsid w:val="00F97BE5"/>
    <w:rsid w:val="00FA02B5"/>
    <w:rsid w:val="00FB0EC6"/>
    <w:rsid w:val="00FB2229"/>
    <w:rsid w:val="00FD1572"/>
    <w:rsid w:val="00FF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87A740"/>
  <w15:chartTrackingRefBased/>
  <w15:docId w15:val="{FA5073C8-55DC-44BC-B1E4-60835480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15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572"/>
    <w:rPr>
      <w:rFonts w:asciiTheme="majorHAnsi" w:eastAsiaTheme="majorEastAsia" w:hAnsiTheme="majorHAnsi" w:cstheme="majorBidi"/>
      <w:sz w:val="18"/>
      <w:szCs w:val="18"/>
    </w:rPr>
  </w:style>
  <w:style w:type="paragraph" w:styleId="a6">
    <w:name w:val="header"/>
    <w:basedOn w:val="a"/>
    <w:link w:val="a7"/>
    <w:uiPriority w:val="99"/>
    <w:unhideWhenUsed/>
    <w:rsid w:val="003B1BB5"/>
    <w:pPr>
      <w:tabs>
        <w:tab w:val="center" w:pos="4252"/>
        <w:tab w:val="right" w:pos="8504"/>
      </w:tabs>
      <w:snapToGrid w:val="0"/>
    </w:pPr>
  </w:style>
  <w:style w:type="character" w:customStyle="1" w:styleId="a7">
    <w:name w:val="ヘッダー (文字)"/>
    <w:basedOn w:val="a0"/>
    <w:link w:val="a6"/>
    <w:uiPriority w:val="99"/>
    <w:rsid w:val="003B1BB5"/>
  </w:style>
  <w:style w:type="paragraph" w:styleId="a8">
    <w:name w:val="footer"/>
    <w:basedOn w:val="a"/>
    <w:link w:val="a9"/>
    <w:uiPriority w:val="99"/>
    <w:unhideWhenUsed/>
    <w:rsid w:val="003B1BB5"/>
    <w:pPr>
      <w:tabs>
        <w:tab w:val="center" w:pos="4252"/>
        <w:tab w:val="right" w:pos="8504"/>
      </w:tabs>
      <w:snapToGrid w:val="0"/>
    </w:pPr>
  </w:style>
  <w:style w:type="character" w:customStyle="1" w:styleId="a9">
    <w:name w:val="フッター (文字)"/>
    <w:basedOn w:val="a0"/>
    <w:link w:val="a8"/>
    <w:uiPriority w:val="99"/>
    <w:rsid w:val="003B1BB5"/>
  </w:style>
  <w:style w:type="paragraph" w:styleId="aa">
    <w:name w:val="List Paragraph"/>
    <w:basedOn w:val="a"/>
    <w:uiPriority w:val="34"/>
    <w:qFormat/>
    <w:rsid w:val="00A60805"/>
    <w:pPr>
      <w:ind w:leftChars="400" w:left="840"/>
    </w:pPr>
  </w:style>
  <w:style w:type="character" w:styleId="ab">
    <w:name w:val="annotation reference"/>
    <w:basedOn w:val="a0"/>
    <w:uiPriority w:val="99"/>
    <w:semiHidden/>
    <w:unhideWhenUsed/>
    <w:rsid w:val="003C1BE5"/>
    <w:rPr>
      <w:sz w:val="18"/>
      <w:szCs w:val="18"/>
    </w:rPr>
  </w:style>
  <w:style w:type="paragraph" w:styleId="ac">
    <w:name w:val="annotation text"/>
    <w:basedOn w:val="a"/>
    <w:link w:val="ad"/>
    <w:uiPriority w:val="99"/>
    <w:semiHidden/>
    <w:unhideWhenUsed/>
    <w:rsid w:val="003C1BE5"/>
    <w:pPr>
      <w:jc w:val="left"/>
    </w:pPr>
  </w:style>
  <w:style w:type="character" w:customStyle="1" w:styleId="ad">
    <w:name w:val="コメント文字列 (文字)"/>
    <w:basedOn w:val="a0"/>
    <w:link w:val="ac"/>
    <w:uiPriority w:val="99"/>
    <w:semiHidden/>
    <w:rsid w:val="003C1BE5"/>
  </w:style>
  <w:style w:type="character" w:styleId="ae">
    <w:name w:val="Hyperlink"/>
    <w:basedOn w:val="a0"/>
    <w:uiPriority w:val="99"/>
    <w:unhideWhenUsed/>
    <w:rsid w:val="008100CE"/>
    <w:rPr>
      <w:color w:val="0563C1" w:themeColor="hyperlink"/>
      <w:u w:val="single"/>
    </w:rPr>
  </w:style>
  <w:style w:type="paragraph" w:styleId="Web">
    <w:name w:val="Normal (Web)"/>
    <w:basedOn w:val="a"/>
    <w:uiPriority w:val="99"/>
    <w:semiHidden/>
    <w:unhideWhenUsed/>
    <w:rsid w:val="008100CE"/>
    <w:pPr>
      <w:widowControl/>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8100CE"/>
    <w:rPr>
      <w:color w:val="954F72" w:themeColor="followedHyperlink"/>
      <w:u w:val="single"/>
    </w:rPr>
  </w:style>
  <w:style w:type="paragraph" w:styleId="af0">
    <w:name w:val="annotation subject"/>
    <w:basedOn w:val="ac"/>
    <w:next w:val="ac"/>
    <w:link w:val="af1"/>
    <w:uiPriority w:val="99"/>
    <w:semiHidden/>
    <w:unhideWhenUsed/>
    <w:rsid w:val="004F13B6"/>
    <w:rPr>
      <w:b/>
      <w:bCs/>
    </w:rPr>
  </w:style>
  <w:style w:type="character" w:customStyle="1" w:styleId="af1">
    <w:name w:val="コメント内容 (文字)"/>
    <w:basedOn w:val="ad"/>
    <w:link w:val="af0"/>
    <w:uiPriority w:val="99"/>
    <w:semiHidden/>
    <w:rsid w:val="004F1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37083402060962E-2"/>
          <c:y val="8.4336607761163404E-2"/>
          <c:w val="0.93592350956130488"/>
          <c:h val="0.77082183727034126"/>
        </c:manualLayout>
      </c:layout>
      <c:barChart>
        <c:barDir val="col"/>
        <c:grouping val="clustered"/>
        <c:varyColors val="0"/>
        <c:ser>
          <c:idx val="0"/>
          <c:order val="0"/>
          <c:tx>
            <c:strRef>
              <c:f>グラフデータ!$C$2</c:f>
              <c:strCache>
                <c:ptCount val="1"/>
                <c:pt idx="0">
                  <c:v>陽性人数</c:v>
                </c:pt>
              </c:strCache>
            </c:strRef>
          </c:tx>
          <c:spPr>
            <a:solidFill>
              <a:srgbClr val="0070C0"/>
            </a:solidFill>
            <a:ln>
              <a:noFill/>
            </a:ln>
            <a:effectLst/>
          </c:spPr>
          <c:invertIfNegative val="0"/>
          <c:cat>
            <c:strRef>
              <c:f>グラフデータ!$A$3:$A$49</c:f>
              <c:strCache>
                <c:ptCount val="47"/>
                <c:pt idx="0">
                  <c:v>1/26</c:v>
                </c:pt>
                <c:pt idx="1">
                  <c:v>1/27</c:v>
                </c:pt>
                <c:pt idx="2">
                  <c:v>1/28</c:v>
                </c:pt>
                <c:pt idx="3">
                  <c:v>1/29</c:v>
                </c:pt>
                <c:pt idx="4">
                  <c:v>1/30</c:v>
                </c:pt>
                <c:pt idx="5">
                  <c:v>1/31</c:v>
                </c:pt>
                <c:pt idx="6">
                  <c:v>2/1</c:v>
                </c:pt>
                <c:pt idx="7">
                  <c:v>2/2</c:v>
                </c:pt>
                <c:pt idx="8">
                  <c:v>2/3</c:v>
                </c:pt>
                <c:pt idx="9">
                  <c:v>2/4</c:v>
                </c:pt>
                <c:pt idx="10">
                  <c:v>2/5</c:v>
                </c:pt>
                <c:pt idx="11">
                  <c:v>2/6</c:v>
                </c:pt>
                <c:pt idx="12">
                  <c:v>2/7</c:v>
                </c:pt>
                <c:pt idx="13">
                  <c:v>2/8</c:v>
                </c:pt>
                <c:pt idx="14">
                  <c:v>2/9</c:v>
                </c:pt>
                <c:pt idx="15">
                  <c:v>2/10</c:v>
                </c:pt>
                <c:pt idx="16">
                  <c:v>2/11</c:v>
                </c:pt>
                <c:pt idx="17">
                  <c:v>2/12</c:v>
                </c:pt>
                <c:pt idx="18">
                  <c:v>2/13</c:v>
                </c:pt>
                <c:pt idx="19">
                  <c:v>2/14</c:v>
                </c:pt>
                <c:pt idx="20">
                  <c:v>2/15</c:v>
                </c:pt>
                <c:pt idx="21">
                  <c:v>2/16</c:v>
                </c:pt>
                <c:pt idx="22">
                  <c:v>2/17</c:v>
                </c:pt>
                <c:pt idx="23">
                  <c:v>2/18</c:v>
                </c:pt>
                <c:pt idx="24">
                  <c:v>2/19</c:v>
                </c:pt>
                <c:pt idx="25">
                  <c:v>2/20</c:v>
                </c:pt>
                <c:pt idx="26">
                  <c:v>2/21</c:v>
                </c:pt>
                <c:pt idx="27">
                  <c:v>2/22</c:v>
                </c:pt>
                <c:pt idx="28">
                  <c:v>2/23</c:v>
                </c:pt>
                <c:pt idx="29">
                  <c:v>2/24</c:v>
                </c:pt>
                <c:pt idx="30">
                  <c:v>2/25</c:v>
                </c:pt>
                <c:pt idx="31">
                  <c:v>2/26</c:v>
                </c:pt>
                <c:pt idx="32">
                  <c:v>2/27</c:v>
                </c:pt>
                <c:pt idx="33">
                  <c:v>2/28</c:v>
                </c:pt>
                <c:pt idx="34">
                  <c:v>2/29</c:v>
                </c:pt>
                <c:pt idx="35">
                  <c:v>3/1</c:v>
                </c:pt>
                <c:pt idx="36">
                  <c:v>3/2</c:v>
                </c:pt>
                <c:pt idx="37">
                  <c:v>3/3</c:v>
                </c:pt>
                <c:pt idx="38">
                  <c:v>3/4</c:v>
                </c:pt>
                <c:pt idx="39">
                  <c:v>3/5</c:v>
                </c:pt>
                <c:pt idx="40">
                  <c:v>3/6</c:v>
                </c:pt>
                <c:pt idx="41">
                  <c:v>3/7</c:v>
                </c:pt>
                <c:pt idx="42">
                  <c:v>3/8</c:v>
                </c:pt>
                <c:pt idx="43">
                  <c:v>3/9</c:v>
                </c:pt>
                <c:pt idx="44">
                  <c:v>3/10</c:v>
                </c:pt>
                <c:pt idx="45">
                  <c:v>3/11</c:v>
                </c:pt>
                <c:pt idx="46">
                  <c:v>3/12</c:v>
                </c:pt>
              </c:strCache>
            </c:strRef>
          </c:cat>
          <c:val>
            <c:numRef>
              <c:f>グラフデータ!$C$3:$C$49</c:f>
              <c:numCache>
                <c:formatCode>0_ </c:formatCode>
                <c:ptCount val="47"/>
                <c:pt idx="0">
                  <c:v>0</c:v>
                </c:pt>
                <c:pt idx="1">
                  <c:v>0</c:v>
                </c:pt>
                <c:pt idx="2">
                  <c:v>0</c:v>
                </c:pt>
                <c:pt idx="3">
                  <c:v>1</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1</c:v>
                </c:pt>
                <c:pt idx="33">
                  <c:v>2</c:v>
                </c:pt>
                <c:pt idx="34">
                  <c:v>0</c:v>
                </c:pt>
                <c:pt idx="35">
                  <c:v>0</c:v>
                </c:pt>
                <c:pt idx="36">
                  <c:v>2</c:v>
                </c:pt>
                <c:pt idx="37">
                  <c:v>2</c:v>
                </c:pt>
                <c:pt idx="38">
                  <c:v>9</c:v>
                </c:pt>
                <c:pt idx="39">
                  <c:v>1</c:v>
                </c:pt>
                <c:pt idx="40">
                  <c:v>13</c:v>
                </c:pt>
                <c:pt idx="41">
                  <c:v>10</c:v>
                </c:pt>
                <c:pt idx="42">
                  <c:v>14</c:v>
                </c:pt>
                <c:pt idx="43">
                  <c:v>0</c:v>
                </c:pt>
                <c:pt idx="44">
                  <c:v>18</c:v>
                </c:pt>
                <c:pt idx="45">
                  <c:v>7</c:v>
                </c:pt>
                <c:pt idx="46">
                  <c:v>9</c:v>
                </c:pt>
              </c:numCache>
            </c:numRef>
          </c:val>
          <c:extLst>
            <c:ext xmlns:c16="http://schemas.microsoft.com/office/drawing/2014/chart" uri="{C3380CC4-5D6E-409C-BE32-E72D297353CC}">
              <c16:uniqueId val="{00000000-9477-46BB-AF3A-69C73CB5D938}"/>
            </c:ext>
          </c:extLst>
        </c:ser>
        <c:ser>
          <c:idx val="1"/>
          <c:order val="1"/>
          <c:tx>
            <c:strRef>
              <c:f>グラフデータ!$D$2</c:f>
              <c:strCache>
                <c:ptCount val="1"/>
                <c:pt idx="0">
                  <c:v>陽性累計</c:v>
                </c:pt>
              </c:strCache>
            </c:strRef>
          </c:tx>
          <c:spPr>
            <a:solidFill>
              <a:srgbClr val="70AD47">
                <a:lumMod val="60000"/>
                <a:lumOff val="40000"/>
              </a:srgbClr>
            </a:solidFill>
            <a:ln>
              <a:noFill/>
            </a:ln>
            <a:effectLst/>
          </c:spPr>
          <c:invertIfNegative val="0"/>
          <c:cat>
            <c:strRef>
              <c:f>グラフデータ!$A$3:$A$49</c:f>
              <c:strCache>
                <c:ptCount val="47"/>
                <c:pt idx="0">
                  <c:v>1/26</c:v>
                </c:pt>
                <c:pt idx="1">
                  <c:v>1/27</c:v>
                </c:pt>
                <c:pt idx="2">
                  <c:v>1/28</c:v>
                </c:pt>
                <c:pt idx="3">
                  <c:v>1/29</c:v>
                </c:pt>
                <c:pt idx="4">
                  <c:v>1/30</c:v>
                </c:pt>
                <c:pt idx="5">
                  <c:v>1/31</c:v>
                </c:pt>
                <c:pt idx="6">
                  <c:v>2/1</c:v>
                </c:pt>
                <c:pt idx="7">
                  <c:v>2/2</c:v>
                </c:pt>
                <c:pt idx="8">
                  <c:v>2/3</c:v>
                </c:pt>
                <c:pt idx="9">
                  <c:v>2/4</c:v>
                </c:pt>
                <c:pt idx="10">
                  <c:v>2/5</c:v>
                </c:pt>
                <c:pt idx="11">
                  <c:v>2/6</c:v>
                </c:pt>
                <c:pt idx="12">
                  <c:v>2/7</c:v>
                </c:pt>
                <c:pt idx="13">
                  <c:v>2/8</c:v>
                </c:pt>
                <c:pt idx="14">
                  <c:v>2/9</c:v>
                </c:pt>
                <c:pt idx="15">
                  <c:v>2/10</c:v>
                </c:pt>
                <c:pt idx="16">
                  <c:v>2/11</c:v>
                </c:pt>
                <c:pt idx="17">
                  <c:v>2/12</c:v>
                </c:pt>
                <c:pt idx="18">
                  <c:v>2/13</c:v>
                </c:pt>
                <c:pt idx="19">
                  <c:v>2/14</c:v>
                </c:pt>
                <c:pt idx="20">
                  <c:v>2/15</c:v>
                </c:pt>
                <c:pt idx="21">
                  <c:v>2/16</c:v>
                </c:pt>
                <c:pt idx="22">
                  <c:v>2/17</c:v>
                </c:pt>
                <c:pt idx="23">
                  <c:v>2/18</c:v>
                </c:pt>
                <c:pt idx="24">
                  <c:v>2/19</c:v>
                </c:pt>
                <c:pt idx="25">
                  <c:v>2/20</c:v>
                </c:pt>
                <c:pt idx="26">
                  <c:v>2/21</c:v>
                </c:pt>
                <c:pt idx="27">
                  <c:v>2/22</c:v>
                </c:pt>
                <c:pt idx="28">
                  <c:v>2/23</c:v>
                </c:pt>
                <c:pt idx="29">
                  <c:v>2/24</c:v>
                </c:pt>
                <c:pt idx="30">
                  <c:v>2/25</c:v>
                </c:pt>
                <c:pt idx="31">
                  <c:v>2/26</c:v>
                </c:pt>
                <c:pt idx="32">
                  <c:v>2/27</c:v>
                </c:pt>
                <c:pt idx="33">
                  <c:v>2/28</c:v>
                </c:pt>
                <c:pt idx="34">
                  <c:v>2/29</c:v>
                </c:pt>
                <c:pt idx="35">
                  <c:v>3/1</c:v>
                </c:pt>
                <c:pt idx="36">
                  <c:v>3/2</c:v>
                </c:pt>
                <c:pt idx="37">
                  <c:v>3/3</c:v>
                </c:pt>
                <c:pt idx="38">
                  <c:v>3/4</c:v>
                </c:pt>
                <c:pt idx="39">
                  <c:v>3/5</c:v>
                </c:pt>
                <c:pt idx="40">
                  <c:v>3/6</c:v>
                </c:pt>
                <c:pt idx="41">
                  <c:v>3/7</c:v>
                </c:pt>
                <c:pt idx="42">
                  <c:v>3/8</c:v>
                </c:pt>
                <c:pt idx="43">
                  <c:v>3/9</c:v>
                </c:pt>
                <c:pt idx="44">
                  <c:v>3/10</c:v>
                </c:pt>
                <c:pt idx="45">
                  <c:v>3/11</c:v>
                </c:pt>
                <c:pt idx="46">
                  <c:v>3/12</c:v>
                </c:pt>
              </c:strCache>
            </c:strRef>
          </c:cat>
          <c:val>
            <c:numRef>
              <c:f>グラフデータ!$D$3:$D$49</c:f>
              <c:numCache>
                <c:formatCode>0_ </c:formatCode>
                <c:ptCount val="47"/>
                <c:pt idx="0">
                  <c:v>0</c:v>
                </c:pt>
                <c:pt idx="1">
                  <c:v>0</c:v>
                </c:pt>
                <c:pt idx="2">
                  <c:v>0</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2</c:v>
                </c:pt>
                <c:pt idx="33">
                  <c:v>4</c:v>
                </c:pt>
                <c:pt idx="34">
                  <c:v>4</c:v>
                </c:pt>
                <c:pt idx="35">
                  <c:v>4</c:v>
                </c:pt>
                <c:pt idx="36">
                  <c:v>6</c:v>
                </c:pt>
                <c:pt idx="37">
                  <c:v>8</c:v>
                </c:pt>
                <c:pt idx="38">
                  <c:v>17</c:v>
                </c:pt>
                <c:pt idx="39">
                  <c:v>18</c:v>
                </c:pt>
                <c:pt idx="40">
                  <c:v>31</c:v>
                </c:pt>
                <c:pt idx="41">
                  <c:v>41</c:v>
                </c:pt>
                <c:pt idx="42">
                  <c:v>55</c:v>
                </c:pt>
                <c:pt idx="43">
                  <c:v>55</c:v>
                </c:pt>
                <c:pt idx="44">
                  <c:v>73</c:v>
                </c:pt>
                <c:pt idx="45">
                  <c:v>80</c:v>
                </c:pt>
                <c:pt idx="46">
                  <c:v>89</c:v>
                </c:pt>
              </c:numCache>
            </c:numRef>
          </c:val>
          <c:extLst>
            <c:ext xmlns:c16="http://schemas.microsoft.com/office/drawing/2014/chart" uri="{C3380CC4-5D6E-409C-BE32-E72D297353CC}">
              <c16:uniqueId val="{00000001-9477-46BB-AF3A-69C73CB5D938}"/>
            </c:ext>
          </c:extLst>
        </c:ser>
        <c:dLbls>
          <c:showLegendKey val="0"/>
          <c:showVal val="0"/>
          <c:showCatName val="0"/>
          <c:showSerName val="0"/>
          <c:showPercent val="0"/>
          <c:showBubbleSize val="0"/>
        </c:dLbls>
        <c:gapWidth val="74"/>
        <c:axId val="1203394512"/>
        <c:axId val="1203390352"/>
      </c:barChart>
      <c:lineChart>
        <c:grouping val="standard"/>
        <c:varyColors val="0"/>
        <c:ser>
          <c:idx val="2"/>
          <c:order val="2"/>
          <c:tx>
            <c:strRef>
              <c:f>グラフデータ!$E$2</c:f>
              <c:strCache>
                <c:ptCount val="1"/>
                <c:pt idx="0">
                  <c:v>現在陽性者数</c:v>
                </c:pt>
              </c:strCache>
            </c:strRef>
          </c:tx>
          <c:spPr>
            <a:ln w="28575" cap="rnd">
              <a:solidFill>
                <a:srgbClr val="0070C0"/>
              </a:solidFill>
              <a:prstDash val="sysDash"/>
              <a:round/>
            </a:ln>
            <a:effectLst/>
          </c:spPr>
          <c:marker>
            <c:symbol val="circle"/>
            <c:size val="5"/>
            <c:spPr>
              <a:solidFill>
                <a:schemeClr val="tx2"/>
              </a:solidFill>
              <a:ln w="9525">
                <a:solidFill>
                  <a:srgbClr val="0070C0"/>
                </a:solidFill>
                <a:prstDash val="sysDash"/>
              </a:ln>
              <a:effectLst/>
            </c:spPr>
          </c:marker>
          <c:cat>
            <c:strRef>
              <c:f>グラフデータ!$A$3:$A$49</c:f>
              <c:strCache>
                <c:ptCount val="47"/>
                <c:pt idx="0">
                  <c:v>1/26</c:v>
                </c:pt>
                <c:pt idx="1">
                  <c:v>1/27</c:v>
                </c:pt>
                <c:pt idx="2">
                  <c:v>1/28</c:v>
                </c:pt>
                <c:pt idx="3">
                  <c:v>1/29</c:v>
                </c:pt>
                <c:pt idx="4">
                  <c:v>1/30</c:v>
                </c:pt>
                <c:pt idx="5">
                  <c:v>1/31</c:v>
                </c:pt>
                <c:pt idx="6">
                  <c:v>2/1</c:v>
                </c:pt>
                <c:pt idx="7">
                  <c:v>2/2</c:v>
                </c:pt>
                <c:pt idx="8">
                  <c:v>2/3</c:v>
                </c:pt>
                <c:pt idx="9">
                  <c:v>2/4</c:v>
                </c:pt>
                <c:pt idx="10">
                  <c:v>2/5</c:v>
                </c:pt>
                <c:pt idx="11">
                  <c:v>2/6</c:v>
                </c:pt>
                <c:pt idx="12">
                  <c:v>2/7</c:v>
                </c:pt>
                <c:pt idx="13">
                  <c:v>2/8</c:v>
                </c:pt>
                <c:pt idx="14">
                  <c:v>2/9</c:v>
                </c:pt>
                <c:pt idx="15">
                  <c:v>2/10</c:v>
                </c:pt>
                <c:pt idx="16">
                  <c:v>2/11</c:v>
                </c:pt>
                <c:pt idx="17">
                  <c:v>2/12</c:v>
                </c:pt>
                <c:pt idx="18">
                  <c:v>2/13</c:v>
                </c:pt>
                <c:pt idx="19">
                  <c:v>2/14</c:v>
                </c:pt>
                <c:pt idx="20">
                  <c:v>2/15</c:v>
                </c:pt>
                <c:pt idx="21">
                  <c:v>2/16</c:v>
                </c:pt>
                <c:pt idx="22">
                  <c:v>2/17</c:v>
                </c:pt>
                <c:pt idx="23">
                  <c:v>2/18</c:v>
                </c:pt>
                <c:pt idx="24">
                  <c:v>2/19</c:v>
                </c:pt>
                <c:pt idx="25">
                  <c:v>2/20</c:v>
                </c:pt>
                <c:pt idx="26">
                  <c:v>2/21</c:v>
                </c:pt>
                <c:pt idx="27">
                  <c:v>2/22</c:v>
                </c:pt>
                <c:pt idx="28">
                  <c:v>2/23</c:v>
                </c:pt>
                <c:pt idx="29">
                  <c:v>2/24</c:v>
                </c:pt>
                <c:pt idx="30">
                  <c:v>2/25</c:v>
                </c:pt>
                <c:pt idx="31">
                  <c:v>2/26</c:v>
                </c:pt>
                <c:pt idx="32">
                  <c:v>2/27</c:v>
                </c:pt>
                <c:pt idx="33">
                  <c:v>2/28</c:v>
                </c:pt>
                <c:pt idx="34">
                  <c:v>2/29</c:v>
                </c:pt>
                <c:pt idx="35">
                  <c:v>3/1</c:v>
                </c:pt>
                <c:pt idx="36">
                  <c:v>3/2</c:v>
                </c:pt>
                <c:pt idx="37">
                  <c:v>3/3</c:v>
                </c:pt>
                <c:pt idx="38">
                  <c:v>3/4</c:v>
                </c:pt>
                <c:pt idx="39">
                  <c:v>3/5</c:v>
                </c:pt>
                <c:pt idx="40">
                  <c:v>3/6</c:v>
                </c:pt>
                <c:pt idx="41">
                  <c:v>3/7</c:v>
                </c:pt>
                <c:pt idx="42">
                  <c:v>3/8</c:v>
                </c:pt>
                <c:pt idx="43">
                  <c:v>3/9</c:v>
                </c:pt>
                <c:pt idx="44">
                  <c:v>3/10</c:v>
                </c:pt>
                <c:pt idx="45">
                  <c:v>3/11</c:v>
                </c:pt>
                <c:pt idx="46">
                  <c:v>3/12</c:v>
                </c:pt>
              </c:strCache>
            </c:strRef>
          </c:cat>
          <c:val>
            <c:numRef>
              <c:f>グラフデータ!$E$3:$E$49</c:f>
              <c:numCache>
                <c:formatCode>0_ </c:formatCode>
                <c:ptCount val="47"/>
                <c:pt idx="0">
                  <c:v>0</c:v>
                </c:pt>
                <c:pt idx="1">
                  <c:v>0</c:v>
                </c:pt>
                <c:pt idx="2">
                  <c:v>0</c:v>
                </c:pt>
                <c:pt idx="3">
                  <c:v>1</c:v>
                </c:pt>
                <c:pt idx="4">
                  <c:v>1</c:v>
                </c:pt>
                <c:pt idx="5">
                  <c:v>1</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1</c:v>
                </c:pt>
                <c:pt idx="32">
                  <c:v>2</c:v>
                </c:pt>
                <c:pt idx="33">
                  <c:v>4</c:v>
                </c:pt>
                <c:pt idx="34">
                  <c:v>4</c:v>
                </c:pt>
                <c:pt idx="35">
                  <c:v>4</c:v>
                </c:pt>
                <c:pt idx="36">
                  <c:v>6</c:v>
                </c:pt>
                <c:pt idx="37">
                  <c:v>7</c:v>
                </c:pt>
                <c:pt idx="38">
                  <c:v>16</c:v>
                </c:pt>
                <c:pt idx="39">
                  <c:v>17</c:v>
                </c:pt>
                <c:pt idx="40">
                  <c:v>30</c:v>
                </c:pt>
                <c:pt idx="41">
                  <c:v>40</c:v>
                </c:pt>
                <c:pt idx="42">
                  <c:v>53</c:v>
                </c:pt>
                <c:pt idx="43">
                  <c:v>53</c:v>
                </c:pt>
                <c:pt idx="44">
                  <c:v>71</c:v>
                </c:pt>
                <c:pt idx="45">
                  <c:v>77</c:v>
                </c:pt>
                <c:pt idx="46">
                  <c:v>82</c:v>
                </c:pt>
              </c:numCache>
            </c:numRef>
          </c:val>
          <c:smooth val="0"/>
          <c:extLst>
            <c:ext xmlns:c16="http://schemas.microsoft.com/office/drawing/2014/chart" uri="{C3380CC4-5D6E-409C-BE32-E72D297353CC}">
              <c16:uniqueId val="{00000002-9477-46BB-AF3A-69C73CB5D938}"/>
            </c:ext>
          </c:extLst>
        </c:ser>
        <c:ser>
          <c:idx val="3"/>
          <c:order val="3"/>
          <c:tx>
            <c:strRef>
              <c:f>グラフデータ!$F$2</c:f>
              <c:strCache>
                <c:ptCount val="1"/>
                <c:pt idx="0">
                  <c:v>退院済累計</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グラフデータ!$A$3:$A$49</c:f>
              <c:strCache>
                <c:ptCount val="47"/>
                <c:pt idx="0">
                  <c:v>1/26</c:v>
                </c:pt>
                <c:pt idx="1">
                  <c:v>1/27</c:v>
                </c:pt>
                <c:pt idx="2">
                  <c:v>1/28</c:v>
                </c:pt>
                <c:pt idx="3">
                  <c:v>1/29</c:v>
                </c:pt>
                <c:pt idx="4">
                  <c:v>1/30</c:v>
                </c:pt>
                <c:pt idx="5">
                  <c:v>1/31</c:v>
                </c:pt>
                <c:pt idx="6">
                  <c:v>2/1</c:v>
                </c:pt>
                <c:pt idx="7">
                  <c:v>2/2</c:v>
                </c:pt>
                <c:pt idx="8">
                  <c:v>2/3</c:v>
                </c:pt>
                <c:pt idx="9">
                  <c:v>2/4</c:v>
                </c:pt>
                <c:pt idx="10">
                  <c:v>2/5</c:v>
                </c:pt>
                <c:pt idx="11">
                  <c:v>2/6</c:v>
                </c:pt>
                <c:pt idx="12">
                  <c:v>2/7</c:v>
                </c:pt>
                <c:pt idx="13">
                  <c:v>2/8</c:v>
                </c:pt>
                <c:pt idx="14">
                  <c:v>2/9</c:v>
                </c:pt>
                <c:pt idx="15">
                  <c:v>2/10</c:v>
                </c:pt>
                <c:pt idx="16">
                  <c:v>2/11</c:v>
                </c:pt>
                <c:pt idx="17">
                  <c:v>2/12</c:v>
                </c:pt>
                <c:pt idx="18">
                  <c:v>2/13</c:v>
                </c:pt>
                <c:pt idx="19">
                  <c:v>2/14</c:v>
                </c:pt>
                <c:pt idx="20">
                  <c:v>2/15</c:v>
                </c:pt>
                <c:pt idx="21">
                  <c:v>2/16</c:v>
                </c:pt>
                <c:pt idx="22">
                  <c:v>2/17</c:v>
                </c:pt>
                <c:pt idx="23">
                  <c:v>2/18</c:v>
                </c:pt>
                <c:pt idx="24">
                  <c:v>2/19</c:v>
                </c:pt>
                <c:pt idx="25">
                  <c:v>2/20</c:v>
                </c:pt>
                <c:pt idx="26">
                  <c:v>2/21</c:v>
                </c:pt>
                <c:pt idx="27">
                  <c:v>2/22</c:v>
                </c:pt>
                <c:pt idx="28">
                  <c:v>2/23</c:v>
                </c:pt>
                <c:pt idx="29">
                  <c:v>2/24</c:v>
                </c:pt>
                <c:pt idx="30">
                  <c:v>2/25</c:v>
                </c:pt>
                <c:pt idx="31">
                  <c:v>2/26</c:v>
                </c:pt>
                <c:pt idx="32">
                  <c:v>2/27</c:v>
                </c:pt>
                <c:pt idx="33">
                  <c:v>2/28</c:v>
                </c:pt>
                <c:pt idx="34">
                  <c:v>2/29</c:v>
                </c:pt>
                <c:pt idx="35">
                  <c:v>3/1</c:v>
                </c:pt>
                <c:pt idx="36">
                  <c:v>3/2</c:v>
                </c:pt>
                <c:pt idx="37">
                  <c:v>3/3</c:v>
                </c:pt>
                <c:pt idx="38">
                  <c:v>3/4</c:v>
                </c:pt>
                <c:pt idx="39">
                  <c:v>3/5</c:v>
                </c:pt>
                <c:pt idx="40">
                  <c:v>3/6</c:v>
                </c:pt>
                <c:pt idx="41">
                  <c:v>3/7</c:v>
                </c:pt>
                <c:pt idx="42">
                  <c:v>3/8</c:v>
                </c:pt>
                <c:pt idx="43">
                  <c:v>3/9</c:v>
                </c:pt>
                <c:pt idx="44">
                  <c:v>3/10</c:v>
                </c:pt>
                <c:pt idx="45">
                  <c:v>3/11</c:v>
                </c:pt>
                <c:pt idx="46">
                  <c:v>3/12</c:v>
                </c:pt>
              </c:strCache>
            </c:strRef>
          </c:cat>
          <c:val>
            <c:numRef>
              <c:f>グラフデータ!$F$3:$F$49</c:f>
              <c:numCache>
                <c:formatCode>0_ </c:formatCode>
                <c:ptCount val="47"/>
                <c:pt idx="0">
                  <c:v>0</c:v>
                </c:pt>
                <c:pt idx="1">
                  <c:v>0</c:v>
                </c:pt>
                <c:pt idx="2">
                  <c:v>0</c:v>
                </c:pt>
                <c:pt idx="3">
                  <c:v>0</c:v>
                </c:pt>
                <c:pt idx="4">
                  <c:v>0</c:v>
                </c:pt>
                <c:pt idx="5">
                  <c:v>0</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0</c:v>
                </c:pt>
                <c:pt idx="32">
                  <c:v>0</c:v>
                </c:pt>
                <c:pt idx="33">
                  <c:v>0</c:v>
                </c:pt>
                <c:pt idx="34">
                  <c:v>0</c:v>
                </c:pt>
                <c:pt idx="35">
                  <c:v>0</c:v>
                </c:pt>
                <c:pt idx="36">
                  <c:v>0</c:v>
                </c:pt>
                <c:pt idx="37">
                  <c:v>1</c:v>
                </c:pt>
                <c:pt idx="38">
                  <c:v>1</c:v>
                </c:pt>
                <c:pt idx="39">
                  <c:v>1</c:v>
                </c:pt>
                <c:pt idx="40">
                  <c:v>1</c:v>
                </c:pt>
                <c:pt idx="41">
                  <c:v>1</c:v>
                </c:pt>
                <c:pt idx="42">
                  <c:v>2</c:v>
                </c:pt>
                <c:pt idx="43">
                  <c:v>2</c:v>
                </c:pt>
                <c:pt idx="44">
                  <c:v>2</c:v>
                </c:pt>
                <c:pt idx="45">
                  <c:v>3</c:v>
                </c:pt>
                <c:pt idx="46">
                  <c:v>7</c:v>
                </c:pt>
              </c:numCache>
            </c:numRef>
          </c:val>
          <c:smooth val="0"/>
          <c:extLst>
            <c:ext xmlns:c16="http://schemas.microsoft.com/office/drawing/2014/chart" uri="{C3380CC4-5D6E-409C-BE32-E72D297353CC}">
              <c16:uniqueId val="{00000003-9477-46BB-AF3A-69C73CB5D938}"/>
            </c:ext>
          </c:extLst>
        </c:ser>
        <c:dLbls>
          <c:showLegendKey val="0"/>
          <c:showVal val="0"/>
          <c:showCatName val="0"/>
          <c:showSerName val="0"/>
          <c:showPercent val="0"/>
          <c:showBubbleSize val="0"/>
        </c:dLbls>
        <c:marker val="1"/>
        <c:smooth val="0"/>
        <c:axId val="1203394512"/>
        <c:axId val="1203390352"/>
      </c:lineChart>
      <c:catAx>
        <c:axId val="12033945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1203390352"/>
        <c:crosses val="autoZero"/>
        <c:auto val="1"/>
        <c:lblAlgn val="ctr"/>
        <c:lblOffset val="100"/>
        <c:noMultiLvlLbl val="0"/>
      </c:catAx>
      <c:valAx>
        <c:axId val="1203390352"/>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1203394512"/>
        <c:crosses val="autoZero"/>
        <c:crossBetween val="between"/>
      </c:valAx>
      <c:spPr>
        <a:noFill/>
        <a:ln>
          <a:noFill/>
        </a:ln>
        <a:effectLst/>
      </c:spPr>
    </c:plotArea>
    <c:legend>
      <c:legendPos val="t"/>
      <c:layout>
        <c:manualLayout>
          <c:xMode val="edge"/>
          <c:yMode val="edge"/>
          <c:x val="0.11612903225806449"/>
          <c:y val="0.23848"/>
          <c:w val="0.21756272401433691"/>
          <c:h val="0.2343336482939632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E549-0EC1-4180-A493-FF980BB4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2020-03-13T06:51:00Z</cp:lastPrinted>
  <dcterms:created xsi:type="dcterms:W3CDTF">2020-02-26T00:43:00Z</dcterms:created>
  <dcterms:modified xsi:type="dcterms:W3CDTF">2020-03-13T06:51:00Z</dcterms:modified>
</cp:coreProperties>
</file>