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97" w:rsidRPr="00D30897" w:rsidRDefault="00D30897" w:rsidP="00D30897">
      <w:pPr>
        <w:spacing w:line="400" w:lineRule="exact"/>
        <w:rPr>
          <w:rFonts w:ascii="メイリオ" w:eastAsia="メイリオ" w:hAnsi="メイリオ"/>
          <w:bCs/>
        </w:rPr>
      </w:pPr>
    </w:p>
    <w:p w:rsidR="00D30897" w:rsidRPr="00D30897" w:rsidRDefault="00D30897" w:rsidP="00D30897">
      <w:pPr>
        <w:spacing w:line="400" w:lineRule="exact"/>
        <w:rPr>
          <w:rFonts w:ascii="メイリオ" w:eastAsia="メイリオ" w:hAnsi="メイリオ"/>
          <w:b/>
        </w:rPr>
      </w:pPr>
      <w:r w:rsidRPr="00D30897">
        <w:rPr>
          <w:rFonts w:ascii="メイリオ" w:eastAsia="メイリオ" w:hAnsi="メイリオ" w:hint="eastAsia"/>
          <w:b/>
          <w:bCs/>
        </w:rPr>
        <w:t>【本特区計画を通じて実現した国による規制の特例措置、財政支援措置等】</w:t>
      </w:r>
    </w:p>
    <w:p w:rsidR="00D30897" w:rsidRDefault="00D30897" w:rsidP="00D308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hyperlink r:id="rId7" w:tgtFrame="_blank" w:history="1">
        <w:r w:rsidRPr="00D30897">
          <w:rPr>
            <w:rStyle w:val="a3"/>
            <w:rFonts w:ascii="メイリオ" w:eastAsia="メイリオ" w:hAnsi="メイリオ" w:hint="eastAsia"/>
          </w:rPr>
          <w:t>泉佐野市域限定「特区ガイド」</w:t>
        </w:r>
      </w:hyperlink>
    </w:p>
    <w:p w:rsidR="00D30897" w:rsidRPr="00D30897" w:rsidRDefault="00D30897" w:rsidP="00B377E6">
      <w:pPr>
        <w:spacing w:after="120"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（通訳案内士法の特例：平成２４年度から実施、通訳案内士法の一部改正：平成３０年１月）</w:t>
      </w:r>
    </w:p>
    <w:p w:rsidR="00D30897" w:rsidRDefault="00D30897" w:rsidP="00D308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>外国医師等臨床修練制度の規制緩和</w:t>
      </w:r>
    </w:p>
    <w:p w:rsidR="00D30897" w:rsidRPr="00D30897" w:rsidRDefault="00D30897" w:rsidP="00B377E6">
      <w:pPr>
        <w:spacing w:after="120"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（</w:t>
      </w:r>
      <w:hyperlink r:id="rId8" w:tgtFrame="_self" w:history="1">
        <w:r w:rsidRPr="00D30897">
          <w:rPr>
            <w:rStyle w:val="a3"/>
            <w:rFonts w:ascii="メイリオ" w:eastAsia="メイリオ" w:hAnsi="メイリオ" w:hint="eastAsia"/>
          </w:rPr>
          <w:t>医師法の一部改正：平成２６年１０月</w:t>
        </w:r>
      </w:hyperlink>
      <w:r w:rsidRPr="00D30897">
        <w:rPr>
          <w:rFonts w:ascii="メイリオ" w:eastAsia="メイリオ" w:hAnsi="メイリオ" w:hint="eastAsia"/>
        </w:rPr>
        <w:t>、国家戦略特区法の一部改正：平成２７年７月）</w:t>
      </w:r>
    </w:p>
    <w:p w:rsidR="009A2B32" w:rsidRDefault="00D30897" w:rsidP="00D308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>訪日外国人が購入する化粧品、医薬品等の消費税免除</w:t>
      </w:r>
    </w:p>
    <w:p w:rsidR="00D30897" w:rsidRPr="00D30897" w:rsidRDefault="00D30897" w:rsidP="00B377E6">
      <w:pPr>
        <w:spacing w:after="120"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（消費税法の一部改正：平成２６年１０月）</w:t>
      </w:r>
    </w:p>
    <w:p w:rsidR="009A2B32" w:rsidRDefault="00D30897" w:rsidP="00D308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hyperlink r:id="rId9" w:tgtFrame="_blank" w:history="1">
        <w:r w:rsidRPr="00D30897">
          <w:rPr>
            <w:rStyle w:val="a3"/>
            <w:rFonts w:ascii="メイリオ" w:eastAsia="メイリオ" w:hAnsi="メイリオ" w:hint="eastAsia"/>
          </w:rPr>
          <w:t>医療機関における外国人患者受入れ環境整備事業</w:t>
        </w:r>
      </w:hyperlink>
    </w:p>
    <w:p w:rsidR="00D30897" w:rsidRPr="00D30897" w:rsidRDefault="00D30897" w:rsidP="00407B72">
      <w:pPr>
        <w:spacing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（厚生労働省の補助事業創設：平成２６年１０月）</w:t>
      </w:r>
    </w:p>
    <w:p w:rsidR="00D30897" w:rsidRPr="00D30897" w:rsidRDefault="00D30897" w:rsidP="00B377E6">
      <w:pPr>
        <w:spacing w:after="120" w:line="400" w:lineRule="exact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 xml:space="preserve">　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 xml:space="preserve">　※</w:t>
      </w:r>
      <w:hyperlink r:id="rId10" w:tgtFrame="_blank" w:history="1">
        <w:r w:rsidRPr="00D30897">
          <w:rPr>
            <w:rStyle w:val="a3"/>
            <w:rFonts w:ascii="メイリオ" w:eastAsia="メイリオ" w:hAnsi="メイリオ" w:hint="eastAsia"/>
            <w:iCs/>
          </w:rPr>
          <w:t>りんくう総合医療センターが全国で初めての指定を受けました！</w:t>
        </w:r>
      </w:hyperlink>
    </w:p>
    <w:p w:rsidR="009A2B32" w:rsidRDefault="009A2B32" w:rsidP="00D308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="00D30897" w:rsidRPr="00D30897">
        <w:rPr>
          <w:rFonts w:ascii="メイリオ" w:eastAsia="メイリオ" w:hAnsi="メイリオ" w:hint="eastAsia"/>
        </w:rPr>
        <w:t>地域活性化総合特区支援利子補給金</w:t>
      </w:r>
    </w:p>
    <w:p w:rsidR="00D30897" w:rsidRPr="00D30897" w:rsidRDefault="00D30897" w:rsidP="00407B72">
      <w:pPr>
        <w:spacing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（高度がん医療拠点づくり事業：平成２６年１１月）</w:t>
      </w:r>
    </w:p>
    <w:p w:rsidR="00D30897" w:rsidRPr="009A2B32" w:rsidRDefault="00D30897" w:rsidP="00D30897">
      <w:pPr>
        <w:spacing w:line="400" w:lineRule="exact"/>
        <w:rPr>
          <w:rFonts w:ascii="メイリオ" w:eastAsia="メイリオ" w:hAnsi="メイリオ"/>
          <w:b/>
          <w:bCs/>
        </w:rPr>
      </w:pPr>
    </w:p>
    <w:p w:rsidR="00D30897" w:rsidRPr="00D30897" w:rsidRDefault="00D30897" w:rsidP="00D30897">
      <w:pPr>
        <w:spacing w:line="400" w:lineRule="exact"/>
        <w:rPr>
          <w:rFonts w:ascii="メイリオ" w:eastAsia="メイリオ" w:hAnsi="メイリオ"/>
          <w:b/>
        </w:rPr>
      </w:pPr>
      <w:r w:rsidRPr="00D30897">
        <w:rPr>
          <w:rFonts w:ascii="メイリオ" w:eastAsia="メイリオ" w:hAnsi="メイリオ" w:hint="eastAsia"/>
          <w:b/>
          <w:bCs/>
        </w:rPr>
        <w:t>【地域（大阪府・泉佐野市）独自の支援措置】</w:t>
      </w:r>
    </w:p>
    <w:p w:rsidR="00D30897" w:rsidRPr="00D30897" w:rsidRDefault="00D30897" w:rsidP="00407B72">
      <w:pPr>
        <w:spacing w:line="400" w:lineRule="exact"/>
        <w:ind w:firstLineChars="200" w:firstLine="42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国際医療交流の拠点づくり推進事業補助金（大阪府：高度がん医療拠点づくり事業）</w:t>
      </w:r>
    </w:p>
    <w:p w:rsidR="009A2B32" w:rsidRDefault="00D30897" w:rsidP="00B377E6">
      <w:pPr>
        <w:spacing w:after="120" w:line="400" w:lineRule="exact"/>
        <w:ind w:left="840" w:hangingChars="400" w:hanging="84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 xml:space="preserve">　※</w:t>
      </w:r>
      <w:r w:rsidRPr="00D30897">
        <w:rPr>
          <w:rFonts w:ascii="メイリオ" w:eastAsia="メイリオ" w:hAnsi="メイリオ" w:hint="eastAsia"/>
          <w:iCs/>
        </w:rPr>
        <w:t>高度がん医療拠点施設の整備</w:t>
      </w:r>
      <w:r w:rsidR="00407B72">
        <w:rPr>
          <w:rFonts w:ascii="メイリオ" w:eastAsia="メイリオ" w:hAnsi="メイリオ" w:hint="eastAsia"/>
          <w:iCs/>
        </w:rPr>
        <w:t>に要する補助金。実施設計費、工事費、工事監理費の１０％以内。</w:t>
      </w:r>
      <w:r w:rsidRPr="00D30897">
        <w:rPr>
          <w:rFonts w:ascii="メイリオ" w:eastAsia="メイリオ" w:hAnsi="メイリオ" w:hint="eastAsia"/>
          <w:iCs/>
        </w:rPr>
        <w:t>交付決定額：１６７，８７０，０００円</w:t>
      </w:r>
    </w:p>
    <w:p w:rsidR="009A2B32" w:rsidRDefault="00D30897" w:rsidP="00407B72">
      <w:pPr>
        <w:spacing w:line="400" w:lineRule="exact"/>
        <w:ind w:firstLineChars="200" w:firstLine="42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企業誘致奨励金の交付額割増規定の緩和（泉佐野市：高度がん医療拠点づくり事業）</w:t>
      </w:r>
    </w:p>
    <w:p w:rsidR="009A2B32" w:rsidRPr="009A2B32" w:rsidRDefault="00D30897" w:rsidP="00407B72">
      <w:pPr>
        <w:spacing w:line="400" w:lineRule="exact"/>
        <w:ind w:firstLineChars="300" w:firstLine="63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>※</w:t>
      </w:r>
      <w:r w:rsidRPr="00D30897">
        <w:rPr>
          <w:rFonts w:ascii="メイリオ" w:eastAsia="メイリオ" w:hAnsi="メイリオ" w:hint="eastAsia"/>
          <w:iCs/>
        </w:rPr>
        <w:t>本特区計画に基づく事業を行う企業に対し、固定資産税相当額を５年間、奨励金として交付</w:t>
      </w:r>
    </w:p>
    <w:p w:rsidR="00D30897" w:rsidRPr="00D30897" w:rsidRDefault="00D30897" w:rsidP="00B377E6">
      <w:pPr>
        <w:spacing w:after="120" w:line="400" w:lineRule="exact"/>
        <w:ind w:firstLineChars="100" w:firstLine="210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  <w:iCs/>
        </w:rPr>
        <w:t xml:space="preserve">　</w:t>
      </w:r>
      <w:r w:rsidR="00407B72">
        <w:rPr>
          <w:rFonts w:ascii="メイリオ" w:eastAsia="メイリオ" w:hAnsi="メイリオ" w:hint="eastAsia"/>
          <w:iCs/>
        </w:rPr>
        <w:t xml:space="preserve">　</w:t>
      </w:r>
      <w:r w:rsidRPr="00D30897">
        <w:rPr>
          <w:rFonts w:ascii="メイリオ" w:eastAsia="メイリオ" w:hAnsi="メイリオ" w:hint="eastAsia"/>
          <w:iCs/>
        </w:rPr>
        <w:t>※通常の企業誘致奨励金については、固定資産税相当額の１／２</w:t>
      </w:r>
    </w:p>
    <w:p w:rsidR="00D30897" w:rsidRPr="00D30897" w:rsidRDefault="009A2B32" w:rsidP="00B377E6">
      <w:pPr>
        <w:spacing w:after="120"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="00D30897" w:rsidRPr="00D30897">
        <w:rPr>
          <w:rFonts w:ascii="メイリオ" w:eastAsia="メイリオ" w:hAnsi="メイリオ" w:hint="eastAsia"/>
        </w:rPr>
        <w:t>特区ガイド養成研修事業（泉佐野市）</w:t>
      </w:r>
    </w:p>
    <w:p w:rsidR="00D30897" w:rsidRPr="00D30897" w:rsidRDefault="00D30897" w:rsidP="00B377E6">
      <w:pPr>
        <w:spacing w:after="120" w:line="400" w:lineRule="exact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>まち処（</w:t>
      </w:r>
      <w:hyperlink r:id="rId11" w:tgtFrame="_blank" w:history="1">
        <w:r w:rsidRPr="00D30897">
          <w:rPr>
            <w:rStyle w:val="a3"/>
            <w:rFonts w:ascii="メイリオ" w:eastAsia="メイリオ" w:hAnsi="メイリオ" w:hint="eastAsia"/>
          </w:rPr>
          <w:t>りんくう</w:t>
        </w:r>
      </w:hyperlink>
      <w:r w:rsidRPr="00D30897">
        <w:rPr>
          <w:rFonts w:ascii="メイリオ" w:eastAsia="メイリオ" w:hAnsi="メイリオ" w:hint="eastAsia"/>
        </w:rPr>
        <w:t>・</w:t>
      </w:r>
      <w:hyperlink r:id="rId12" w:tgtFrame="_blank" w:history="1">
        <w:r w:rsidRPr="00D30897">
          <w:rPr>
            <w:rStyle w:val="a3"/>
            <w:rFonts w:ascii="メイリオ" w:eastAsia="メイリオ" w:hAnsi="メイリオ" w:hint="eastAsia"/>
          </w:rPr>
          <w:t>関空</w:t>
        </w:r>
      </w:hyperlink>
      <w:r w:rsidRPr="00D30897">
        <w:rPr>
          <w:rFonts w:ascii="メイリオ" w:eastAsia="メイリオ" w:hAnsi="メイリオ" w:hint="eastAsia"/>
        </w:rPr>
        <w:t>・</w:t>
      </w:r>
      <w:hyperlink r:id="rId13" w:tgtFrame="_blank" w:history="1">
        <w:r w:rsidRPr="00D30897">
          <w:rPr>
            <w:rStyle w:val="a3"/>
            <w:rFonts w:ascii="メイリオ" w:eastAsia="メイリオ" w:hAnsi="メイリオ" w:hint="eastAsia"/>
          </w:rPr>
          <w:t>泉佐</w:t>
        </w:r>
        <w:bookmarkStart w:id="0" w:name="_GoBack"/>
        <w:bookmarkEnd w:id="0"/>
        <w:r w:rsidRPr="00D30897">
          <w:rPr>
            <w:rStyle w:val="a3"/>
            <w:rFonts w:ascii="メイリオ" w:eastAsia="メイリオ" w:hAnsi="メイリオ" w:hint="eastAsia"/>
          </w:rPr>
          <w:t>野</w:t>
        </w:r>
      </w:hyperlink>
      <w:r w:rsidR="009A2B32" w:rsidRPr="00D30897">
        <w:rPr>
          <w:rFonts w:ascii="メイリオ" w:eastAsia="メイリオ" w:hAnsi="メイリオ" w:hint="eastAsia"/>
        </w:rPr>
        <w:t>（外部サイト）</w:t>
      </w:r>
      <w:r w:rsidRPr="00D30897">
        <w:rPr>
          <w:rFonts w:ascii="メイリオ" w:eastAsia="メイリオ" w:hAnsi="メイリオ" w:hint="eastAsia"/>
        </w:rPr>
        <w:t>）運営事業（泉佐野市）</w:t>
      </w:r>
    </w:p>
    <w:p w:rsidR="00D30897" w:rsidRPr="00D30897" w:rsidRDefault="00D30897" w:rsidP="00B377E6">
      <w:pPr>
        <w:spacing w:after="120" w:line="400" w:lineRule="exact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r w:rsidRPr="00D30897">
        <w:rPr>
          <w:rFonts w:ascii="メイリオ" w:eastAsia="メイリオ" w:hAnsi="メイリオ" w:hint="eastAsia"/>
        </w:rPr>
        <w:t>泉佐野周遊ツアー造成事業（泉佐野市）</w:t>
      </w:r>
    </w:p>
    <w:p w:rsidR="00D30897" w:rsidRPr="00D30897" w:rsidRDefault="00D30897" w:rsidP="00B377E6">
      <w:pPr>
        <w:spacing w:after="120" w:line="400" w:lineRule="exact"/>
        <w:rPr>
          <w:rFonts w:ascii="メイリオ" w:eastAsia="メイリオ" w:hAnsi="メイリオ"/>
        </w:rPr>
      </w:pPr>
      <w:r w:rsidRPr="00D30897">
        <w:rPr>
          <w:rFonts w:ascii="メイリオ" w:eastAsia="メイリオ" w:hAnsi="メイリオ" w:hint="eastAsia"/>
        </w:rPr>
        <w:t xml:space="preserve">　</w:t>
      </w:r>
      <w:r w:rsidR="00407B72">
        <w:rPr>
          <w:rFonts w:ascii="メイリオ" w:eastAsia="メイリオ" w:hAnsi="メイリオ" w:hint="eastAsia"/>
        </w:rPr>
        <w:t xml:space="preserve">　</w:t>
      </w:r>
      <w:hyperlink r:id="rId14" w:tgtFrame="_blank" w:history="1">
        <w:r w:rsidRPr="00D30897">
          <w:rPr>
            <w:rStyle w:val="a3"/>
            <w:rFonts w:ascii="メイリオ" w:eastAsia="メイリオ" w:hAnsi="メイリオ" w:hint="eastAsia"/>
          </w:rPr>
          <w:t>いずみさの観光周遊バス(外部サイト)</w:t>
        </w:r>
      </w:hyperlink>
      <w:r w:rsidRPr="00D30897">
        <w:rPr>
          <w:rFonts w:ascii="メイリオ" w:eastAsia="メイリオ" w:hAnsi="メイリオ" w:hint="eastAsia"/>
        </w:rPr>
        <w:t>（泉佐野市）</w:t>
      </w:r>
    </w:p>
    <w:sectPr w:rsidR="00D30897" w:rsidRPr="00D30897" w:rsidSect="00D30897">
      <w:headerReference w:type="default" r:id="rId15"/>
      <w:footerReference w:type="default" r:id="rId16"/>
      <w:pgSz w:w="11906" w:h="16838"/>
      <w:pgMar w:top="1440" w:right="1080" w:bottom="1440" w:left="1080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9A" w:rsidRDefault="00B6749A" w:rsidP="00D30897">
      <w:r>
        <w:separator/>
      </w:r>
    </w:p>
  </w:endnote>
  <w:endnote w:type="continuationSeparator" w:id="0">
    <w:p w:rsidR="00B6749A" w:rsidRDefault="00B6749A" w:rsidP="00D3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97" w:rsidRDefault="00D30897" w:rsidP="00D30897">
    <w:pPr>
      <w:pStyle w:val="a8"/>
      <w:ind w:leftChars="-472" w:left="-989" w:hanging="2"/>
    </w:pPr>
    <w:r>
      <w:rPr>
        <w:noProof/>
      </w:rPr>
      <w:drawing>
        <wp:inline distT="0" distB="0" distL="0" distR="0">
          <wp:extent cx="7453423" cy="876300"/>
          <wp:effectExtent l="0" t="0" r="0" b="0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nk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44" cy="87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9A" w:rsidRDefault="00B6749A" w:rsidP="00D30897">
      <w:r>
        <w:separator/>
      </w:r>
    </w:p>
  </w:footnote>
  <w:footnote w:type="continuationSeparator" w:id="0">
    <w:p w:rsidR="00B6749A" w:rsidRDefault="00B6749A" w:rsidP="00D3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97" w:rsidRPr="00D30897" w:rsidRDefault="00D30897" w:rsidP="00D30897">
    <w:pPr>
      <w:pStyle w:val="a6"/>
      <w:ind w:leftChars="-472" w:left="-991"/>
    </w:pPr>
    <w:r>
      <w:rPr>
        <w:noProof/>
      </w:rPr>
      <w:drawing>
        <wp:inline distT="0" distB="0" distL="0" distR="0">
          <wp:extent cx="7424382" cy="856615"/>
          <wp:effectExtent l="0" t="0" r="5715" b="635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t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63" cy="894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5D"/>
    <w:rsid w:val="0002565D"/>
    <w:rsid w:val="001F7240"/>
    <w:rsid w:val="003739E0"/>
    <w:rsid w:val="003A76C6"/>
    <w:rsid w:val="00407B72"/>
    <w:rsid w:val="004777D7"/>
    <w:rsid w:val="0049415E"/>
    <w:rsid w:val="004E77AF"/>
    <w:rsid w:val="006D61B7"/>
    <w:rsid w:val="007977CB"/>
    <w:rsid w:val="007F1944"/>
    <w:rsid w:val="009A2B32"/>
    <w:rsid w:val="00B34C68"/>
    <w:rsid w:val="00B377E6"/>
    <w:rsid w:val="00B6749A"/>
    <w:rsid w:val="00C74E49"/>
    <w:rsid w:val="00D30897"/>
    <w:rsid w:val="00E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39668-9633-479E-949E-8C2D0F5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1C7"/>
    <w:rPr>
      <w:color w:val="0000FF"/>
      <w:u w:val="single"/>
    </w:rPr>
  </w:style>
  <w:style w:type="character" w:styleId="a4">
    <w:name w:val="Strong"/>
    <w:basedOn w:val="a0"/>
    <w:uiPriority w:val="22"/>
    <w:qFormat/>
    <w:rsid w:val="00E151C7"/>
    <w:rPr>
      <w:b/>
      <w:bCs/>
    </w:rPr>
  </w:style>
  <w:style w:type="character" w:styleId="a5">
    <w:name w:val="Emphasis"/>
    <w:basedOn w:val="a0"/>
    <w:uiPriority w:val="20"/>
    <w:qFormat/>
    <w:rsid w:val="00E151C7"/>
    <w:rPr>
      <w:i/>
      <w:iCs/>
    </w:rPr>
  </w:style>
  <w:style w:type="paragraph" w:styleId="a6">
    <w:name w:val="header"/>
    <w:basedOn w:val="a"/>
    <w:link w:val="a7"/>
    <w:uiPriority w:val="99"/>
    <w:unhideWhenUsed/>
    <w:rsid w:val="00D30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97"/>
  </w:style>
  <w:style w:type="paragraph" w:styleId="a8">
    <w:name w:val="footer"/>
    <w:basedOn w:val="a"/>
    <w:link w:val="a9"/>
    <w:uiPriority w:val="99"/>
    <w:unhideWhenUsed/>
    <w:rsid w:val="00D30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97"/>
  </w:style>
  <w:style w:type="character" w:styleId="aa">
    <w:name w:val="FollowedHyperlink"/>
    <w:basedOn w:val="a0"/>
    <w:uiPriority w:val="99"/>
    <w:semiHidden/>
    <w:unhideWhenUsed/>
    <w:rsid w:val="00D30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980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tei.go.jp/jp/singi/tiiki/kokusentoc_wg/hearing_s/140916siryou02_1.pdf" TargetMode="External"/><Relationship Id="rId13" Type="http://schemas.openxmlformats.org/officeDocument/2006/relationships/hyperlink" Target="http://www.kankou-izumisano.jp/50on/ka/158347161156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ty.izumisano.lg.jp/kakuka/seikatsu/shoko/menu/licensed_guide_interpreter.html" TargetMode="External"/><Relationship Id="rId12" Type="http://schemas.openxmlformats.org/officeDocument/2006/relationships/hyperlink" Target="http://www.kankou-izumisano.jp/area/rinkai/156583658612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ankou-izumisano.jp/area/1565836114007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jmip.jme.or.jp/news.php?code=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mip.jme.or.jp/" TargetMode="External"/><Relationship Id="rId14" Type="http://schemas.openxmlformats.org/officeDocument/2006/relationships/hyperlink" Target="http://www.city.izumisano.lg.jp/kakuka/toshi/doro/menu/koutsu/kankousyuyu_bu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4E9B-CE98-4D9D-AF18-21D2BE71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中島　典子</cp:lastModifiedBy>
  <cp:revision>2</cp:revision>
  <cp:lastPrinted>2019-09-19T06:43:00Z</cp:lastPrinted>
  <dcterms:created xsi:type="dcterms:W3CDTF">2021-03-29T01:03:00Z</dcterms:created>
  <dcterms:modified xsi:type="dcterms:W3CDTF">2021-03-29T01:03:00Z</dcterms:modified>
</cp:coreProperties>
</file>