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1E" w:rsidRPr="00511420" w:rsidRDefault="00BA181E" w:rsidP="00511420">
      <w:pPr>
        <w:autoSpaceDE w:val="0"/>
        <w:autoSpaceDN w:val="0"/>
        <w:adjustRightInd w:val="0"/>
        <w:spacing w:line="300" w:lineRule="exact"/>
        <w:jc w:val="left"/>
        <w:rPr>
          <w:rFonts w:asciiTheme="minorEastAsia" w:hAnsiTheme="minorEastAsia" w:cs="ＭＳ明朝"/>
          <w:kern w:val="0"/>
          <w:sz w:val="20"/>
          <w:szCs w:val="20"/>
        </w:rPr>
      </w:pPr>
      <w:r w:rsidRPr="00511420">
        <w:rPr>
          <w:rFonts w:asciiTheme="minorEastAsia" w:hAnsiTheme="minorEastAsia" w:cs="ＭＳ明朝" w:hint="eastAsia"/>
          <w:kern w:val="0"/>
          <w:sz w:val="20"/>
          <w:szCs w:val="20"/>
        </w:rPr>
        <w:t>平成２６年</w:t>
      </w:r>
      <w:r w:rsidR="0090481E" w:rsidRPr="00511420">
        <w:rPr>
          <w:rFonts w:asciiTheme="minorEastAsia" w:hAnsiTheme="minorEastAsia" w:cs="ＭＳ明朝" w:hint="eastAsia"/>
          <w:kern w:val="0"/>
          <w:sz w:val="20"/>
          <w:szCs w:val="20"/>
        </w:rPr>
        <w:t>厚生労働省告示第４３７号</w:t>
      </w:r>
    </w:p>
    <w:p w:rsidR="00507D02" w:rsidRPr="00507D02" w:rsidRDefault="00507D02" w:rsidP="0090481E">
      <w:pPr>
        <w:autoSpaceDE w:val="0"/>
        <w:autoSpaceDN w:val="0"/>
        <w:adjustRightInd w:val="0"/>
        <w:spacing w:line="300" w:lineRule="exact"/>
        <w:jc w:val="right"/>
        <w:rPr>
          <w:rFonts w:asciiTheme="minorEastAsia" w:hAnsiTheme="minorEastAsia" w:cs="ＭＳ明朝"/>
          <w:kern w:val="0"/>
          <w:sz w:val="18"/>
          <w:szCs w:val="18"/>
        </w:rPr>
      </w:pPr>
    </w:p>
    <w:p w:rsidR="0090481E" w:rsidRPr="00507D02" w:rsidRDefault="0090481E" w:rsidP="0090481E">
      <w:pPr>
        <w:autoSpaceDE w:val="0"/>
        <w:autoSpaceDN w:val="0"/>
        <w:adjustRightInd w:val="0"/>
        <w:spacing w:line="300" w:lineRule="exact"/>
        <w:jc w:val="center"/>
        <w:rPr>
          <w:rFonts w:asciiTheme="minorEastAsia" w:hAnsiTheme="minorEastAsia" w:cs="ＭＳ明朝"/>
          <w:kern w:val="0"/>
          <w:sz w:val="24"/>
          <w:szCs w:val="24"/>
        </w:rPr>
      </w:pPr>
      <w:r w:rsidRPr="00507D02">
        <w:rPr>
          <w:rFonts w:asciiTheme="minorEastAsia" w:hAnsiTheme="minorEastAsia" w:cs="ＭＳ明朝" w:hint="eastAsia"/>
          <w:kern w:val="0"/>
          <w:sz w:val="24"/>
          <w:szCs w:val="24"/>
        </w:rPr>
        <w:t>指定医療機関療養担当規程</w:t>
      </w:r>
    </w:p>
    <w:p w:rsidR="0090481E" w:rsidRPr="00507D02" w:rsidRDefault="0090481E" w:rsidP="00BA181E">
      <w:pPr>
        <w:autoSpaceDE w:val="0"/>
        <w:autoSpaceDN w:val="0"/>
        <w:adjustRightInd w:val="0"/>
        <w:spacing w:line="200" w:lineRule="exact"/>
        <w:jc w:val="left"/>
        <w:rPr>
          <w:rFonts w:asciiTheme="minorEastAsia" w:hAnsiTheme="minorEastAsia" w:cs="ＭＳ明朝"/>
          <w:kern w:val="0"/>
          <w:sz w:val="20"/>
          <w:szCs w:val="20"/>
        </w:rPr>
      </w:pPr>
    </w:p>
    <w:p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（指定医療機関の義務）</w:t>
      </w:r>
    </w:p>
    <w:p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第１条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難病の患者に対する医療等に関する法律（平成２６年法律第５０号。以下「法」という。）第５条第１項に規定する指定難病の患者に対し特定医療を行う指定医療機関（同項に規定する指定医療機関をいう。以下同じ。）は、法及び難病の患者に対する医療等に関する法律施行規則第４０条に定めるところによるほか、この規程に定めるところにより、法の規定による特定医療を担当しなければならない。</w:t>
      </w:r>
    </w:p>
    <w:p w:rsidR="00BA181E" w:rsidRPr="00BA181E" w:rsidRDefault="00BA181E" w:rsidP="00BA181E">
      <w:pPr>
        <w:autoSpaceDE w:val="0"/>
        <w:autoSpaceDN w:val="0"/>
        <w:adjustRightInd w:val="0"/>
        <w:spacing w:line="160" w:lineRule="exact"/>
        <w:jc w:val="left"/>
        <w:rPr>
          <w:rFonts w:asciiTheme="minorEastAsia" w:hAnsiTheme="minorEastAsia" w:cs="ＭＳ明朝"/>
          <w:kern w:val="0"/>
          <w:szCs w:val="21"/>
        </w:rPr>
      </w:pPr>
    </w:p>
    <w:p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（診療の拒否の禁止）</w:t>
      </w:r>
    </w:p>
    <w:p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第２条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指定医療機関は、指定特定医療を受ける指定難病の患者（以下「受診者」という。）の診療を正当な理由なく拒んではならない。</w:t>
      </w:r>
    </w:p>
    <w:p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（診療開始時の注意）</w:t>
      </w:r>
    </w:p>
    <w:p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第３条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は、指定難病の患者又はその保護者（法第５条第１項に規定する保護者をいう。）から法第７条第４項に規定する医療受給者証を提示して受診者の診療を求められたときは、その医療受給者証が有効であることを確かめた後でなければ診療をしてはならない。</w:t>
      </w:r>
    </w:p>
    <w:p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（診療時間）</w:t>
      </w:r>
    </w:p>
    <w:p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第４条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は、自己の定めた診療時間において診療をするほか、受診者が、やむを得ない事情により、その診療時間に診療を受けることができないときは、その者のために便宜な時間を定めて診療をしなければならない。</w:t>
      </w:r>
    </w:p>
    <w:p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（診療録）</w:t>
      </w:r>
    </w:p>
    <w:p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第５条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指定医療機関は、受診者に関する診療録に健康保険の例によって医療の担当に関し必要な事項を記載しなければならない。</w:t>
      </w:r>
    </w:p>
    <w:p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（帳簿）</w:t>
      </w:r>
    </w:p>
    <w:p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第６条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指定医療機関は、診療及び診療報酬の請求に関する帳簿及びその他の物件をその完結の日から５年間保存しなければならない。</w:t>
      </w:r>
    </w:p>
    <w:p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（通知）</w:t>
      </w:r>
    </w:p>
    <w:p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第７条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指定医療機関が受診者について次の各号のいずれかに該当する事実のあることを知った場合には、速やかに、意見を付して医療受給者証を交付した都道府県に通知しなければならない。</w:t>
      </w:r>
    </w:p>
    <w:p w:rsidR="0090481E" w:rsidRPr="00BA181E" w:rsidRDefault="0090481E" w:rsidP="00BA181E">
      <w:pPr>
        <w:autoSpaceDE w:val="0"/>
        <w:autoSpaceDN w:val="0"/>
        <w:adjustRightInd w:val="0"/>
        <w:spacing w:line="320" w:lineRule="exact"/>
        <w:ind w:firstLineChars="100" w:firstLine="210"/>
        <w:jc w:val="left"/>
        <w:rPr>
          <w:rFonts w:asciiTheme="minorEastAsia" w:hAnsiTheme="minorEastAsia" w:cs="ＭＳ明朝"/>
          <w:kern w:val="0"/>
          <w:szCs w:val="21"/>
        </w:rPr>
      </w:pPr>
      <w:r w:rsidRPr="00BA181E">
        <w:rPr>
          <w:rFonts w:asciiTheme="minorEastAsia" w:hAnsiTheme="minorEastAsia" w:cs="ＭＳ明朝" w:hint="eastAsia"/>
          <w:kern w:val="0"/>
          <w:szCs w:val="21"/>
        </w:rPr>
        <w:t>１</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受診者が正当な理由なく、診療に関する指導に従わないとき。</w:t>
      </w:r>
    </w:p>
    <w:p w:rsidR="0090481E" w:rsidRPr="00BA181E" w:rsidRDefault="0090481E" w:rsidP="00BA181E">
      <w:pPr>
        <w:autoSpaceDE w:val="0"/>
        <w:autoSpaceDN w:val="0"/>
        <w:adjustRightInd w:val="0"/>
        <w:spacing w:line="320" w:lineRule="exact"/>
        <w:ind w:firstLineChars="100" w:firstLine="210"/>
        <w:jc w:val="left"/>
        <w:rPr>
          <w:rFonts w:asciiTheme="minorEastAsia" w:hAnsiTheme="minorEastAsia" w:cs="ＭＳ明朝"/>
          <w:kern w:val="0"/>
          <w:szCs w:val="21"/>
        </w:rPr>
      </w:pPr>
      <w:r w:rsidRPr="00BA181E">
        <w:rPr>
          <w:rFonts w:asciiTheme="minorEastAsia" w:hAnsiTheme="minorEastAsia" w:cs="ＭＳ明朝" w:hint="eastAsia"/>
          <w:kern w:val="0"/>
          <w:szCs w:val="21"/>
        </w:rPr>
        <w:t>２</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受診者が詐欺その他不正な手段により診療を受け、又は受けようとしたとき。</w:t>
      </w:r>
    </w:p>
    <w:p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（指定訪問看護事業者等に関する特例）</w:t>
      </w:r>
    </w:p>
    <w:p w:rsidR="0090481E" w:rsidRPr="00BA181E" w:rsidRDefault="0090481E" w:rsidP="00BA181E">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A181E">
        <w:rPr>
          <w:rFonts w:asciiTheme="minorEastAsia" w:hAnsiTheme="minorEastAsia" w:cs="ＭＳ明朝" w:hint="eastAsia"/>
          <w:kern w:val="0"/>
          <w:szCs w:val="21"/>
        </w:rPr>
        <w:t>第８条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である健康保険法（大正１１年法律第７０号）第８８条第１項に規定する指定訪問看護事業者又は介護保険法（平成９年法律第１２３号）第４１条第１項に規定する指定居宅サービス事業者（同法第８条第４項に規定する訪問看護を行う者に限る。）若しくは同法第５３条第１項に規定する指定介護予防サービス事業者（同法第８条の２第４項に規定する介護予防訪問看護を行う者に限る。）にあっては、第５条中「関する診療録」とあるのは「対する指定訪問看護又は指定居宅サービス（訪問看護に限る。）若しくは指定介護予防サービス（介護予防訪問看護に限る。）の提供に関する諸記録」と、「健康保険の例によって」とあるのは「健康保険又は後期高齢者医療の例によって（指定居宅サービス事業者又は指定介護予防サービス事業者にあっては介護保険の例によって）」と、それぞれ読み替えて適用する。</w:t>
      </w:r>
    </w:p>
    <w:p w:rsidR="0090481E" w:rsidRPr="00BA181E" w:rsidRDefault="0090481E" w:rsidP="00BA181E">
      <w:pPr>
        <w:autoSpaceDE w:val="0"/>
        <w:autoSpaceDN w:val="0"/>
        <w:adjustRightInd w:val="0"/>
        <w:spacing w:line="160" w:lineRule="exact"/>
        <w:jc w:val="left"/>
        <w:rPr>
          <w:rFonts w:asciiTheme="minorEastAsia" w:hAnsiTheme="minorEastAsia" w:cs="ＭＳ明朝"/>
          <w:kern w:val="0"/>
          <w:szCs w:val="21"/>
        </w:rPr>
      </w:pPr>
    </w:p>
    <w:p w:rsidR="0090481E" w:rsidRPr="00BA181E" w:rsidRDefault="0090481E" w:rsidP="00BA181E">
      <w:pPr>
        <w:autoSpaceDE w:val="0"/>
        <w:autoSpaceDN w:val="0"/>
        <w:adjustRightInd w:val="0"/>
        <w:spacing w:line="320" w:lineRule="exact"/>
        <w:jc w:val="left"/>
        <w:rPr>
          <w:rFonts w:asciiTheme="minorEastAsia" w:hAnsiTheme="minorEastAsia" w:cs="ＭＳ明朝"/>
          <w:kern w:val="0"/>
          <w:szCs w:val="21"/>
        </w:rPr>
      </w:pPr>
      <w:r w:rsidRPr="00BA181E">
        <w:rPr>
          <w:rFonts w:asciiTheme="minorEastAsia" w:hAnsiTheme="minorEastAsia" w:cs="ＭＳ明朝" w:hint="eastAsia"/>
          <w:kern w:val="0"/>
          <w:szCs w:val="21"/>
        </w:rPr>
        <w:t>（薬局に関する特例）</w:t>
      </w:r>
    </w:p>
    <w:p w:rsidR="00850794" w:rsidRPr="00BA181E" w:rsidRDefault="0090481E" w:rsidP="004F26A4">
      <w:pPr>
        <w:autoSpaceDE w:val="0"/>
        <w:autoSpaceDN w:val="0"/>
        <w:adjustRightInd w:val="0"/>
        <w:spacing w:line="320" w:lineRule="exact"/>
        <w:ind w:left="210" w:hangingChars="100" w:hanging="210"/>
        <w:jc w:val="left"/>
        <w:rPr>
          <w:rFonts w:asciiTheme="minorEastAsia" w:hAnsiTheme="minorEastAsia"/>
          <w:szCs w:val="21"/>
        </w:rPr>
      </w:pPr>
      <w:r w:rsidRPr="00BA181E">
        <w:rPr>
          <w:rFonts w:asciiTheme="minorEastAsia" w:hAnsiTheme="minorEastAsia" w:cs="ＭＳ明朝" w:hint="eastAsia"/>
          <w:kern w:val="0"/>
          <w:szCs w:val="21"/>
        </w:rPr>
        <w:t>第９条</w:t>
      </w:r>
      <w:r w:rsidRPr="00BA181E">
        <w:rPr>
          <w:rFonts w:asciiTheme="minorEastAsia" w:hAnsiTheme="minorEastAsia" w:cs="ＭＳ明朝"/>
          <w:kern w:val="0"/>
          <w:szCs w:val="21"/>
        </w:rPr>
        <w:t xml:space="preserve"> </w:t>
      </w:r>
      <w:r w:rsidRPr="00BA181E">
        <w:rPr>
          <w:rFonts w:asciiTheme="minorEastAsia" w:hAnsiTheme="minorEastAsia" w:cs="ＭＳ明朝" w:hint="eastAsia"/>
          <w:kern w:val="0"/>
          <w:szCs w:val="21"/>
        </w:rPr>
        <w:t>指定医療機関である薬局にあっては、第５条中「診療録」とあるのは「調剤録」と読み替えて適用する。</w:t>
      </w:r>
      <w:bookmarkStart w:id="0" w:name="_GoBack"/>
      <w:bookmarkEnd w:id="0"/>
    </w:p>
    <w:sectPr w:rsidR="00850794" w:rsidRPr="00BA181E" w:rsidSect="00507D02">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5C3" w:rsidRDefault="002305C3" w:rsidP="00BA181E">
      <w:r>
        <w:separator/>
      </w:r>
    </w:p>
  </w:endnote>
  <w:endnote w:type="continuationSeparator" w:id="0">
    <w:p w:rsidR="002305C3" w:rsidRDefault="002305C3" w:rsidP="00BA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5C3" w:rsidRDefault="002305C3" w:rsidP="00BA181E">
      <w:r>
        <w:separator/>
      </w:r>
    </w:p>
  </w:footnote>
  <w:footnote w:type="continuationSeparator" w:id="0">
    <w:p w:rsidR="002305C3" w:rsidRDefault="002305C3" w:rsidP="00BA1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1E"/>
    <w:rsid w:val="001B3FCF"/>
    <w:rsid w:val="002305C3"/>
    <w:rsid w:val="003525D1"/>
    <w:rsid w:val="00470EEA"/>
    <w:rsid w:val="004F26A4"/>
    <w:rsid w:val="00507D02"/>
    <w:rsid w:val="00511420"/>
    <w:rsid w:val="00641BF5"/>
    <w:rsid w:val="00694BEC"/>
    <w:rsid w:val="00846976"/>
    <w:rsid w:val="00850794"/>
    <w:rsid w:val="0090481E"/>
    <w:rsid w:val="00A953C9"/>
    <w:rsid w:val="00B3292A"/>
    <w:rsid w:val="00BA181E"/>
    <w:rsid w:val="00ED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2F990D-81F4-45F8-A324-A182AB32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81E"/>
    <w:pPr>
      <w:tabs>
        <w:tab w:val="center" w:pos="4252"/>
        <w:tab w:val="right" w:pos="8504"/>
      </w:tabs>
      <w:snapToGrid w:val="0"/>
    </w:pPr>
  </w:style>
  <w:style w:type="character" w:customStyle="1" w:styleId="a4">
    <w:name w:val="ヘッダー (文字)"/>
    <w:basedOn w:val="a0"/>
    <w:link w:val="a3"/>
    <w:uiPriority w:val="99"/>
    <w:rsid w:val="00BA181E"/>
  </w:style>
  <w:style w:type="paragraph" w:styleId="a5">
    <w:name w:val="footer"/>
    <w:basedOn w:val="a"/>
    <w:link w:val="a6"/>
    <w:uiPriority w:val="99"/>
    <w:unhideWhenUsed/>
    <w:rsid w:val="00BA181E"/>
    <w:pPr>
      <w:tabs>
        <w:tab w:val="center" w:pos="4252"/>
        <w:tab w:val="right" w:pos="8504"/>
      </w:tabs>
      <w:snapToGrid w:val="0"/>
    </w:pPr>
  </w:style>
  <w:style w:type="character" w:customStyle="1" w:styleId="a6">
    <w:name w:val="フッター (文字)"/>
    <w:basedOn w:val="a0"/>
    <w:link w:val="a5"/>
    <w:uiPriority w:val="99"/>
    <w:rsid w:val="00BA181E"/>
  </w:style>
  <w:style w:type="paragraph" w:styleId="a7">
    <w:name w:val="Balloon Text"/>
    <w:basedOn w:val="a"/>
    <w:link w:val="a8"/>
    <w:uiPriority w:val="99"/>
    <w:semiHidden/>
    <w:unhideWhenUsed/>
    <w:rsid w:val="00B329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2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里歌</dc:creator>
  <cp:keywords/>
  <dc:description/>
  <cp:lastModifiedBy>高橋　里歌</cp:lastModifiedBy>
  <cp:revision>13</cp:revision>
  <cp:lastPrinted>2014-12-25T07:08:00Z</cp:lastPrinted>
  <dcterms:created xsi:type="dcterms:W3CDTF">2014-12-23T08:53:00Z</dcterms:created>
  <dcterms:modified xsi:type="dcterms:W3CDTF">2014-12-28T07:34:00Z</dcterms:modified>
</cp:coreProperties>
</file>