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36D0" w14:textId="71CCB79C" w:rsidR="00BF299C" w:rsidRPr="00FB689E" w:rsidRDefault="00BF299C" w:rsidP="00EB5CA3">
      <w:pPr>
        <w:jc w:val="right"/>
        <w:rPr>
          <w:sz w:val="24"/>
        </w:rPr>
      </w:pPr>
      <w:r>
        <w:rPr>
          <w:rFonts w:hint="eastAsia"/>
          <w:sz w:val="24"/>
        </w:rPr>
        <w:t>202</w:t>
      </w:r>
      <w:r>
        <w:rPr>
          <w:sz w:val="24"/>
        </w:rPr>
        <w:t>3</w:t>
      </w:r>
      <w:r>
        <w:rPr>
          <w:rFonts w:hint="eastAsia"/>
          <w:sz w:val="24"/>
        </w:rPr>
        <w:t>（令和</w:t>
      </w:r>
      <w:r>
        <w:rPr>
          <w:sz w:val="24"/>
        </w:rPr>
        <w:t xml:space="preserve">5 </w:t>
      </w:r>
      <w:r w:rsidRPr="00FB689E">
        <w:rPr>
          <w:rFonts w:hint="eastAsia"/>
          <w:sz w:val="24"/>
        </w:rPr>
        <w:t>）年</w:t>
      </w:r>
      <w:r>
        <w:rPr>
          <w:rFonts w:hint="eastAsia"/>
          <w:sz w:val="24"/>
        </w:rPr>
        <w:t>11</w:t>
      </w:r>
      <w:r w:rsidRPr="00FB689E">
        <w:rPr>
          <w:rFonts w:hint="eastAsia"/>
          <w:sz w:val="24"/>
        </w:rPr>
        <w:t>月</w:t>
      </w:r>
      <w:r w:rsidR="00A8586D">
        <w:rPr>
          <w:sz w:val="24"/>
        </w:rPr>
        <w:t>27</w:t>
      </w:r>
      <w:r w:rsidRPr="00FB689E">
        <w:rPr>
          <w:rFonts w:hint="eastAsia"/>
          <w:sz w:val="24"/>
        </w:rPr>
        <w:t>日</w:t>
      </w:r>
    </w:p>
    <w:p w14:paraId="02467579" w14:textId="77777777" w:rsidR="00BF299C" w:rsidRPr="00FB689E" w:rsidRDefault="00BF299C" w:rsidP="00BF299C">
      <w:pPr>
        <w:rPr>
          <w:sz w:val="24"/>
        </w:rPr>
      </w:pPr>
    </w:p>
    <w:p w14:paraId="6415675D" w14:textId="7F231764" w:rsidR="00BF299C" w:rsidRPr="00FB689E" w:rsidRDefault="00BF299C" w:rsidP="00BF299C">
      <w:pPr>
        <w:rPr>
          <w:sz w:val="24"/>
        </w:rPr>
      </w:pPr>
      <w:r w:rsidRPr="00FB689E">
        <w:rPr>
          <w:rFonts w:hint="eastAsia"/>
          <w:sz w:val="24"/>
        </w:rPr>
        <w:t>大阪府</w:t>
      </w:r>
    </w:p>
    <w:p w14:paraId="242B54C6" w14:textId="14E4B2F1" w:rsidR="00BF299C" w:rsidRDefault="00335CEC" w:rsidP="00BF299C">
      <w:pPr>
        <w:rPr>
          <w:sz w:val="24"/>
        </w:rPr>
      </w:pPr>
      <w:r w:rsidRPr="00FB689E">
        <w:rPr>
          <w:rFonts w:hint="eastAsia"/>
          <w:sz w:val="24"/>
        </w:rPr>
        <w:t>知</w:t>
      </w:r>
      <w:r w:rsidR="00EB5A5B">
        <w:rPr>
          <w:rFonts w:hint="eastAsia"/>
          <w:sz w:val="24"/>
        </w:rPr>
        <w:t xml:space="preserve">　</w:t>
      </w:r>
      <w:r w:rsidRPr="00FB689E">
        <w:rPr>
          <w:rFonts w:hint="eastAsia"/>
          <w:sz w:val="24"/>
        </w:rPr>
        <w:t>事</w:t>
      </w:r>
      <w:r>
        <w:rPr>
          <w:rFonts w:hint="eastAsia"/>
          <w:sz w:val="24"/>
        </w:rPr>
        <w:t xml:space="preserve">　</w:t>
      </w:r>
      <w:r w:rsidR="00BF299C" w:rsidRPr="006211CC">
        <w:rPr>
          <w:rFonts w:hint="eastAsia"/>
          <w:sz w:val="24"/>
        </w:rPr>
        <w:t>吉村　洋文　様</w:t>
      </w:r>
    </w:p>
    <w:p w14:paraId="74EDBC7D" w14:textId="4D177186" w:rsidR="00335CEC" w:rsidRDefault="00EB5A5B" w:rsidP="00BF299C">
      <w:pPr>
        <w:rPr>
          <w:sz w:val="24"/>
        </w:rPr>
      </w:pPr>
      <w:r>
        <w:rPr>
          <w:rFonts w:hint="eastAsia"/>
          <w:sz w:val="24"/>
        </w:rPr>
        <w:t>大阪府</w:t>
      </w:r>
      <w:r w:rsidR="00335CEC">
        <w:rPr>
          <w:rFonts w:hint="eastAsia"/>
          <w:sz w:val="24"/>
        </w:rPr>
        <w:t>教育</w:t>
      </w:r>
      <w:r>
        <w:rPr>
          <w:rFonts w:hint="eastAsia"/>
          <w:sz w:val="24"/>
        </w:rPr>
        <w:t>庁</w:t>
      </w:r>
    </w:p>
    <w:p w14:paraId="6879A0B0" w14:textId="62F40D20" w:rsidR="00EB5A5B" w:rsidRPr="00EB5A5B" w:rsidRDefault="00EB5A5B" w:rsidP="00BF299C">
      <w:pPr>
        <w:rPr>
          <w:sz w:val="24"/>
        </w:rPr>
      </w:pPr>
      <w:r>
        <w:rPr>
          <w:rFonts w:hint="eastAsia"/>
          <w:sz w:val="24"/>
        </w:rPr>
        <w:t>教育</w:t>
      </w:r>
      <w:r w:rsidR="00B01656">
        <w:rPr>
          <w:rFonts w:hint="eastAsia"/>
          <w:sz w:val="24"/>
        </w:rPr>
        <w:t>長</w:t>
      </w:r>
      <w:r>
        <w:rPr>
          <w:rFonts w:hint="eastAsia"/>
          <w:sz w:val="24"/>
        </w:rPr>
        <w:t xml:space="preserve">　橋本　正司　様</w:t>
      </w:r>
    </w:p>
    <w:p w14:paraId="4CD92B69" w14:textId="5C6D6106" w:rsidR="00335CEC" w:rsidRDefault="00335CEC" w:rsidP="00BF299C">
      <w:pPr>
        <w:rPr>
          <w:sz w:val="24"/>
        </w:rPr>
      </w:pPr>
    </w:p>
    <w:p w14:paraId="4B03D8AE" w14:textId="58608DD8" w:rsidR="00335CEC" w:rsidRPr="006211CC" w:rsidRDefault="00335CEC" w:rsidP="00BF299C">
      <w:pPr>
        <w:rPr>
          <w:sz w:val="24"/>
        </w:rPr>
      </w:pPr>
    </w:p>
    <w:p w14:paraId="2D5FEF52" w14:textId="717BE27F" w:rsidR="00BF299C" w:rsidRPr="00FB689E" w:rsidRDefault="00803522" w:rsidP="00BF299C">
      <w:pPr>
        <w:jc w:val="right"/>
        <w:rPr>
          <w:sz w:val="24"/>
        </w:rPr>
      </w:pPr>
      <w:r>
        <w:rPr>
          <w:rFonts w:hint="eastAsia"/>
          <w:sz w:val="24"/>
        </w:rPr>
        <w:t>自由同和会大阪府本部</w:t>
      </w:r>
    </w:p>
    <w:p w14:paraId="546CE9E4" w14:textId="77777777" w:rsidR="00BF299C" w:rsidRPr="00FB689E" w:rsidRDefault="00BF299C" w:rsidP="00BF299C">
      <w:pPr>
        <w:wordWrap w:val="0"/>
        <w:jc w:val="right"/>
        <w:rPr>
          <w:sz w:val="24"/>
        </w:rPr>
      </w:pPr>
      <w:r w:rsidRPr="00FB689E">
        <w:rPr>
          <w:rFonts w:hint="eastAsia"/>
          <w:sz w:val="24"/>
        </w:rPr>
        <w:t xml:space="preserve">会長　</w:t>
      </w:r>
      <w:r>
        <w:rPr>
          <w:rFonts w:hint="eastAsia"/>
          <w:sz w:val="24"/>
        </w:rPr>
        <w:t>畑　中　幸　司</w:t>
      </w:r>
    </w:p>
    <w:p w14:paraId="7155A625" w14:textId="77777777" w:rsidR="00BF299C" w:rsidRPr="00E36F2D" w:rsidRDefault="00BF299C" w:rsidP="00BF299C">
      <w:pPr>
        <w:rPr>
          <w:sz w:val="24"/>
          <w:u w:val="thick"/>
        </w:rPr>
      </w:pPr>
    </w:p>
    <w:p w14:paraId="7DD3BCDE" w14:textId="77777777" w:rsidR="00BF299C" w:rsidRDefault="00BF299C" w:rsidP="00BF299C">
      <w:pPr>
        <w:jc w:val="center"/>
        <w:rPr>
          <w:b/>
          <w:sz w:val="24"/>
        </w:rPr>
      </w:pPr>
    </w:p>
    <w:p w14:paraId="3F01925A" w14:textId="77777777" w:rsidR="00BF299C" w:rsidRPr="00FB689E" w:rsidRDefault="00BF299C" w:rsidP="00BF299C">
      <w:pPr>
        <w:jc w:val="center"/>
        <w:rPr>
          <w:b/>
          <w:sz w:val="24"/>
        </w:rPr>
      </w:pPr>
      <w:r>
        <w:rPr>
          <w:rFonts w:hint="eastAsia"/>
          <w:b/>
          <w:sz w:val="24"/>
        </w:rPr>
        <w:t>202</w:t>
      </w:r>
      <w:r>
        <w:rPr>
          <w:b/>
          <w:sz w:val="24"/>
        </w:rPr>
        <w:t>4</w:t>
      </w:r>
      <w:r>
        <w:rPr>
          <w:rFonts w:hint="eastAsia"/>
          <w:b/>
          <w:sz w:val="24"/>
        </w:rPr>
        <w:t>（令和</w:t>
      </w:r>
      <w:r>
        <w:rPr>
          <w:b/>
          <w:sz w:val="24"/>
        </w:rPr>
        <w:t xml:space="preserve">6 </w:t>
      </w:r>
      <w:r w:rsidRPr="00FB689E">
        <w:rPr>
          <w:rFonts w:hint="eastAsia"/>
          <w:b/>
          <w:sz w:val="24"/>
        </w:rPr>
        <w:t>）年度同和問題の早期完全解決に向けた要望書</w:t>
      </w:r>
    </w:p>
    <w:p w14:paraId="3A584A5B" w14:textId="77777777" w:rsidR="00BF299C" w:rsidRPr="00FB689E" w:rsidRDefault="00BF299C" w:rsidP="00BF299C">
      <w:pPr>
        <w:rPr>
          <w:sz w:val="24"/>
        </w:rPr>
      </w:pPr>
    </w:p>
    <w:p w14:paraId="68295FB8" w14:textId="77777777" w:rsidR="00BF299C" w:rsidRPr="00FB689E" w:rsidRDefault="00BF299C" w:rsidP="00BF299C">
      <w:pPr>
        <w:ind w:firstLineChars="100" w:firstLine="240"/>
        <w:rPr>
          <w:sz w:val="24"/>
        </w:rPr>
      </w:pPr>
      <w:r w:rsidRPr="00FB689E">
        <w:rPr>
          <w:rFonts w:hint="eastAsia"/>
          <w:sz w:val="24"/>
        </w:rPr>
        <w:t>貴台におかれましては、平素より同和問題をはじめとする人権問題の早期完全解決を図るために、各種施策を講じていただき厚く感謝を申し上げます。</w:t>
      </w:r>
    </w:p>
    <w:p w14:paraId="164A0DCF" w14:textId="77777777" w:rsidR="00BF299C" w:rsidRDefault="00BF299C" w:rsidP="00BF299C">
      <w:pPr>
        <w:ind w:firstLineChars="100" w:firstLine="240"/>
        <w:rPr>
          <w:sz w:val="24"/>
        </w:rPr>
      </w:pPr>
      <w:r w:rsidRPr="00700967">
        <w:rPr>
          <w:rFonts w:hint="eastAsia"/>
          <w:sz w:val="24"/>
        </w:rPr>
        <w:t>さて、</w:t>
      </w:r>
      <w:r w:rsidRPr="00700967">
        <w:rPr>
          <w:rFonts w:hint="eastAsia"/>
          <w:sz w:val="24"/>
        </w:rPr>
        <w:t>33</w:t>
      </w:r>
      <w:r w:rsidRPr="00700967">
        <w:rPr>
          <w:rFonts w:hint="eastAsia"/>
          <w:sz w:val="24"/>
        </w:rPr>
        <w:t>年に渡り続けられてきました、同和対策の特別措置法が平成</w:t>
      </w:r>
      <w:r w:rsidRPr="00700967">
        <w:rPr>
          <w:rFonts w:hint="eastAsia"/>
          <w:sz w:val="24"/>
        </w:rPr>
        <w:t>14</w:t>
      </w:r>
      <w:r w:rsidRPr="00700967">
        <w:rPr>
          <w:rFonts w:hint="eastAsia"/>
          <w:sz w:val="24"/>
        </w:rPr>
        <w:t>年</w:t>
      </w:r>
      <w:r w:rsidRPr="00700967">
        <w:rPr>
          <w:rFonts w:hint="eastAsia"/>
          <w:sz w:val="24"/>
        </w:rPr>
        <w:t>3</w:t>
      </w:r>
      <w:r w:rsidRPr="00700967">
        <w:rPr>
          <w:rFonts w:hint="eastAsia"/>
          <w:sz w:val="24"/>
        </w:rPr>
        <w:t>月に失効しましたが、再び、同和問題に特化した「部落差別の解消の推進に関する法律」が平成</w:t>
      </w:r>
      <w:r w:rsidRPr="00700967">
        <w:rPr>
          <w:rFonts w:hint="eastAsia"/>
          <w:sz w:val="24"/>
        </w:rPr>
        <w:t>28</w:t>
      </w:r>
      <w:r w:rsidRPr="00700967">
        <w:rPr>
          <w:rFonts w:hint="eastAsia"/>
          <w:sz w:val="24"/>
        </w:rPr>
        <w:t>年</w:t>
      </w:r>
      <w:r w:rsidRPr="00700967">
        <w:rPr>
          <w:rFonts w:hint="eastAsia"/>
          <w:sz w:val="24"/>
        </w:rPr>
        <w:t>12</w:t>
      </w:r>
      <w:r w:rsidRPr="00700967">
        <w:rPr>
          <w:rFonts w:hint="eastAsia"/>
          <w:sz w:val="24"/>
        </w:rPr>
        <w:t>月に成立しました。</w:t>
      </w:r>
    </w:p>
    <w:p w14:paraId="32006A42" w14:textId="38AD099D" w:rsidR="00BF299C" w:rsidRDefault="00BF299C" w:rsidP="00BF299C">
      <w:pPr>
        <w:ind w:firstLineChars="100" w:firstLine="240"/>
        <w:rPr>
          <w:sz w:val="24"/>
          <w:u w:val="single" w:color="FFFFFF"/>
        </w:rPr>
      </w:pPr>
      <w:r>
        <w:rPr>
          <w:rFonts w:hint="eastAsia"/>
          <w:sz w:val="24"/>
          <w:u w:val="single" w:color="FFFFFF"/>
        </w:rPr>
        <w:t>この法律の第</w:t>
      </w:r>
      <w:r>
        <w:rPr>
          <w:rFonts w:hint="eastAsia"/>
          <w:sz w:val="24"/>
          <w:u w:val="single" w:color="FFFFFF"/>
        </w:rPr>
        <w:t>6</w:t>
      </w:r>
      <w:r>
        <w:rPr>
          <w:rFonts w:hint="eastAsia"/>
          <w:sz w:val="24"/>
          <w:u w:val="single" w:color="FFFFFF"/>
        </w:rPr>
        <w:t>条に規定する部落差別の実態調査が</w:t>
      </w:r>
      <w:r w:rsidR="00BF6602">
        <w:rPr>
          <w:rFonts w:hint="eastAsia"/>
          <w:sz w:val="24"/>
          <w:u w:val="single" w:color="FFFFFF"/>
        </w:rPr>
        <w:t>平成</w:t>
      </w:r>
      <w:r w:rsidR="00BF6602">
        <w:rPr>
          <w:rFonts w:hint="eastAsia"/>
          <w:sz w:val="24"/>
          <w:u w:val="single" w:color="FFFFFF"/>
        </w:rPr>
        <w:t>3</w:t>
      </w:r>
      <w:r w:rsidR="00BF6602">
        <w:rPr>
          <w:sz w:val="24"/>
          <w:u w:val="single" w:color="FFFFFF"/>
        </w:rPr>
        <w:t>0</w:t>
      </w:r>
      <w:r w:rsidR="00BF6602">
        <w:rPr>
          <w:rFonts w:hint="eastAsia"/>
          <w:sz w:val="24"/>
          <w:u w:val="single" w:color="FFFFFF"/>
        </w:rPr>
        <w:t>年度から令和元年度にかけて</w:t>
      </w:r>
      <w:r>
        <w:rPr>
          <w:rFonts w:hint="eastAsia"/>
          <w:sz w:val="24"/>
          <w:u w:val="single" w:color="FFFFFF"/>
        </w:rPr>
        <w:t>実施され、令和</w:t>
      </w:r>
      <w:r>
        <w:rPr>
          <w:rFonts w:hint="eastAsia"/>
          <w:sz w:val="24"/>
          <w:u w:val="single" w:color="FFFFFF"/>
        </w:rPr>
        <w:t>2</w:t>
      </w:r>
      <w:r>
        <w:rPr>
          <w:rFonts w:hint="eastAsia"/>
          <w:sz w:val="24"/>
          <w:u w:val="single" w:color="FFFFFF"/>
        </w:rPr>
        <w:t>年</w:t>
      </w:r>
      <w:r>
        <w:rPr>
          <w:rFonts w:hint="eastAsia"/>
          <w:sz w:val="24"/>
          <w:u w:val="single" w:color="FFFFFF"/>
        </w:rPr>
        <w:t>6</w:t>
      </w:r>
      <w:r>
        <w:rPr>
          <w:rFonts w:hint="eastAsia"/>
          <w:sz w:val="24"/>
          <w:u w:val="single" w:color="FFFFFF"/>
        </w:rPr>
        <w:t>月に調査結果が公表されましたが、私どもが主張する「今や同和問題は完全に解決の過程にある」ことが証明されました。</w:t>
      </w:r>
    </w:p>
    <w:p w14:paraId="54F93852" w14:textId="24041895" w:rsidR="00BF299C" w:rsidRPr="003A5263" w:rsidRDefault="00BF299C" w:rsidP="00BF299C">
      <w:pPr>
        <w:ind w:firstLineChars="100" w:firstLine="240"/>
        <w:rPr>
          <w:rStyle w:val="CharStyle7"/>
          <w:sz w:val="24"/>
          <w:u w:color="FFFFFF"/>
        </w:rPr>
      </w:pPr>
      <w:r>
        <w:rPr>
          <w:rFonts w:hint="eastAsia"/>
          <w:sz w:val="24"/>
          <w:u w:val="single" w:color="FFFFFF"/>
        </w:rPr>
        <w:t>私どもは、この法律を拡大解釈することなく有効活用することで完全解決に繋げていきたいと思いますが、この「部落差別の解消の推進に関する法律」、「ヘイトスピーチ解消法」、</w:t>
      </w:r>
      <w:r w:rsidRPr="003A5263">
        <w:rPr>
          <w:rFonts w:hint="eastAsia"/>
          <w:sz w:val="24"/>
        </w:rPr>
        <w:t>本年</w:t>
      </w:r>
      <w:r w:rsidRPr="003A5263">
        <w:rPr>
          <w:rFonts w:hint="eastAsia"/>
          <w:sz w:val="24"/>
        </w:rPr>
        <w:t>6</w:t>
      </w:r>
      <w:r w:rsidRPr="003A5263">
        <w:rPr>
          <w:rFonts w:hint="eastAsia"/>
          <w:sz w:val="24"/>
        </w:rPr>
        <w:t>月に成立しました「</w:t>
      </w:r>
      <w:r w:rsidRPr="003A5263">
        <w:rPr>
          <w:rFonts w:hint="eastAsia"/>
          <w:sz w:val="24"/>
        </w:rPr>
        <w:t>LGBT</w:t>
      </w:r>
      <w:r w:rsidRPr="003A5263">
        <w:rPr>
          <w:rFonts w:hint="eastAsia"/>
          <w:sz w:val="24"/>
        </w:rPr>
        <w:t>理解増進法」</w:t>
      </w:r>
      <w:r w:rsidR="00BF6602" w:rsidRPr="003A5263">
        <w:rPr>
          <w:rFonts w:hint="eastAsia"/>
          <w:sz w:val="24"/>
        </w:rPr>
        <w:t>、</w:t>
      </w:r>
      <w:r w:rsidRPr="003A5263">
        <w:rPr>
          <w:rFonts w:hint="eastAsia"/>
          <w:sz w:val="24"/>
          <w:u w:color="FFFFFF"/>
        </w:rPr>
        <w:t>いずれの法律にも人権が侵害された場合の被害者の実効性のある救済措置は明記されておらず、平成</w:t>
      </w:r>
      <w:r w:rsidRPr="003A5263">
        <w:rPr>
          <w:rFonts w:hint="eastAsia"/>
          <w:sz w:val="24"/>
          <w:u w:color="FFFFFF"/>
        </w:rPr>
        <w:t>28</w:t>
      </w:r>
      <w:r w:rsidRPr="003A5263">
        <w:rPr>
          <w:rFonts w:hint="eastAsia"/>
          <w:sz w:val="24"/>
          <w:u w:color="FFFFFF"/>
        </w:rPr>
        <w:t>年</w:t>
      </w:r>
      <w:r w:rsidRPr="003A5263">
        <w:rPr>
          <w:rFonts w:hint="eastAsia"/>
          <w:sz w:val="24"/>
          <w:u w:color="FFFFFF"/>
        </w:rPr>
        <w:t>4</w:t>
      </w:r>
      <w:r w:rsidRPr="003A5263">
        <w:rPr>
          <w:rFonts w:hint="eastAsia"/>
          <w:sz w:val="24"/>
          <w:u w:color="FFFFFF"/>
        </w:rPr>
        <w:t>月に施行された「障害者差別解消法」では既存の機関を活用するとされており、また、「男女共同参画基本法」の条文には、人権が侵害された場合における被害者の救済を図るために必要な措置を講じるよう記載がありますが、「人権擁護法案」が前提であったことで実現には至っていません。</w:t>
      </w:r>
    </w:p>
    <w:p w14:paraId="77F29387" w14:textId="532BB2CB" w:rsidR="00BF299C" w:rsidRPr="003A5263" w:rsidRDefault="00BF299C" w:rsidP="00BF299C">
      <w:pPr>
        <w:pStyle w:val="Style2"/>
        <w:shd w:val="clear" w:color="auto" w:fill="auto"/>
        <w:spacing w:after="0" w:line="295" w:lineRule="exact"/>
        <w:ind w:firstLineChars="100" w:firstLine="240"/>
        <w:jc w:val="both"/>
        <w:rPr>
          <w:rStyle w:val="CharStyle7"/>
          <w:rFonts w:ascii="ＭＳ 明朝" w:eastAsia="ＭＳ 明朝" w:hAnsi="ＭＳ 明朝"/>
          <w:sz w:val="24"/>
          <w:szCs w:val="24"/>
          <w:u w:color="FFFFFF"/>
        </w:rPr>
      </w:pPr>
      <w:r w:rsidRPr="003A5263">
        <w:rPr>
          <w:rStyle w:val="CharStyle7"/>
          <w:rFonts w:ascii="ＭＳ 明朝" w:eastAsia="ＭＳ 明朝" w:hAnsi="ＭＳ 明朝" w:hint="eastAsia"/>
          <w:sz w:val="24"/>
          <w:szCs w:val="24"/>
          <w:u w:color="FFFFFF"/>
        </w:rPr>
        <w:t>一</w:t>
      </w:r>
      <w:r w:rsidRPr="003A5263">
        <w:rPr>
          <w:rStyle w:val="CharStyle7"/>
          <w:rFonts w:ascii="ＭＳ 明朝" w:eastAsia="ＭＳ 明朝" w:hAnsi="ＭＳ 明朝"/>
          <w:sz w:val="24"/>
          <w:szCs w:val="24"/>
          <w:u w:color="FFFFFF"/>
        </w:rPr>
        <w:t>方、</w:t>
      </w:r>
      <w:r w:rsidRPr="003A5263">
        <w:rPr>
          <w:rStyle w:val="CharStyle7"/>
          <w:rFonts w:ascii="ＭＳ 明朝" w:eastAsia="ＭＳ 明朝" w:hAnsi="ＭＳ 明朝" w:hint="eastAsia"/>
          <w:sz w:val="24"/>
          <w:szCs w:val="24"/>
          <w:u w:color="FFFFFF"/>
        </w:rPr>
        <w:t>国連の規約人権委員会、女子差別撤廃委員会、人種差別撤廃委員会などからも、国内人権機構の設置について幾度も勧告が出されていますし、</w:t>
      </w:r>
      <w:r w:rsidRPr="003A5263">
        <w:rPr>
          <w:rStyle w:val="CharStyle7"/>
          <w:rFonts w:ascii="ＭＳ 明朝" w:eastAsia="ＭＳ 明朝" w:hAnsi="ＭＳ 明朝"/>
          <w:sz w:val="24"/>
          <w:szCs w:val="24"/>
          <w:u w:color="FFFFFF"/>
        </w:rPr>
        <w:t>平成</w:t>
      </w:r>
      <w:r w:rsidRPr="003A5263">
        <w:rPr>
          <w:rStyle w:val="CharStyle8"/>
          <w:sz w:val="24"/>
          <w:u w:color="FFFFFF"/>
        </w:rPr>
        <w:t>29</w:t>
      </w:r>
      <w:r w:rsidRPr="003A5263">
        <w:rPr>
          <w:rStyle w:val="CharStyle7"/>
          <w:rFonts w:ascii="ＭＳ 明朝" w:eastAsia="ＭＳ 明朝" w:hAnsi="ＭＳ 明朝"/>
          <w:sz w:val="24"/>
          <w:szCs w:val="24"/>
          <w:u w:color="FFFFFF"/>
        </w:rPr>
        <w:t>年</w:t>
      </w:r>
      <w:r w:rsidRPr="003A5263">
        <w:rPr>
          <w:rStyle w:val="CharStyle8"/>
          <w:sz w:val="24"/>
          <w:u w:color="FFFFFF"/>
        </w:rPr>
        <w:t>7</w:t>
      </w:r>
      <w:r w:rsidRPr="003A5263">
        <w:rPr>
          <w:rStyle w:val="CharStyle7"/>
          <w:rFonts w:ascii="ＭＳ 明朝" w:eastAsia="ＭＳ 明朝" w:hAnsi="ＭＳ 明朝"/>
          <w:sz w:val="24"/>
          <w:szCs w:val="24"/>
          <w:u w:color="FFFFFF"/>
        </w:rPr>
        <w:t>月に</w:t>
      </w:r>
      <w:r w:rsidRPr="003A5263">
        <w:rPr>
          <w:rStyle w:val="CharStyle7"/>
          <w:rFonts w:ascii="ＭＳ 明朝" w:eastAsia="ＭＳ 明朝" w:hAnsi="ＭＳ 明朝" w:hint="eastAsia"/>
          <w:sz w:val="24"/>
          <w:szCs w:val="24"/>
          <w:u w:color="FFFFFF"/>
        </w:rPr>
        <w:t>人種差別撤廃委員会へ提出された政府の第10回・11回報告に対しても</w:t>
      </w:r>
      <w:r w:rsidRPr="003A5263">
        <w:rPr>
          <w:rStyle w:val="CharStyle7"/>
          <w:rFonts w:ascii="ＭＳ 明朝" w:eastAsia="ＭＳ 明朝" w:hAnsi="ＭＳ 明朝"/>
          <w:sz w:val="24"/>
          <w:szCs w:val="24"/>
          <w:u w:color="FFFFFF"/>
        </w:rPr>
        <w:t>平成</w:t>
      </w:r>
      <w:r w:rsidRPr="003A5263">
        <w:rPr>
          <w:rStyle w:val="CharStyle8"/>
          <w:sz w:val="24"/>
          <w:u w:color="FFFFFF"/>
        </w:rPr>
        <w:t>30</w:t>
      </w:r>
      <w:r w:rsidRPr="003A5263">
        <w:rPr>
          <w:rStyle w:val="CharStyle7"/>
          <w:rFonts w:ascii="ＭＳ 明朝" w:eastAsia="ＭＳ 明朝" w:hAnsi="ＭＳ 明朝"/>
          <w:sz w:val="24"/>
          <w:szCs w:val="24"/>
          <w:u w:color="FFFFFF"/>
        </w:rPr>
        <w:t>年</w:t>
      </w:r>
      <w:r w:rsidRPr="003A5263">
        <w:rPr>
          <w:rStyle w:val="CharStyle8"/>
          <w:sz w:val="24"/>
          <w:u w:color="FFFFFF"/>
        </w:rPr>
        <w:t>8</w:t>
      </w:r>
      <w:r w:rsidRPr="003A5263">
        <w:rPr>
          <w:rStyle w:val="CharStyle7"/>
          <w:rFonts w:ascii="ＭＳ 明朝" w:eastAsia="ＭＳ 明朝" w:hAnsi="ＭＳ 明朝"/>
          <w:sz w:val="24"/>
          <w:szCs w:val="24"/>
          <w:u w:color="FFFFFF"/>
        </w:rPr>
        <w:t>月</w:t>
      </w:r>
      <w:r w:rsidRPr="003A5263">
        <w:rPr>
          <w:rStyle w:val="CharStyle7"/>
          <w:rFonts w:ascii="ＭＳ 明朝" w:eastAsia="ＭＳ 明朝" w:hAnsi="ＭＳ 明朝" w:hint="eastAsia"/>
          <w:sz w:val="24"/>
          <w:szCs w:val="24"/>
          <w:u w:color="FFFFFF"/>
        </w:rPr>
        <w:t>に審査があり、そ</w:t>
      </w:r>
      <w:r w:rsidRPr="003A5263">
        <w:rPr>
          <w:rStyle w:val="CharStyle7"/>
          <w:rFonts w:ascii="ＭＳ 明朝" w:eastAsia="ＭＳ 明朝" w:hAnsi="ＭＳ 明朝"/>
          <w:sz w:val="24"/>
          <w:szCs w:val="24"/>
          <w:u w:color="FFFFFF"/>
        </w:rPr>
        <w:t>の</w:t>
      </w:r>
      <w:r w:rsidRPr="003A5263">
        <w:rPr>
          <w:rStyle w:val="CharStyle7"/>
          <w:rFonts w:ascii="ＭＳ 明朝" w:eastAsia="ＭＳ 明朝" w:hAnsi="ＭＳ 明朝" w:hint="eastAsia"/>
          <w:sz w:val="24"/>
          <w:szCs w:val="24"/>
          <w:u w:color="FFFFFF"/>
        </w:rPr>
        <w:t>結果の</w:t>
      </w:r>
      <w:r w:rsidRPr="003A5263">
        <w:rPr>
          <w:rStyle w:val="CharStyle7"/>
          <w:rFonts w:ascii="ＭＳ 明朝" w:eastAsia="ＭＳ 明朝" w:hAnsi="ＭＳ 明朝"/>
          <w:sz w:val="24"/>
          <w:szCs w:val="24"/>
          <w:u w:color="FFFFFF"/>
        </w:rPr>
        <w:t>総括所見</w:t>
      </w:r>
      <w:r w:rsidRPr="003A5263">
        <w:rPr>
          <w:rStyle w:val="CharStyle7"/>
          <w:rFonts w:ascii="ＭＳ 明朝" w:eastAsia="ＭＳ 明朝" w:hAnsi="ＭＳ 明朝" w:hint="eastAsia"/>
          <w:sz w:val="24"/>
          <w:szCs w:val="24"/>
          <w:u w:color="FFFFFF"/>
        </w:rPr>
        <w:t>が同月に採択されましたが、同じ内容の勧告が</w:t>
      </w:r>
      <w:r w:rsidR="0096253A" w:rsidRPr="003A5263">
        <w:rPr>
          <w:rStyle w:val="CharStyle7"/>
          <w:rFonts w:ascii="ＭＳ 明朝" w:eastAsia="ＭＳ 明朝" w:hAnsi="ＭＳ 明朝" w:hint="eastAsia"/>
          <w:sz w:val="24"/>
          <w:szCs w:val="24"/>
          <w:u w:color="FFFFFF"/>
        </w:rPr>
        <w:t>出</w:t>
      </w:r>
      <w:r w:rsidRPr="003A5263">
        <w:rPr>
          <w:rStyle w:val="CharStyle7"/>
          <w:rFonts w:ascii="ＭＳ 明朝" w:eastAsia="ＭＳ 明朝" w:hAnsi="ＭＳ 明朝" w:hint="eastAsia"/>
          <w:sz w:val="24"/>
          <w:szCs w:val="24"/>
          <w:u w:color="FFFFFF"/>
        </w:rPr>
        <w:t>されました。</w:t>
      </w:r>
    </w:p>
    <w:p w14:paraId="4B04A421" w14:textId="697B2F68" w:rsidR="007B0793" w:rsidRPr="003A5263" w:rsidRDefault="00BF299C" w:rsidP="00BF299C">
      <w:pPr>
        <w:pStyle w:val="Style2"/>
        <w:shd w:val="clear" w:color="auto" w:fill="auto"/>
        <w:spacing w:after="0" w:line="295" w:lineRule="exact"/>
        <w:ind w:firstLineChars="100" w:firstLine="240"/>
        <w:rPr>
          <w:rStyle w:val="CharStyle9"/>
          <w:rFonts w:ascii="ＭＳ 明朝" w:eastAsia="ＭＳ 明朝" w:hAnsi="ＭＳ 明朝"/>
          <w:sz w:val="24"/>
          <w:szCs w:val="24"/>
          <w:u w:val="none" w:color="FFFFFF"/>
        </w:rPr>
      </w:pPr>
      <w:r w:rsidRPr="003A5263">
        <w:rPr>
          <w:rStyle w:val="CharStyle9"/>
          <w:rFonts w:ascii="ＭＳ 明朝" w:eastAsia="ＭＳ 明朝" w:hAnsi="ＭＳ 明朝"/>
          <w:sz w:val="24"/>
          <w:szCs w:val="24"/>
          <w:u w:val="none" w:color="FFFFFF"/>
        </w:rPr>
        <w:t>この総括所見</w:t>
      </w:r>
      <w:r w:rsidRPr="003A5263">
        <w:rPr>
          <w:rStyle w:val="CharStyle9"/>
          <w:rFonts w:ascii="ＭＳ 明朝" w:eastAsia="ＭＳ 明朝" w:hAnsi="ＭＳ 明朝" w:hint="eastAsia"/>
          <w:sz w:val="24"/>
          <w:szCs w:val="24"/>
          <w:u w:val="none" w:color="FFFFFF"/>
        </w:rPr>
        <w:t>の勧告</w:t>
      </w:r>
      <w:r w:rsidRPr="003A5263">
        <w:rPr>
          <w:rStyle w:val="CharStyle9"/>
          <w:rFonts w:ascii="ＭＳ 明朝" w:eastAsia="ＭＳ 明朝" w:hAnsi="ＭＳ 明朝"/>
          <w:sz w:val="24"/>
          <w:szCs w:val="24"/>
          <w:u w:val="none" w:color="FFFFFF"/>
        </w:rPr>
        <w:t>に対して政府は</w:t>
      </w:r>
      <w:r w:rsidRPr="003A5263">
        <w:rPr>
          <w:rStyle w:val="CharStyle9"/>
          <w:rFonts w:ascii="ＭＳ 明朝" w:eastAsia="ＭＳ 明朝" w:hAnsi="ＭＳ 明朝" w:hint="eastAsia"/>
          <w:sz w:val="24"/>
          <w:szCs w:val="24"/>
          <w:u w:val="none" w:color="FFFFFF"/>
        </w:rPr>
        <w:t>令和元</w:t>
      </w:r>
      <w:r w:rsidRPr="003A5263">
        <w:rPr>
          <w:rStyle w:val="CharStyle9"/>
          <w:rFonts w:ascii="ＭＳ 明朝" w:eastAsia="ＭＳ 明朝" w:hAnsi="ＭＳ 明朝"/>
          <w:sz w:val="24"/>
          <w:szCs w:val="24"/>
          <w:u w:val="none" w:color="FFFFFF"/>
        </w:rPr>
        <w:t>年</w:t>
      </w:r>
      <w:r w:rsidRPr="003A5263">
        <w:rPr>
          <w:rStyle w:val="CharStyle10"/>
          <w:sz w:val="24"/>
          <w:u w:val="none" w:color="FFFFFF"/>
        </w:rPr>
        <w:t>9</w:t>
      </w:r>
      <w:r w:rsidRPr="003A5263">
        <w:rPr>
          <w:rStyle w:val="CharStyle9"/>
          <w:rFonts w:ascii="ＭＳ 明朝" w:eastAsia="ＭＳ 明朝" w:hAnsi="ＭＳ 明朝"/>
          <w:sz w:val="24"/>
          <w:szCs w:val="24"/>
          <w:u w:val="none" w:color="FFFFFF"/>
        </w:rPr>
        <w:t>月に、「人権救済制度の在り方については、これまでなされてきた議論の状況をも踏まえ、引き続き適切に検討している。なお、従前から、人権</w:t>
      </w:r>
      <w:r w:rsidRPr="003A5263">
        <w:rPr>
          <w:rStyle w:val="CharStyle9"/>
          <w:rFonts w:ascii="ＭＳ 明朝" w:eastAsia="ＭＳ 明朝" w:hAnsi="ＭＳ 明朝" w:hint="eastAsia"/>
          <w:sz w:val="24"/>
          <w:szCs w:val="24"/>
          <w:u w:val="none" w:color="FFFFFF"/>
        </w:rPr>
        <w:t>擁護</w:t>
      </w:r>
      <w:r w:rsidRPr="003A5263">
        <w:rPr>
          <w:rStyle w:val="CharStyle9"/>
          <w:rFonts w:ascii="ＭＳ 明朝" w:eastAsia="ＭＳ 明朝" w:hAnsi="ＭＳ 明朝"/>
          <w:sz w:val="24"/>
          <w:szCs w:val="24"/>
          <w:u w:val="none" w:color="FFFFFF"/>
        </w:rPr>
        <w:t>に携わる行政機関として法務省に人権</w:t>
      </w:r>
      <w:r w:rsidRPr="003A5263">
        <w:rPr>
          <w:rStyle w:val="CharStyle9"/>
          <w:rFonts w:ascii="ＭＳ 明朝" w:eastAsia="ＭＳ 明朝" w:hAnsi="ＭＳ 明朝" w:hint="eastAsia"/>
          <w:sz w:val="24"/>
          <w:szCs w:val="24"/>
          <w:u w:val="none" w:color="FFFFFF"/>
        </w:rPr>
        <w:t>擁護</w:t>
      </w:r>
      <w:r w:rsidRPr="003A5263">
        <w:rPr>
          <w:rStyle w:val="CharStyle9"/>
          <w:rFonts w:ascii="ＭＳ 明朝" w:eastAsia="ＭＳ 明朝" w:hAnsi="ＭＳ 明朝"/>
          <w:sz w:val="24"/>
          <w:szCs w:val="24"/>
          <w:u w:val="none" w:color="FFFFFF"/>
        </w:rPr>
        <w:t>局が設けられており、その下部機関として、法務局人権擁護部(全国</w:t>
      </w:r>
      <w:r w:rsidRPr="003A5263">
        <w:rPr>
          <w:rStyle w:val="CharStyle10"/>
          <w:sz w:val="24"/>
          <w:u w:val="none" w:color="FFFFFF"/>
        </w:rPr>
        <w:t>8</w:t>
      </w:r>
      <w:r w:rsidRPr="003A5263">
        <w:rPr>
          <w:rStyle w:val="CharStyle9"/>
          <w:rFonts w:ascii="ＭＳ 明朝" w:eastAsia="ＭＳ 明朝" w:hAnsi="ＭＳ 明朝"/>
          <w:sz w:val="24"/>
          <w:szCs w:val="24"/>
          <w:u w:val="none" w:color="FFFFFF"/>
        </w:rPr>
        <w:t>箇所</w:t>
      </w:r>
      <w:r w:rsidRPr="003A5263">
        <w:rPr>
          <w:rStyle w:val="CharStyle7"/>
          <w:rFonts w:ascii="ＭＳ 明朝" w:eastAsia="ＭＳ 明朝" w:hAnsi="ＭＳ 明朝"/>
          <w:sz w:val="24"/>
          <w:szCs w:val="24"/>
          <w:u w:color="FFFFFF"/>
        </w:rPr>
        <w:t>)</w:t>
      </w:r>
      <w:r w:rsidRPr="003A5263">
        <w:rPr>
          <w:rStyle w:val="CharStyle9"/>
          <w:rFonts w:ascii="ＭＳ 明朝" w:eastAsia="ＭＳ 明朝" w:hAnsi="ＭＳ 明朝"/>
          <w:sz w:val="24"/>
          <w:szCs w:val="24"/>
          <w:u w:val="none" w:color="FFFFFF"/>
        </w:rPr>
        <w:t>、地方法務局人</w:t>
      </w:r>
      <w:r w:rsidRPr="003A5263">
        <w:rPr>
          <w:rStyle w:val="CharStyle9"/>
          <w:rFonts w:ascii="ＭＳ 明朝" w:eastAsia="ＭＳ 明朝" w:hAnsi="ＭＳ 明朝" w:hint="eastAsia"/>
          <w:sz w:val="24"/>
          <w:szCs w:val="24"/>
          <w:u w:val="none" w:color="FFFFFF"/>
        </w:rPr>
        <w:t>権擁護</w:t>
      </w:r>
      <w:r w:rsidRPr="003A5263">
        <w:rPr>
          <w:rStyle w:val="CharStyle9"/>
          <w:rFonts w:ascii="ＭＳ 明朝" w:eastAsia="ＭＳ 明朝" w:hAnsi="ＭＳ 明朝"/>
          <w:sz w:val="24"/>
          <w:szCs w:val="24"/>
          <w:u w:val="none" w:color="FFFFFF"/>
        </w:rPr>
        <w:t>課(全国</w:t>
      </w:r>
      <w:r w:rsidR="00B01656" w:rsidRPr="003A5263">
        <w:rPr>
          <w:rStyle w:val="CharStyle10"/>
          <w:rFonts w:hint="eastAsia"/>
          <w:sz w:val="24"/>
          <w:u w:val="none" w:color="FFFFFF"/>
        </w:rPr>
        <w:t>４２</w:t>
      </w:r>
      <w:r w:rsidRPr="003A5263">
        <w:rPr>
          <w:rStyle w:val="CharStyle9"/>
          <w:rFonts w:ascii="ＭＳ 明朝" w:eastAsia="ＭＳ 明朝" w:hAnsi="ＭＳ 明朝"/>
          <w:sz w:val="24"/>
          <w:szCs w:val="24"/>
          <w:u w:val="none" w:color="FFFFFF"/>
        </w:rPr>
        <w:t>箇所)及びこれらの支局(全国</w:t>
      </w:r>
      <w:r w:rsidRPr="003A5263">
        <w:rPr>
          <w:rStyle w:val="CharStyle10"/>
          <w:sz w:val="24"/>
          <w:u w:val="none" w:color="FFFFFF"/>
        </w:rPr>
        <w:t>261</w:t>
      </w:r>
      <w:r w:rsidRPr="003A5263">
        <w:rPr>
          <w:rStyle w:val="CharStyle10"/>
          <w:rFonts w:hint="eastAsia"/>
          <w:sz w:val="24"/>
          <w:u w:val="none" w:color="FFFFFF"/>
        </w:rPr>
        <w:t>箇所</w:t>
      </w:r>
      <w:r w:rsidRPr="003A5263">
        <w:rPr>
          <w:rStyle w:val="CharStyle9"/>
          <w:rFonts w:ascii="ＭＳ 明朝" w:eastAsia="ＭＳ 明朝" w:hAnsi="ＭＳ 明朝"/>
          <w:sz w:val="24"/>
          <w:szCs w:val="24"/>
          <w:u w:val="none" w:color="FFFFFF"/>
        </w:rPr>
        <w:t>)が設けられている。さらに、法務省では、全国で</w:t>
      </w:r>
      <w:r w:rsidR="007B0793" w:rsidRPr="003A5263">
        <w:rPr>
          <w:rStyle w:val="CharStyle9"/>
          <w:rFonts w:ascii="ＭＳ 明朝" w:eastAsia="ＭＳ 明朝" w:hAnsi="ＭＳ 明朝" w:hint="eastAsia"/>
          <w:sz w:val="24"/>
          <w:szCs w:val="24"/>
          <w:u w:val="none" w:color="FFFFFF"/>
        </w:rPr>
        <w:t>約14,</w:t>
      </w:r>
    </w:p>
    <w:p w14:paraId="301297E8" w14:textId="16796AD8" w:rsidR="00BF299C" w:rsidRPr="003A5263" w:rsidRDefault="007B0793" w:rsidP="007B0793">
      <w:pPr>
        <w:pStyle w:val="Style2"/>
        <w:shd w:val="clear" w:color="auto" w:fill="auto"/>
        <w:spacing w:after="0" w:line="295" w:lineRule="exact"/>
        <w:rPr>
          <w:rFonts w:ascii="ＭＳ 明朝" w:eastAsia="ＭＳ 明朝" w:hAnsi="ＭＳ 明朝"/>
          <w:color w:val="000000"/>
          <w:sz w:val="24"/>
          <w:szCs w:val="24"/>
          <w:u w:color="FFFFFF"/>
        </w:rPr>
      </w:pPr>
      <w:r w:rsidRPr="003A5263">
        <w:rPr>
          <w:rStyle w:val="CharStyle9"/>
          <w:rFonts w:ascii="ＭＳ 明朝" w:eastAsia="ＭＳ 明朝" w:hAnsi="ＭＳ 明朝" w:hint="eastAsia"/>
          <w:sz w:val="24"/>
          <w:szCs w:val="24"/>
          <w:u w:val="none" w:color="FFFFFF"/>
        </w:rPr>
        <w:t>000</w:t>
      </w:r>
      <w:r w:rsidR="00BF299C" w:rsidRPr="003A5263">
        <w:rPr>
          <w:rStyle w:val="CharStyle7"/>
          <w:rFonts w:ascii="ＭＳ 明朝" w:eastAsia="ＭＳ 明朝" w:hAnsi="ＭＳ 明朝"/>
          <w:sz w:val="24"/>
          <w:szCs w:val="24"/>
          <w:u w:color="FFFFFF"/>
        </w:rPr>
        <w:t>人の法務大臣が委嘱</w:t>
      </w:r>
      <w:r w:rsidR="00BF299C" w:rsidRPr="003A5263">
        <w:rPr>
          <w:rStyle w:val="CharStyle11"/>
          <w:rFonts w:ascii="ＭＳ 明朝" w:eastAsia="ＭＳ 明朝" w:hAnsi="ＭＳ 明朝"/>
          <w:sz w:val="24"/>
          <w:szCs w:val="24"/>
          <w:u w:val="none" w:color="FFFFFF"/>
        </w:rPr>
        <w:t>した民間ボランティアである人権</w:t>
      </w:r>
      <w:r w:rsidR="00BF299C" w:rsidRPr="003A5263">
        <w:rPr>
          <w:rStyle w:val="CharStyle9"/>
          <w:rFonts w:ascii="ＭＳ 明朝" w:eastAsia="ＭＳ 明朝" w:hAnsi="ＭＳ 明朝" w:hint="eastAsia"/>
          <w:sz w:val="24"/>
          <w:szCs w:val="24"/>
          <w:u w:val="none" w:color="FFFFFF"/>
        </w:rPr>
        <w:t>擁護</w:t>
      </w:r>
      <w:r w:rsidR="00BF299C" w:rsidRPr="003A5263">
        <w:rPr>
          <w:rStyle w:val="CharStyle11"/>
          <w:rFonts w:ascii="ＭＳ 明朝" w:eastAsia="ＭＳ 明朝" w:hAnsi="ＭＳ 明朝"/>
          <w:sz w:val="24"/>
          <w:szCs w:val="24"/>
          <w:u w:val="none" w:color="FFFFFF"/>
        </w:rPr>
        <w:t>委員と協力して、人権啓発活動</w:t>
      </w:r>
      <w:r w:rsidR="00BF299C" w:rsidRPr="003A5263">
        <w:rPr>
          <w:rStyle w:val="CharStyle11"/>
          <w:rFonts w:ascii="ＭＳ 明朝" w:eastAsia="ＭＳ 明朝" w:hAnsi="ＭＳ 明朝" w:hint="eastAsia"/>
          <w:sz w:val="24"/>
          <w:szCs w:val="24"/>
          <w:u w:val="none" w:color="FFFFFF"/>
        </w:rPr>
        <w:t>、</w:t>
      </w:r>
      <w:r w:rsidR="00BF299C" w:rsidRPr="003A5263">
        <w:rPr>
          <w:rStyle w:val="CharStyle11"/>
          <w:rFonts w:ascii="ＭＳ 明朝" w:eastAsia="ＭＳ 明朝" w:hAnsi="ＭＳ 明朝"/>
          <w:sz w:val="24"/>
          <w:szCs w:val="24"/>
          <w:u w:val="none" w:color="FFFFFF"/>
        </w:rPr>
        <w:t>人権相談及び人権侵犯</w:t>
      </w:r>
      <w:r w:rsidR="00BF299C" w:rsidRPr="003A5263">
        <w:rPr>
          <w:rStyle w:val="CharStyle9"/>
          <w:rFonts w:ascii="ＭＳ 明朝" w:eastAsia="ＭＳ 明朝" w:hAnsi="ＭＳ 明朝"/>
          <w:sz w:val="24"/>
          <w:szCs w:val="24"/>
          <w:u w:val="none" w:color="FFFFFF"/>
        </w:rPr>
        <w:t>事件の調査救済といった人権擁護活動を行っている</w:t>
      </w:r>
      <w:r w:rsidR="00BF299C" w:rsidRPr="003A5263">
        <w:rPr>
          <w:rStyle w:val="CharStyle10"/>
          <w:rFonts w:hint="eastAsia"/>
          <w:sz w:val="24"/>
          <w:u w:val="none" w:color="FFFFFF"/>
        </w:rPr>
        <w:t>」</w:t>
      </w:r>
      <w:r w:rsidR="00BF299C" w:rsidRPr="003A5263">
        <w:rPr>
          <w:rStyle w:val="CharStyle9"/>
          <w:rFonts w:ascii="ＭＳ 明朝" w:eastAsia="ＭＳ 明朝" w:hAnsi="ＭＳ 明朝"/>
          <w:sz w:val="24"/>
          <w:szCs w:val="24"/>
          <w:u w:val="none" w:color="FFFFFF"/>
        </w:rPr>
        <w:t>とコメントを</w:t>
      </w:r>
      <w:r w:rsidR="00BF299C" w:rsidRPr="003A5263">
        <w:rPr>
          <w:rStyle w:val="CharStyle9"/>
          <w:rFonts w:ascii="ＭＳ 明朝" w:eastAsia="ＭＳ 明朝" w:hAnsi="ＭＳ 明朝" w:hint="eastAsia"/>
          <w:sz w:val="24"/>
          <w:szCs w:val="24"/>
          <w:u w:val="none" w:color="FFFFFF"/>
        </w:rPr>
        <w:t>提</w:t>
      </w:r>
      <w:r w:rsidR="00BF299C" w:rsidRPr="003A5263">
        <w:rPr>
          <w:rStyle w:val="CharStyle9"/>
          <w:rFonts w:ascii="ＭＳ 明朝" w:eastAsia="ＭＳ 明朝" w:hAnsi="ＭＳ 明朝"/>
          <w:sz w:val="24"/>
          <w:szCs w:val="24"/>
          <w:u w:val="none" w:color="FFFFFF"/>
        </w:rPr>
        <w:t>出し、法律で</w:t>
      </w:r>
      <w:r w:rsidR="00BF299C" w:rsidRPr="003A5263">
        <w:rPr>
          <w:rStyle w:val="CharStyle9"/>
          <w:rFonts w:ascii="ＭＳ 明朝" w:eastAsia="ＭＳ 明朝" w:hAnsi="ＭＳ 明朝" w:hint="eastAsia"/>
          <w:sz w:val="24"/>
          <w:szCs w:val="24"/>
          <w:u w:val="none" w:color="FFFFFF"/>
        </w:rPr>
        <w:t>も</w:t>
      </w:r>
      <w:r w:rsidR="00BF299C" w:rsidRPr="003A5263">
        <w:rPr>
          <w:rStyle w:val="CharStyle9"/>
          <w:rFonts w:ascii="ＭＳ 明朝" w:eastAsia="ＭＳ 明朝" w:hAnsi="ＭＳ 明朝"/>
          <w:sz w:val="24"/>
          <w:szCs w:val="24"/>
          <w:u w:val="none" w:color="FFFFFF"/>
        </w:rPr>
        <w:t>ない訓令の「人権侵犯事件調査処理規定</w:t>
      </w:r>
      <w:r w:rsidR="00BF299C" w:rsidRPr="003A5263">
        <w:rPr>
          <w:rStyle w:val="CharStyle9"/>
          <w:rFonts w:ascii="ＭＳ 明朝" w:eastAsia="ＭＳ 明朝" w:hAnsi="ＭＳ 明朝" w:hint="eastAsia"/>
          <w:sz w:val="24"/>
          <w:szCs w:val="24"/>
          <w:u w:val="none" w:color="FFFFFF"/>
        </w:rPr>
        <w:t>」</w:t>
      </w:r>
      <w:r w:rsidR="00BF299C" w:rsidRPr="003A5263">
        <w:rPr>
          <w:rStyle w:val="CharStyle9"/>
          <w:rFonts w:ascii="ＭＳ 明朝" w:eastAsia="ＭＳ 明朝" w:hAnsi="ＭＳ 明朝"/>
          <w:sz w:val="24"/>
          <w:szCs w:val="24"/>
          <w:u w:val="none" w:color="FFFFFF"/>
        </w:rPr>
        <w:t>を持ち出しての苦しい言い訳をしています。</w:t>
      </w:r>
    </w:p>
    <w:p w14:paraId="545A6E7B" w14:textId="77777777" w:rsidR="00BF299C" w:rsidRPr="003A5263" w:rsidRDefault="00BF299C" w:rsidP="00BF299C">
      <w:pPr>
        <w:ind w:firstLineChars="100" w:firstLine="240"/>
        <w:rPr>
          <w:rFonts w:ascii="ＭＳ 明朝" w:hAnsi="ＭＳ 明朝" w:cs="ＭＳ ゴシック"/>
          <w:color w:val="000000"/>
          <w:kern w:val="0"/>
          <w:sz w:val="24"/>
          <w:u w:color="FFFFFF"/>
          <w:shd w:val="clear" w:color="auto" w:fill="FFFFFF"/>
          <w:lang w:val="ja-JP" w:bidi="ja-JP"/>
        </w:rPr>
      </w:pPr>
      <w:r w:rsidRPr="003A5263">
        <w:rPr>
          <w:rFonts w:hint="eastAsia"/>
          <w:color w:val="000000"/>
          <w:sz w:val="24"/>
          <w:u w:color="FFFFFF"/>
        </w:rPr>
        <w:t>また、</w:t>
      </w:r>
      <w:r w:rsidRPr="003A5263">
        <w:rPr>
          <w:rFonts w:ascii="ＭＳ 明朝" w:hAnsi="ＭＳ 明朝" w:cs="ＭＳ ゴシック"/>
          <w:color w:val="000000"/>
          <w:kern w:val="0"/>
          <w:sz w:val="24"/>
          <w:u w:color="FFFFFF"/>
          <w:shd w:val="clear" w:color="auto" w:fill="FFFFFF"/>
          <w:lang w:val="ja-JP" w:bidi="ja-JP"/>
        </w:rPr>
        <w:t>平成</w:t>
      </w:r>
      <w:r w:rsidRPr="003A5263">
        <w:rPr>
          <w:rFonts w:ascii="ＭＳ 明朝" w:hAnsi="ＭＳ 明朝" w:cs="ＭＳ 明朝"/>
          <w:color w:val="000000"/>
          <w:kern w:val="0"/>
          <w:sz w:val="24"/>
          <w:u w:color="FFFFFF"/>
          <w:shd w:val="clear" w:color="auto" w:fill="FFFFFF"/>
          <w:lang w:val="ja-JP" w:bidi="ja-JP"/>
        </w:rPr>
        <w:t>26</w:t>
      </w:r>
      <w:r w:rsidRPr="003A5263">
        <w:rPr>
          <w:rFonts w:ascii="ＭＳ 明朝" w:hAnsi="ＭＳ 明朝" w:cs="ＭＳ ゴシック"/>
          <w:color w:val="000000"/>
          <w:kern w:val="0"/>
          <w:sz w:val="24"/>
          <w:u w:color="FFFFFF"/>
          <w:shd w:val="clear" w:color="auto" w:fill="FFFFFF"/>
          <w:lang w:val="ja-JP" w:bidi="ja-JP"/>
        </w:rPr>
        <w:t>年</w:t>
      </w:r>
      <w:r w:rsidRPr="003A5263">
        <w:rPr>
          <w:rFonts w:ascii="ＭＳ 明朝" w:hAnsi="ＭＳ 明朝" w:cs="ＭＳ 明朝"/>
          <w:color w:val="000000"/>
          <w:kern w:val="0"/>
          <w:sz w:val="24"/>
          <w:u w:color="FFFFFF"/>
          <w:shd w:val="clear" w:color="auto" w:fill="FFFFFF"/>
          <w:lang w:val="ja-JP" w:bidi="ja-JP"/>
        </w:rPr>
        <w:t>1</w:t>
      </w:r>
      <w:r w:rsidRPr="003A5263">
        <w:rPr>
          <w:rFonts w:ascii="ＭＳ 明朝" w:hAnsi="ＭＳ 明朝" w:cs="ＭＳ ゴシック"/>
          <w:color w:val="000000"/>
          <w:kern w:val="0"/>
          <w:sz w:val="24"/>
          <w:u w:color="FFFFFF"/>
          <w:shd w:val="clear" w:color="auto" w:fill="FFFFFF"/>
          <w:lang w:val="ja-JP" w:bidi="ja-JP"/>
        </w:rPr>
        <w:t>月に批准書</w:t>
      </w:r>
      <w:r w:rsidRPr="003A5263">
        <w:rPr>
          <w:rFonts w:ascii="ＭＳ 明朝" w:hAnsi="ＭＳ 明朝" w:cs="ＭＳ ゴシック" w:hint="eastAsia"/>
          <w:color w:val="000000"/>
          <w:kern w:val="0"/>
          <w:sz w:val="24"/>
          <w:u w:color="FFFFFF"/>
          <w:shd w:val="clear" w:color="auto" w:fill="FFFFFF"/>
          <w:lang w:val="ja-JP" w:bidi="ja-JP"/>
        </w:rPr>
        <w:t>を寄託</w:t>
      </w:r>
      <w:r w:rsidRPr="003A5263">
        <w:rPr>
          <w:rFonts w:ascii="ＭＳ 明朝" w:hAnsi="ＭＳ 明朝" w:cs="ＭＳ ゴシック"/>
          <w:color w:val="000000"/>
          <w:kern w:val="0"/>
          <w:sz w:val="24"/>
          <w:u w:color="FFFFFF"/>
          <w:shd w:val="clear" w:color="auto" w:fill="FFFFFF"/>
          <w:lang w:val="ja-JP" w:bidi="ja-JP"/>
        </w:rPr>
        <w:t>した</w:t>
      </w:r>
      <w:r w:rsidRPr="003A5263">
        <w:rPr>
          <w:rFonts w:ascii="ＭＳ 明朝" w:hAnsi="ＭＳ 明朝" w:cs="ＭＳ ゴシック" w:hint="eastAsia"/>
          <w:color w:val="000000"/>
          <w:kern w:val="0"/>
          <w:sz w:val="24"/>
          <w:u w:color="FFFFFF"/>
          <w:shd w:val="clear" w:color="auto" w:fill="FFFFFF"/>
          <w:lang w:val="ja-JP" w:bidi="ja-JP"/>
        </w:rPr>
        <w:t>ことで同年2月1</w:t>
      </w:r>
      <w:r w:rsidRPr="003A5263">
        <w:rPr>
          <w:rFonts w:ascii="ＭＳ 明朝" w:hAnsi="ＭＳ 明朝" w:cs="ＭＳ ゴシック"/>
          <w:color w:val="000000"/>
          <w:kern w:val="0"/>
          <w:sz w:val="24"/>
          <w:u w:color="FFFFFF"/>
          <w:shd w:val="clear" w:color="auto" w:fill="FFFFFF"/>
          <w:lang w:val="ja-JP" w:bidi="ja-JP"/>
        </w:rPr>
        <w:t>9</w:t>
      </w:r>
      <w:r w:rsidRPr="003A5263">
        <w:rPr>
          <w:rFonts w:ascii="ＭＳ 明朝" w:hAnsi="ＭＳ 明朝" w:cs="ＭＳ ゴシック" w:hint="eastAsia"/>
          <w:color w:val="000000"/>
          <w:kern w:val="0"/>
          <w:sz w:val="24"/>
          <w:u w:color="FFFFFF"/>
          <w:shd w:val="clear" w:color="auto" w:fill="FFFFFF"/>
          <w:lang w:val="ja-JP" w:bidi="ja-JP"/>
        </w:rPr>
        <w:t>日から</w:t>
      </w:r>
      <w:r w:rsidRPr="003A5263">
        <w:rPr>
          <w:rFonts w:ascii="ＭＳ 明朝" w:hAnsi="ＭＳ 明朝" w:cs="ＭＳ ゴシック"/>
          <w:color w:val="000000"/>
          <w:kern w:val="0"/>
          <w:sz w:val="24"/>
          <w:u w:color="FFFFFF"/>
          <w:shd w:val="clear" w:color="auto" w:fill="FFFFFF"/>
          <w:lang w:val="ja-JP" w:bidi="ja-JP"/>
        </w:rPr>
        <w:t>「障害者権利条約」</w:t>
      </w:r>
      <w:r w:rsidRPr="003A5263">
        <w:rPr>
          <w:rFonts w:ascii="ＭＳ 明朝" w:hAnsi="ＭＳ 明朝" w:cs="ＭＳ ゴシック" w:hint="eastAsia"/>
          <w:color w:val="000000"/>
          <w:kern w:val="0"/>
          <w:sz w:val="24"/>
          <w:u w:color="FFFFFF"/>
          <w:shd w:val="clear" w:color="auto" w:fill="FFFFFF"/>
          <w:lang w:val="ja-JP" w:bidi="ja-JP"/>
        </w:rPr>
        <w:t>の</w:t>
      </w:r>
      <w:r w:rsidRPr="003A5263">
        <w:rPr>
          <w:rFonts w:ascii="ＭＳ 明朝" w:hAnsi="ＭＳ 明朝" w:cs="ＭＳ ゴシック" w:hint="eastAsia"/>
          <w:color w:val="000000"/>
          <w:kern w:val="0"/>
          <w:sz w:val="24"/>
          <w:u w:color="FFFFFF"/>
          <w:shd w:val="clear" w:color="auto" w:fill="FFFFFF"/>
          <w:lang w:val="ja-JP" w:bidi="ja-JP"/>
        </w:rPr>
        <w:lastRenderedPageBreak/>
        <w:t>効力が発生していますが、この条約にも</w:t>
      </w:r>
      <w:r w:rsidRPr="003A5263">
        <w:rPr>
          <w:rFonts w:ascii="ＭＳ 明朝" w:hAnsi="ＭＳ 明朝" w:cs="ＭＳ ゴシック"/>
          <w:color w:val="000000"/>
          <w:kern w:val="0"/>
          <w:sz w:val="24"/>
          <w:u w:color="FFFFFF"/>
          <w:shd w:val="clear" w:color="auto" w:fill="FFFFFF"/>
          <w:lang w:val="ja-JP" w:bidi="ja-JP"/>
        </w:rPr>
        <w:t>「条約の実施を促進し</w:t>
      </w:r>
      <w:r w:rsidRPr="003A5263">
        <w:rPr>
          <w:rFonts w:ascii="ＭＳ 明朝" w:hAnsi="ＭＳ 明朝" w:cs="ＭＳ ゴシック" w:hint="eastAsia"/>
          <w:color w:val="000000"/>
          <w:kern w:val="0"/>
          <w:sz w:val="24"/>
          <w:u w:color="FFFFFF"/>
          <w:shd w:val="clear" w:color="auto" w:fill="FFFFFF"/>
          <w:lang w:val="ja-JP" w:bidi="ja-JP"/>
        </w:rPr>
        <w:t>、保護し、</w:t>
      </w:r>
      <w:r w:rsidRPr="003A5263">
        <w:rPr>
          <w:rFonts w:ascii="ＭＳ 明朝" w:hAnsi="ＭＳ 明朝" w:cs="ＭＳ ゴシック"/>
          <w:color w:val="000000"/>
          <w:kern w:val="0"/>
          <w:sz w:val="24"/>
          <w:u w:color="FFFFFF"/>
          <w:shd w:val="clear" w:color="auto" w:fill="FFFFFF"/>
          <w:lang w:val="ja-JP" w:bidi="ja-JP"/>
        </w:rPr>
        <w:t>及び監視するための国内機構を設置する」</w:t>
      </w:r>
      <w:r w:rsidRPr="003A5263">
        <w:rPr>
          <w:rFonts w:ascii="ＭＳ 明朝" w:hAnsi="ＭＳ 明朝" w:cs="ＭＳ ゴシック" w:hint="eastAsia"/>
          <w:color w:val="000000"/>
          <w:kern w:val="0"/>
          <w:sz w:val="24"/>
          <w:u w:color="FFFFFF"/>
          <w:shd w:val="clear" w:color="auto" w:fill="FFFFFF"/>
          <w:lang w:val="ja-JP" w:bidi="ja-JP"/>
        </w:rPr>
        <w:t>との</w:t>
      </w:r>
      <w:r w:rsidRPr="003A5263">
        <w:rPr>
          <w:rFonts w:ascii="ＭＳ 明朝" w:hAnsi="ＭＳ 明朝" w:cs="ＭＳ ゴシック"/>
          <w:color w:val="000000"/>
          <w:kern w:val="0"/>
          <w:sz w:val="24"/>
          <w:u w:color="FFFFFF"/>
          <w:shd w:val="clear" w:color="auto" w:fill="FFFFFF"/>
          <w:lang w:val="ja-JP" w:bidi="ja-JP"/>
        </w:rPr>
        <w:t>条項があり、</w:t>
      </w:r>
      <w:r w:rsidRPr="003A5263">
        <w:rPr>
          <w:rFonts w:ascii="ＭＳ 明朝" w:hAnsi="ＭＳ 明朝" w:cs="ＭＳ ゴシック" w:hint="eastAsia"/>
          <w:color w:val="000000"/>
          <w:kern w:val="0"/>
          <w:sz w:val="24"/>
          <w:u w:color="FFFFFF"/>
          <w:shd w:val="clear" w:color="auto" w:fill="FFFFFF"/>
          <w:lang w:val="ja-JP" w:bidi="ja-JP"/>
        </w:rPr>
        <w:t>他の条約と同じように実施状況の国連への報告義務があります。</w:t>
      </w:r>
    </w:p>
    <w:p w14:paraId="2C4D3E4D" w14:textId="5B308AE5" w:rsidR="00BF299C" w:rsidRPr="003A5263" w:rsidRDefault="00E36F2D" w:rsidP="00BF299C">
      <w:pPr>
        <w:spacing w:line="320" w:lineRule="exact"/>
        <w:ind w:firstLineChars="100" w:firstLine="240"/>
        <w:rPr>
          <w:rFonts w:ascii="ＭＳ 明朝" w:hAnsi="ＭＳ 明朝" w:cs="ＭＳ ゴシック"/>
          <w:color w:val="000000"/>
          <w:kern w:val="0"/>
          <w:sz w:val="24"/>
          <w:u w:color="FFFFFF"/>
          <w:shd w:val="clear" w:color="auto" w:fill="FFFFFF"/>
          <w:lang w:val="ja-JP" w:bidi="ja-JP"/>
        </w:rPr>
      </w:pPr>
      <w:r w:rsidRPr="003A5263">
        <w:rPr>
          <w:rFonts w:ascii="ＭＳ 明朝" w:hAnsi="ＭＳ 明朝" w:cs="ＭＳ ゴシック" w:hint="eastAsia"/>
          <w:color w:val="000000"/>
          <w:kern w:val="0"/>
          <w:sz w:val="24"/>
          <w:u w:color="FFFFFF"/>
          <w:shd w:val="clear" w:color="auto" w:fill="FFFFFF"/>
          <w:lang w:val="ja-JP" w:bidi="ja-JP"/>
        </w:rPr>
        <w:t>その</w:t>
      </w:r>
      <w:r w:rsidR="00BF299C" w:rsidRPr="003A5263">
        <w:rPr>
          <w:rFonts w:ascii="ＭＳ 明朝" w:hAnsi="ＭＳ 明朝" w:cs="ＭＳ ゴシック" w:hint="eastAsia"/>
          <w:color w:val="000000"/>
          <w:kern w:val="0"/>
          <w:sz w:val="24"/>
          <w:u w:color="FFFFFF"/>
          <w:shd w:val="clear" w:color="auto" w:fill="FFFFFF"/>
          <w:lang w:val="ja-JP" w:bidi="ja-JP"/>
        </w:rPr>
        <w:t>第1回の報告を平成28年6月に提出されていますが、国連から令和元年1</w:t>
      </w:r>
      <w:r w:rsidR="00BF299C" w:rsidRPr="003A5263">
        <w:rPr>
          <w:rFonts w:ascii="ＭＳ 明朝" w:hAnsi="ＭＳ 明朝" w:cs="ＭＳ ゴシック"/>
          <w:color w:val="000000"/>
          <w:kern w:val="0"/>
          <w:sz w:val="24"/>
          <w:u w:color="FFFFFF"/>
          <w:shd w:val="clear" w:color="auto" w:fill="FFFFFF"/>
          <w:lang w:val="ja-JP" w:bidi="ja-JP"/>
        </w:rPr>
        <w:t>0</w:t>
      </w:r>
      <w:r w:rsidR="00BF299C" w:rsidRPr="003A5263">
        <w:rPr>
          <w:rFonts w:ascii="ＭＳ 明朝" w:hAnsi="ＭＳ 明朝" w:cs="ＭＳ ゴシック" w:hint="eastAsia"/>
          <w:color w:val="000000"/>
          <w:kern w:val="0"/>
          <w:sz w:val="24"/>
          <w:u w:color="FFFFFF"/>
          <w:shd w:val="clear" w:color="auto" w:fill="FFFFFF"/>
          <w:lang w:val="ja-JP" w:bidi="ja-JP"/>
        </w:rPr>
        <w:t>月にこの報告に対し、3</w:t>
      </w:r>
      <w:r w:rsidR="00BF299C" w:rsidRPr="003A5263">
        <w:rPr>
          <w:rFonts w:ascii="ＭＳ 明朝" w:hAnsi="ＭＳ 明朝" w:cs="ＭＳ ゴシック"/>
          <w:color w:val="000000"/>
          <w:kern w:val="0"/>
          <w:sz w:val="24"/>
          <w:u w:color="FFFFFF"/>
          <w:shd w:val="clear" w:color="auto" w:fill="FFFFFF"/>
          <w:lang w:val="ja-JP" w:bidi="ja-JP"/>
        </w:rPr>
        <w:t>4</w:t>
      </w:r>
      <w:r w:rsidR="00BF299C" w:rsidRPr="003A5263">
        <w:rPr>
          <w:rFonts w:ascii="ＭＳ 明朝" w:hAnsi="ＭＳ 明朝" w:cs="ＭＳ ゴシック" w:hint="eastAsia"/>
          <w:color w:val="000000"/>
          <w:kern w:val="0"/>
          <w:sz w:val="24"/>
          <w:u w:color="FFFFFF"/>
          <w:shd w:val="clear" w:color="auto" w:fill="FFFFFF"/>
          <w:lang w:val="ja-JP" w:bidi="ja-JP"/>
        </w:rPr>
        <w:t>項目の質問が出され、その中でパリ原則に従った独立した人権監視の仕組みを設立するためにとられた措置についての情報提供が求められていましたので、勧告されることは予想されましたが、新型コロナウイルス感染症のまん延から遅れていた審査が昨年の8月2</w:t>
      </w:r>
      <w:r w:rsidR="00BF299C" w:rsidRPr="003A5263">
        <w:rPr>
          <w:rFonts w:ascii="ＭＳ 明朝" w:hAnsi="ＭＳ 明朝" w:cs="ＭＳ ゴシック"/>
          <w:color w:val="000000"/>
          <w:kern w:val="0"/>
          <w:sz w:val="24"/>
          <w:u w:color="FFFFFF"/>
          <w:shd w:val="clear" w:color="auto" w:fill="FFFFFF"/>
          <w:lang w:val="ja-JP" w:bidi="ja-JP"/>
        </w:rPr>
        <w:t>2</w:t>
      </w:r>
      <w:r w:rsidR="00BF299C" w:rsidRPr="003A5263">
        <w:rPr>
          <w:rFonts w:ascii="ＭＳ 明朝" w:hAnsi="ＭＳ 明朝" w:cs="ＭＳ ゴシック" w:hint="eastAsia"/>
          <w:color w:val="000000"/>
          <w:kern w:val="0"/>
          <w:sz w:val="24"/>
          <w:u w:color="FFFFFF"/>
          <w:shd w:val="clear" w:color="auto" w:fill="FFFFFF"/>
          <w:lang w:val="ja-JP" w:bidi="ja-JP"/>
        </w:rPr>
        <w:t>日・2</w:t>
      </w:r>
      <w:r w:rsidR="00BF299C" w:rsidRPr="003A5263">
        <w:rPr>
          <w:rFonts w:ascii="ＭＳ 明朝" w:hAnsi="ＭＳ 明朝" w:cs="ＭＳ ゴシック"/>
          <w:color w:val="000000"/>
          <w:kern w:val="0"/>
          <w:sz w:val="24"/>
          <w:u w:color="FFFFFF"/>
          <w:shd w:val="clear" w:color="auto" w:fill="FFFFFF"/>
          <w:lang w:val="ja-JP" w:bidi="ja-JP"/>
        </w:rPr>
        <w:t>3</w:t>
      </w:r>
      <w:r w:rsidR="00BF299C" w:rsidRPr="003A5263">
        <w:rPr>
          <w:rFonts w:ascii="ＭＳ 明朝" w:hAnsi="ＭＳ 明朝" w:cs="ＭＳ ゴシック" w:hint="eastAsia"/>
          <w:color w:val="000000"/>
          <w:kern w:val="0"/>
          <w:sz w:val="24"/>
          <w:u w:color="FFFFFF"/>
          <w:shd w:val="clear" w:color="auto" w:fill="FFFFFF"/>
          <w:lang w:val="ja-JP" w:bidi="ja-JP"/>
        </w:rPr>
        <w:t>日にスイス・ジュネーブの国際連合にて行われ、</w:t>
      </w:r>
      <w:r w:rsidR="00BF299C" w:rsidRPr="003A5263">
        <w:rPr>
          <w:rFonts w:ascii="ＭＳ 明朝" w:hAnsi="ＭＳ 明朝" w:cs="ＭＳ ゴシック" w:hint="eastAsia"/>
          <w:color w:val="000000"/>
          <w:kern w:val="0"/>
          <w:sz w:val="24"/>
          <w:lang w:val="ja-JP" w:bidi="ja-JP"/>
        </w:rPr>
        <w:t>総括所見が9月</w:t>
      </w:r>
      <w:r w:rsidR="00BF299C" w:rsidRPr="003A5263">
        <w:rPr>
          <w:rFonts w:ascii="ＭＳ 明朝" w:hAnsi="ＭＳ 明朝" w:cs="ＭＳ ゴシック"/>
          <w:color w:val="000000"/>
          <w:kern w:val="0"/>
          <w:sz w:val="24"/>
          <w:lang w:val="ja-JP" w:bidi="ja-JP"/>
        </w:rPr>
        <w:t>2</w:t>
      </w:r>
      <w:r w:rsidR="00BF299C" w:rsidRPr="003A5263">
        <w:rPr>
          <w:rFonts w:ascii="ＭＳ 明朝" w:hAnsi="ＭＳ 明朝" w:cs="ＭＳ ゴシック" w:hint="eastAsia"/>
          <w:color w:val="000000"/>
          <w:kern w:val="0"/>
          <w:sz w:val="24"/>
          <w:lang w:val="ja-JP" w:bidi="ja-JP"/>
        </w:rPr>
        <w:t>日の第6</w:t>
      </w:r>
      <w:r w:rsidR="00BF299C" w:rsidRPr="003A5263">
        <w:rPr>
          <w:rFonts w:ascii="ＭＳ 明朝" w:hAnsi="ＭＳ 明朝" w:cs="ＭＳ ゴシック"/>
          <w:color w:val="000000"/>
          <w:kern w:val="0"/>
          <w:sz w:val="24"/>
          <w:lang w:val="ja-JP" w:bidi="ja-JP"/>
        </w:rPr>
        <w:t>11</w:t>
      </w:r>
      <w:r w:rsidR="00BF299C" w:rsidRPr="003A5263">
        <w:rPr>
          <w:rFonts w:ascii="ＭＳ 明朝" w:hAnsi="ＭＳ 明朝" w:cs="ＭＳ ゴシック" w:hint="eastAsia"/>
          <w:color w:val="000000"/>
          <w:kern w:val="0"/>
          <w:sz w:val="24"/>
          <w:lang w:val="ja-JP" w:bidi="ja-JP"/>
        </w:rPr>
        <w:t>回会合において採択され、</w:t>
      </w:r>
      <w:r w:rsidR="00BF299C" w:rsidRPr="003A5263">
        <w:rPr>
          <w:rFonts w:ascii="ＭＳ 明朝" w:hAnsi="ＭＳ 明朝" w:cs="ＭＳ ゴシック" w:hint="eastAsia"/>
          <w:color w:val="000000"/>
          <w:kern w:val="0"/>
          <w:sz w:val="24"/>
          <w:u w:color="FFFFFF"/>
          <w:shd w:val="clear" w:color="auto" w:fill="FFFFFF"/>
          <w:lang w:val="ja-JP" w:bidi="ja-JP"/>
        </w:rPr>
        <w:t>やはりパリ原則に基づく国内人権機関の設置が勧告されました。</w:t>
      </w:r>
    </w:p>
    <w:p w14:paraId="2A5BCCBE" w14:textId="77777777" w:rsidR="00BF299C" w:rsidRPr="003A5263" w:rsidRDefault="00BF299C" w:rsidP="00BF299C">
      <w:pPr>
        <w:spacing w:line="320" w:lineRule="exact"/>
        <w:ind w:firstLine="300"/>
        <w:rPr>
          <w:rFonts w:ascii="ＭＳ 明朝" w:hAnsi="ＭＳ 明朝" w:cs="ＭＳ ゴシック"/>
          <w:color w:val="000000"/>
          <w:kern w:val="0"/>
          <w:sz w:val="24"/>
          <w:u w:color="FFFFFF"/>
          <w:shd w:val="clear" w:color="auto" w:fill="FFFFFF"/>
          <w:lang w:val="ja-JP" w:bidi="ja-JP"/>
        </w:rPr>
      </w:pPr>
      <w:r w:rsidRPr="003A5263">
        <w:rPr>
          <w:rFonts w:ascii="ＭＳ 明朝" w:hAnsi="ＭＳ 明朝" w:cs="ＭＳ ゴシック" w:hint="eastAsia"/>
          <w:color w:val="000000"/>
          <w:kern w:val="0"/>
          <w:sz w:val="24"/>
          <w:u w:color="FFFFFF"/>
          <w:shd w:val="clear" w:color="auto" w:fill="FFFFFF"/>
          <w:lang w:val="ja-JP" w:bidi="ja-JP"/>
        </w:rPr>
        <w:t>こ</w:t>
      </w:r>
      <w:r w:rsidRPr="003A5263">
        <w:rPr>
          <w:rFonts w:ascii="ＭＳ 明朝" w:hAnsi="ＭＳ 明朝" w:cs="ＭＳ ゴシック"/>
          <w:color w:val="000000"/>
          <w:kern w:val="0"/>
          <w:sz w:val="24"/>
          <w:u w:color="FFFFFF"/>
          <w:shd w:val="clear" w:color="auto" w:fill="FFFFFF"/>
          <w:lang w:val="ja-JP" w:bidi="ja-JP"/>
        </w:rPr>
        <w:t>のことを勘案すれば、パリ原則に準じた簡易・迅速・柔軟に人権救済を図る目的の国家行政組織法の第</w:t>
      </w:r>
      <w:r w:rsidRPr="003A5263">
        <w:rPr>
          <w:rFonts w:ascii="ＭＳ 明朝" w:hAnsi="ＭＳ 明朝" w:cs="ＭＳ 明朝"/>
          <w:color w:val="000000"/>
          <w:kern w:val="0"/>
          <w:sz w:val="24"/>
          <w:u w:color="FFFFFF"/>
          <w:shd w:val="clear" w:color="auto" w:fill="FFFFFF"/>
          <w:lang w:val="ja-JP" w:bidi="ja-JP"/>
        </w:rPr>
        <w:t>3</w:t>
      </w:r>
      <w:r w:rsidRPr="003A5263">
        <w:rPr>
          <w:rFonts w:ascii="ＭＳ 明朝" w:hAnsi="ＭＳ 明朝" w:cs="ＭＳ ゴシック"/>
          <w:color w:val="000000"/>
          <w:kern w:val="0"/>
          <w:sz w:val="24"/>
          <w:u w:color="FFFFFF"/>
          <w:shd w:val="clear" w:color="auto" w:fill="FFFFFF"/>
          <w:lang w:val="ja-JP" w:bidi="ja-JP"/>
        </w:rPr>
        <w:t>条委員会としての「人権委員会」の設置を中心とする</w:t>
      </w:r>
      <w:r w:rsidRPr="003A5263">
        <w:rPr>
          <w:rFonts w:ascii="ＭＳ 明朝" w:hAnsi="ＭＳ 明朝" w:cs="ＭＳ ゴシック" w:hint="eastAsia"/>
          <w:color w:val="000000"/>
          <w:kern w:val="0"/>
          <w:sz w:val="24"/>
          <w:u w:color="FFFFFF"/>
          <w:shd w:val="clear" w:color="auto" w:fill="FFFFFF"/>
          <w:lang w:val="ja-JP" w:bidi="ja-JP"/>
        </w:rPr>
        <w:t>、</w:t>
      </w:r>
      <w:r w:rsidRPr="003A5263">
        <w:rPr>
          <w:rFonts w:ascii="ＭＳ 明朝" w:hAnsi="ＭＳ 明朝" w:cs="ＭＳ ゴシック"/>
          <w:color w:val="000000"/>
          <w:kern w:val="0"/>
          <w:sz w:val="24"/>
          <w:u w:color="FFFFFF"/>
          <w:shd w:val="clear" w:color="auto" w:fill="FFFFFF"/>
          <w:lang w:val="ja-JP" w:bidi="ja-JP"/>
        </w:rPr>
        <w:t>平成</w:t>
      </w:r>
      <w:r w:rsidRPr="003A5263">
        <w:rPr>
          <w:rFonts w:ascii="ＭＳ 明朝" w:hAnsi="ＭＳ 明朝" w:cs="ＭＳ 明朝"/>
          <w:color w:val="000000"/>
          <w:kern w:val="0"/>
          <w:sz w:val="24"/>
          <w:u w:color="FFFFFF"/>
          <w:shd w:val="clear" w:color="auto" w:fill="FFFFFF"/>
          <w:lang w:val="ja-JP" w:bidi="ja-JP"/>
        </w:rPr>
        <w:t>14</w:t>
      </w:r>
      <w:r w:rsidRPr="003A5263">
        <w:rPr>
          <w:rFonts w:ascii="ＭＳ 明朝" w:hAnsi="ＭＳ 明朝" w:cs="ＭＳ ゴシック"/>
          <w:color w:val="000000"/>
          <w:kern w:val="0"/>
          <w:sz w:val="24"/>
          <w:u w:color="FFFFFF"/>
          <w:shd w:val="clear" w:color="auto" w:fill="FFFFFF"/>
          <w:lang w:val="ja-JP" w:bidi="ja-JP"/>
        </w:rPr>
        <w:t>年の第</w:t>
      </w:r>
      <w:r w:rsidRPr="003A5263">
        <w:rPr>
          <w:rFonts w:ascii="ＭＳ 明朝" w:hAnsi="ＭＳ 明朝" w:cs="ＭＳ 明朝"/>
          <w:color w:val="000000"/>
          <w:kern w:val="0"/>
          <w:sz w:val="24"/>
          <w:u w:color="FFFFFF"/>
          <w:shd w:val="clear" w:color="auto" w:fill="FFFFFF"/>
          <w:lang w:val="ja-JP" w:bidi="ja-JP"/>
        </w:rPr>
        <w:t>154</w:t>
      </w:r>
      <w:r w:rsidRPr="003A5263">
        <w:rPr>
          <w:rFonts w:ascii="ＭＳ 明朝" w:hAnsi="ＭＳ 明朝" w:cs="ＭＳ ゴシック"/>
          <w:color w:val="000000"/>
          <w:kern w:val="0"/>
          <w:sz w:val="24"/>
          <w:u w:color="FFFFFF"/>
          <w:shd w:val="clear" w:color="auto" w:fill="FFFFFF"/>
          <w:lang w:val="ja-JP" w:bidi="ja-JP"/>
        </w:rPr>
        <w:t>回国会に閣法として提出された</w:t>
      </w:r>
      <w:r w:rsidRPr="003A5263">
        <w:rPr>
          <w:rFonts w:ascii="ＭＳ 明朝" w:hAnsi="ＭＳ 明朝" w:cs="ＭＳ ゴシック" w:hint="eastAsia"/>
          <w:color w:val="000000"/>
          <w:kern w:val="0"/>
          <w:sz w:val="24"/>
          <w:u w:color="FFFFFF"/>
          <w:shd w:val="clear" w:color="auto" w:fill="FFFFFF"/>
          <w:lang w:val="ja-JP" w:bidi="ja-JP"/>
        </w:rPr>
        <w:t>「人権擁護法案」を大胆に見直し、</w:t>
      </w:r>
      <w:r w:rsidRPr="003A5263">
        <w:rPr>
          <w:rFonts w:ascii="ＭＳ 明朝" w:hAnsi="ＭＳ 明朝" w:cs="ＭＳ ゴシック"/>
          <w:color w:val="000000"/>
          <w:kern w:val="0"/>
          <w:sz w:val="24"/>
          <w:u w:color="FFFFFF"/>
          <w:shd w:val="clear" w:color="auto" w:fill="FFFFFF"/>
          <w:lang w:val="ja-JP" w:bidi="ja-JP"/>
        </w:rPr>
        <w:t>一日も早い成立を図り、国内人権機構としての「人権委員会</w:t>
      </w:r>
      <w:r w:rsidRPr="003A5263">
        <w:rPr>
          <w:rFonts w:ascii="ＭＳ 明朝" w:hAnsi="ＭＳ 明朝" w:cs="ＭＳ 明朝" w:hint="eastAsia"/>
          <w:color w:val="000000"/>
          <w:kern w:val="0"/>
          <w:sz w:val="24"/>
          <w:u w:color="FFFFFF"/>
          <w:shd w:val="clear" w:color="auto" w:fill="FFFFFF"/>
          <w:lang w:bidi="en-US"/>
        </w:rPr>
        <w:t>」</w:t>
      </w:r>
      <w:r w:rsidRPr="003A5263">
        <w:rPr>
          <w:rFonts w:ascii="ＭＳ 明朝" w:hAnsi="ＭＳ 明朝" w:cs="ＭＳ ゴシック"/>
          <w:color w:val="000000"/>
          <w:kern w:val="0"/>
          <w:sz w:val="24"/>
          <w:u w:color="FFFFFF"/>
          <w:shd w:val="clear" w:color="auto" w:fill="FFFFFF"/>
          <w:lang w:val="ja-JP" w:bidi="ja-JP"/>
        </w:rPr>
        <w:t>が設置されますよう</w:t>
      </w:r>
      <w:r w:rsidRPr="003A5263">
        <w:rPr>
          <w:rFonts w:ascii="ＭＳ 明朝" w:hAnsi="ＭＳ 明朝" w:cs="ＭＳ ゴシック" w:hint="eastAsia"/>
          <w:color w:val="000000"/>
          <w:kern w:val="0"/>
          <w:sz w:val="24"/>
          <w:u w:color="FFFFFF"/>
          <w:shd w:val="clear" w:color="auto" w:fill="FFFFFF"/>
          <w:lang w:val="ja-JP" w:bidi="ja-JP"/>
        </w:rPr>
        <w:t>、大阪府におかれましても</w:t>
      </w:r>
      <w:r w:rsidRPr="003A5263">
        <w:rPr>
          <w:rFonts w:ascii="ＭＳ 明朝" w:hAnsi="ＭＳ 明朝" w:cs="ＭＳ ゴシック"/>
          <w:color w:val="000000"/>
          <w:kern w:val="0"/>
          <w:sz w:val="24"/>
          <w:u w:color="FFFFFF"/>
          <w:shd w:val="clear" w:color="auto" w:fill="FFFFFF"/>
          <w:lang w:val="ja-JP" w:bidi="ja-JP"/>
        </w:rPr>
        <w:t>ご尽力を賜りたくお願い申し上げます。</w:t>
      </w:r>
    </w:p>
    <w:p w14:paraId="1ECA546A" w14:textId="77777777" w:rsidR="00BF299C" w:rsidRPr="003A5263" w:rsidRDefault="00BF299C" w:rsidP="00BF299C">
      <w:pPr>
        <w:spacing w:line="320" w:lineRule="exact"/>
        <w:ind w:firstLine="300"/>
        <w:rPr>
          <w:rFonts w:ascii="ＭＳ 明朝" w:hAnsi="ＭＳ 明朝" w:cs="ＭＳ ゴシック"/>
          <w:color w:val="000000"/>
          <w:kern w:val="0"/>
          <w:sz w:val="24"/>
          <w:u w:color="FFFFFF"/>
          <w:lang w:val="ja-JP" w:bidi="ja-JP"/>
        </w:rPr>
      </w:pPr>
    </w:p>
    <w:p w14:paraId="5315339C" w14:textId="77777777" w:rsidR="00BF299C" w:rsidRPr="003A5263" w:rsidRDefault="00BF299C" w:rsidP="00BF299C">
      <w:pPr>
        <w:spacing w:line="320" w:lineRule="exact"/>
        <w:ind w:firstLineChars="100" w:firstLine="240"/>
        <w:rPr>
          <w:color w:val="000000"/>
          <w:sz w:val="24"/>
          <w:u w:color="FFFFFF"/>
        </w:rPr>
      </w:pPr>
      <w:r w:rsidRPr="003A5263">
        <w:rPr>
          <w:rFonts w:hint="eastAsia"/>
          <w:color w:val="000000"/>
          <w:sz w:val="24"/>
          <w:u w:color="FFFFFF"/>
        </w:rPr>
        <w:t>また、格差社会は旧同和地区も例外ではなく、同和対策事業に依存した建築・土木業に従事する人が多く、「同和対策事業特別措置法」の終結や公共事業の減少などで、不安定な就労形態になり「格差社会」として重要な問題となっているのが現状であります。そのためにも、これら残存する格差はもとよりその要因を解消するべく新たな施策の拡充を要望いたします。</w:t>
      </w:r>
    </w:p>
    <w:p w14:paraId="6F69BDFD" w14:textId="77777777" w:rsidR="00BF299C" w:rsidRPr="003A5263" w:rsidRDefault="00BF299C" w:rsidP="00BF299C">
      <w:pPr>
        <w:spacing w:line="320" w:lineRule="exact"/>
        <w:rPr>
          <w:color w:val="000000"/>
          <w:sz w:val="24"/>
          <w:u w:color="FFFFFF"/>
        </w:rPr>
      </w:pPr>
      <w:r w:rsidRPr="003A5263">
        <w:rPr>
          <w:rFonts w:hint="eastAsia"/>
          <w:color w:val="000000"/>
          <w:sz w:val="24"/>
          <w:u w:color="FFFFFF"/>
        </w:rPr>
        <w:t xml:space="preserve">　自由同和会大阪府本部といたしましても、このような状況を重く受け止め、その是正のため、府民の人権意識の向上及び同和行政の「総点検」に引き続き努めるとともに、同和行政のあるべき姿を考慮し、府民の皆様に理解の得られる人権行政の確立に向けた政策提言に全力を尽くす所存であります。</w:t>
      </w:r>
    </w:p>
    <w:p w14:paraId="46AA7657" w14:textId="544F5D1B" w:rsidR="00BF299C" w:rsidRPr="003A5263" w:rsidRDefault="00BF299C" w:rsidP="00BF299C">
      <w:pPr>
        <w:spacing w:line="320" w:lineRule="exact"/>
        <w:ind w:firstLineChars="100" w:firstLine="240"/>
        <w:rPr>
          <w:color w:val="000000"/>
          <w:sz w:val="24"/>
          <w:u w:color="FFFFFF"/>
        </w:rPr>
      </w:pPr>
      <w:r w:rsidRPr="003A5263">
        <w:rPr>
          <w:rFonts w:hint="eastAsia"/>
          <w:color w:val="000000"/>
          <w:sz w:val="24"/>
          <w:u w:color="FFFFFF"/>
        </w:rPr>
        <w:t>大阪府におかれましても、「</w:t>
      </w:r>
      <w:r w:rsidRPr="003A5263">
        <w:rPr>
          <w:rFonts w:hint="eastAsia"/>
          <w:color w:val="000000"/>
          <w:sz w:val="24"/>
          <w:u w:color="FFFFFF"/>
        </w:rPr>
        <w:t>2025</w:t>
      </w:r>
      <w:r w:rsidRPr="003A5263">
        <w:rPr>
          <w:rFonts w:hint="eastAsia"/>
          <w:color w:val="000000"/>
          <w:sz w:val="24"/>
          <w:u w:color="FFFFFF"/>
        </w:rPr>
        <w:t>年大阪・関西万博」を見据え、国際都市にふさわしい環境を整備するため、令和元年に「大阪府人種又は民族を理由とする不当な差別的言動の解消の推進に関する条例」など各種条例を制定されました。また、</w:t>
      </w:r>
      <w:r w:rsidR="0096253A" w:rsidRPr="003A5263">
        <w:rPr>
          <w:rFonts w:hint="eastAsia"/>
          <w:color w:val="000000"/>
          <w:sz w:val="24"/>
          <w:u w:color="FFFFFF"/>
        </w:rPr>
        <w:t>令和</w:t>
      </w:r>
      <w:r w:rsidR="0096253A" w:rsidRPr="003A5263">
        <w:rPr>
          <w:rFonts w:hint="eastAsia"/>
          <w:color w:val="000000"/>
          <w:sz w:val="24"/>
          <w:u w:color="FFFFFF"/>
        </w:rPr>
        <w:t>3</w:t>
      </w:r>
      <w:r w:rsidR="0096253A" w:rsidRPr="003A5263">
        <w:rPr>
          <w:rFonts w:hint="eastAsia"/>
          <w:color w:val="000000"/>
          <w:sz w:val="24"/>
          <w:u w:color="FFFFFF"/>
        </w:rPr>
        <w:t>年</w:t>
      </w:r>
      <w:r w:rsidR="0096253A" w:rsidRPr="003A5263">
        <w:rPr>
          <w:rFonts w:hint="eastAsia"/>
          <w:color w:val="000000"/>
          <w:sz w:val="24"/>
          <w:u w:color="FFFFFF"/>
        </w:rPr>
        <w:t>1</w:t>
      </w:r>
      <w:r w:rsidR="0096253A" w:rsidRPr="003A5263">
        <w:rPr>
          <w:color w:val="000000"/>
          <w:sz w:val="24"/>
          <w:u w:color="FFFFFF"/>
        </w:rPr>
        <w:t>2</w:t>
      </w:r>
      <w:r w:rsidR="0096253A" w:rsidRPr="003A5263">
        <w:rPr>
          <w:rFonts w:hint="eastAsia"/>
          <w:color w:val="000000"/>
          <w:sz w:val="24"/>
          <w:u w:color="FFFFFF"/>
        </w:rPr>
        <w:t>月</w:t>
      </w:r>
      <w:r w:rsidRPr="003A5263">
        <w:rPr>
          <w:rFonts w:hint="eastAsia"/>
          <w:color w:val="000000"/>
          <w:sz w:val="24"/>
          <w:u w:color="FFFFFF"/>
        </w:rPr>
        <w:t>「大阪府人権施策推進基本方針」の改正、</w:t>
      </w:r>
      <w:r w:rsidRPr="003A5263">
        <w:rPr>
          <w:rFonts w:hint="eastAsia"/>
          <w:color w:val="000000"/>
          <w:sz w:val="24"/>
        </w:rPr>
        <w:t>昨年</w:t>
      </w:r>
      <w:r w:rsidRPr="003A5263">
        <w:rPr>
          <w:rFonts w:hint="eastAsia"/>
          <w:color w:val="000000"/>
          <w:sz w:val="24"/>
        </w:rPr>
        <w:t>4</w:t>
      </w:r>
      <w:r w:rsidRPr="003A5263">
        <w:rPr>
          <w:rFonts w:hint="eastAsia"/>
          <w:color w:val="000000"/>
          <w:sz w:val="24"/>
        </w:rPr>
        <w:t>月には「大阪府インターネット上の誹謗中傷や差別等の人権侵害のない社会づくり条例」が施行され、同年</w:t>
      </w:r>
      <w:r w:rsidRPr="003A5263">
        <w:rPr>
          <w:rFonts w:hint="eastAsia"/>
          <w:color w:val="000000"/>
          <w:sz w:val="24"/>
        </w:rPr>
        <w:t>5</w:t>
      </w:r>
      <w:r w:rsidRPr="003A5263">
        <w:rPr>
          <w:rFonts w:hint="eastAsia"/>
          <w:color w:val="000000"/>
          <w:sz w:val="24"/>
        </w:rPr>
        <w:t>月には、「大阪府インターネット上の人権侵害の解消に関する有識者会議」を設置</w:t>
      </w:r>
      <w:r w:rsidR="0096253A" w:rsidRPr="003A5263">
        <w:rPr>
          <w:rFonts w:hint="eastAsia"/>
          <w:color w:val="000000"/>
          <w:sz w:val="24"/>
        </w:rPr>
        <w:t>し</w:t>
      </w:r>
      <w:r w:rsidRPr="003A5263">
        <w:rPr>
          <w:rFonts w:hint="eastAsia"/>
          <w:color w:val="000000"/>
          <w:sz w:val="24"/>
        </w:rPr>
        <w:t>、</w:t>
      </w:r>
      <w:r w:rsidR="0096253A" w:rsidRPr="003A5263">
        <w:rPr>
          <w:rFonts w:hint="eastAsia"/>
          <w:color w:val="000000"/>
          <w:sz w:val="24"/>
        </w:rPr>
        <w:t>その意見も踏まえ、</w:t>
      </w:r>
      <w:r w:rsidR="0008062D" w:rsidRPr="003A5263">
        <w:rPr>
          <w:rFonts w:hint="eastAsia"/>
          <w:sz w:val="24"/>
        </w:rPr>
        <w:t>より実効性のある取り組みを進めるべく、本年</w:t>
      </w:r>
      <w:r w:rsidR="0008062D" w:rsidRPr="003A5263">
        <w:rPr>
          <w:rFonts w:hint="eastAsia"/>
          <w:sz w:val="24"/>
        </w:rPr>
        <w:t>10</w:t>
      </w:r>
      <w:r w:rsidR="0008062D" w:rsidRPr="003A5263">
        <w:rPr>
          <w:rFonts w:hint="eastAsia"/>
          <w:sz w:val="24"/>
        </w:rPr>
        <w:t>月には条例の一部改正が行われましたが、</w:t>
      </w:r>
      <w:r w:rsidR="0096253A" w:rsidRPr="003A5263">
        <w:rPr>
          <w:rFonts w:hint="eastAsia"/>
          <w:sz w:val="24"/>
        </w:rPr>
        <w:t>引き続き、</w:t>
      </w:r>
      <w:r w:rsidRPr="003A5263">
        <w:rPr>
          <w:rFonts w:hint="eastAsia"/>
          <w:sz w:val="24"/>
        </w:rPr>
        <w:t>実効ある</w:t>
      </w:r>
      <w:r w:rsidRPr="003A5263">
        <w:rPr>
          <w:rFonts w:hint="eastAsia"/>
          <w:color w:val="000000"/>
          <w:sz w:val="24"/>
        </w:rPr>
        <w:t>取り組みを迅速に進め</w:t>
      </w:r>
      <w:r w:rsidR="00EC76FA" w:rsidRPr="003A5263">
        <w:rPr>
          <w:rFonts w:hint="eastAsia"/>
          <w:color w:val="000000"/>
          <w:sz w:val="24"/>
        </w:rPr>
        <w:t>られたい</w:t>
      </w:r>
      <w:r w:rsidRPr="003A5263">
        <w:rPr>
          <w:rFonts w:hint="eastAsia"/>
          <w:color w:val="000000"/>
          <w:sz w:val="24"/>
        </w:rPr>
        <w:t>。</w:t>
      </w:r>
    </w:p>
    <w:p w14:paraId="148AC2F2" w14:textId="77777777" w:rsidR="00BF299C" w:rsidRPr="003A5263" w:rsidRDefault="00BF299C" w:rsidP="00BF299C">
      <w:pPr>
        <w:spacing w:line="320" w:lineRule="exact"/>
        <w:ind w:firstLineChars="100" w:firstLine="240"/>
        <w:rPr>
          <w:color w:val="000000"/>
          <w:sz w:val="24"/>
          <w:u w:color="FFFFFF"/>
        </w:rPr>
      </w:pPr>
      <w:r w:rsidRPr="003A5263">
        <w:rPr>
          <w:rFonts w:hint="eastAsia"/>
          <w:color w:val="000000"/>
          <w:sz w:val="24"/>
          <w:u w:color="FFFFFF"/>
        </w:rPr>
        <w:t>とりわけ、同和問題の早期完全解決に関しては、より効率的かつ効果的施策の構築を積極的に推進していただくとともに、下記の要望について、格別なるご高配を賜りますようお願い申し上げます。</w:t>
      </w:r>
    </w:p>
    <w:p w14:paraId="2A658180" w14:textId="77777777" w:rsidR="00BF299C" w:rsidRPr="003A5263" w:rsidRDefault="00BF299C" w:rsidP="00BF299C">
      <w:pPr>
        <w:rPr>
          <w:color w:val="000000"/>
          <w:sz w:val="24"/>
          <w:u w:color="FFFFFF"/>
        </w:rPr>
      </w:pPr>
    </w:p>
    <w:p w14:paraId="1325DF33" w14:textId="77777777" w:rsidR="00BF299C" w:rsidRPr="003A5263" w:rsidRDefault="00BF299C" w:rsidP="00BF299C">
      <w:pPr>
        <w:pStyle w:val="a3"/>
        <w:rPr>
          <w:color w:val="000000"/>
          <w:w w:val="200"/>
          <w:u w:color="FFFFFF"/>
        </w:rPr>
      </w:pPr>
      <w:r w:rsidRPr="003A5263">
        <w:rPr>
          <w:rFonts w:hint="eastAsia"/>
          <w:color w:val="000000"/>
          <w:w w:val="200"/>
          <w:u w:color="FFFFFF"/>
        </w:rPr>
        <w:t>記</w:t>
      </w:r>
    </w:p>
    <w:p w14:paraId="2EF056E2" w14:textId="77777777" w:rsidR="00BF299C" w:rsidRPr="003A5263" w:rsidRDefault="00BF299C" w:rsidP="00BF299C">
      <w:pPr>
        <w:rPr>
          <w:color w:val="000000"/>
          <w:w w:val="150"/>
          <w:sz w:val="24"/>
          <w:u w:color="FFFFFF"/>
        </w:rPr>
      </w:pPr>
    </w:p>
    <w:p w14:paraId="5541EE26" w14:textId="77777777" w:rsidR="00BF299C" w:rsidRPr="003A5263" w:rsidRDefault="00BF299C" w:rsidP="004A76C9">
      <w:pPr>
        <w:ind w:left="482" w:hangingChars="200" w:hanging="482"/>
        <w:rPr>
          <w:b/>
          <w:color w:val="000000"/>
          <w:sz w:val="24"/>
          <w:u w:color="FFFFFF"/>
        </w:rPr>
      </w:pPr>
      <w:r w:rsidRPr="003A5263">
        <w:rPr>
          <w:rFonts w:hint="eastAsia"/>
          <w:b/>
          <w:color w:val="000000"/>
          <w:sz w:val="24"/>
          <w:u w:color="FFFFFF"/>
        </w:rPr>
        <w:t>１　吉村　洋文知事の同和問題をはじめ様々な人権問題の早期解決に向けた決意を明らかにされたい。</w:t>
      </w:r>
    </w:p>
    <w:p w14:paraId="5D59FDAC" w14:textId="77777777" w:rsidR="00BF299C" w:rsidRPr="003A5263" w:rsidRDefault="00BF299C" w:rsidP="00BF299C">
      <w:pPr>
        <w:rPr>
          <w:b/>
          <w:color w:val="000000"/>
          <w:sz w:val="24"/>
          <w:u w:color="FFFFFF"/>
        </w:rPr>
      </w:pPr>
    </w:p>
    <w:p w14:paraId="60658F77" w14:textId="77777777" w:rsidR="00BF299C" w:rsidRPr="003A5263" w:rsidRDefault="00BF299C" w:rsidP="00BF299C">
      <w:pPr>
        <w:rPr>
          <w:b/>
          <w:color w:val="000000"/>
          <w:sz w:val="24"/>
          <w:u w:color="FFFFFF"/>
        </w:rPr>
      </w:pPr>
      <w:r w:rsidRPr="003A5263">
        <w:rPr>
          <w:rFonts w:hint="eastAsia"/>
          <w:b/>
          <w:color w:val="000000"/>
          <w:sz w:val="24"/>
          <w:u w:color="FFFFFF"/>
        </w:rPr>
        <w:t>２　基本要求</w:t>
      </w:r>
    </w:p>
    <w:p w14:paraId="333DBC38" w14:textId="1219D743" w:rsidR="00BF299C" w:rsidRPr="003A5263" w:rsidRDefault="00BF299C" w:rsidP="00BF299C">
      <w:pPr>
        <w:numPr>
          <w:ilvl w:val="0"/>
          <w:numId w:val="1"/>
        </w:numPr>
        <w:rPr>
          <w:color w:val="000000"/>
          <w:sz w:val="24"/>
          <w:u w:color="FFFFFF"/>
        </w:rPr>
      </w:pPr>
      <w:r w:rsidRPr="003A5263">
        <w:rPr>
          <w:rFonts w:hint="eastAsia"/>
          <w:color w:val="000000"/>
          <w:sz w:val="24"/>
          <w:u w:color="FFFFFF"/>
        </w:rPr>
        <w:t>「部落差別の解消の推進に関する法律」に則り、</w:t>
      </w:r>
      <w:r w:rsidR="00DA5CCC" w:rsidRPr="003A5263">
        <w:rPr>
          <w:rFonts w:hint="eastAsia"/>
          <w:color w:val="000000"/>
          <w:sz w:val="24"/>
          <w:u w:color="FFFFFF"/>
        </w:rPr>
        <w:t>新たな施策は講じられるのか。</w:t>
      </w:r>
    </w:p>
    <w:p w14:paraId="626A9113" w14:textId="77777777" w:rsidR="00BF299C" w:rsidRPr="003A5263" w:rsidRDefault="00BF299C" w:rsidP="00BF299C">
      <w:pPr>
        <w:numPr>
          <w:ilvl w:val="0"/>
          <w:numId w:val="1"/>
        </w:numPr>
        <w:rPr>
          <w:color w:val="000000"/>
          <w:sz w:val="24"/>
          <w:u w:color="FFFFFF"/>
        </w:rPr>
      </w:pPr>
      <w:r w:rsidRPr="003A5263">
        <w:rPr>
          <w:rFonts w:hint="eastAsia"/>
          <w:color w:val="000000"/>
          <w:sz w:val="24"/>
          <w:u w:color="FFFFFF"/>
        </w:rPr>
        <w:lastRenderedPageBreak/>
        <w:t>「大阪府同和問題解決推進審議会」のより一層の充実を図られたい。</w:t>
      </w:r>
    </w:p>
    <w:p w14:paraId="2D4C72D9" w14:textId="77777777" w:rsidR="00BF299C" w:rsidRPr="003A5263" w:rsidRDefault="00BF299C" w:rsidP="00BF299C">
      <w:pPr>
        <w:numPr>
          <w:ilvl w:val="0"/>
          <w:numId w:val="1"/>
        </w:numPr>
        <w:rPr>
          <w:color w:val="000000"/>
          <w:sz w:val="24"/>
          <w:u w:color="FFFFFF"/>
        </w:rPr>
      </w:pPr>
      <w:r w:rsidRPr="003A5263">
        <w:rPr>
          <w:rFonts w:hint="eastAsia"/>
          <w:color w:val="000000"/>
          <w:sz w:val="24"/>
          <w:u w:color="FFFFFF"/>
        </w:rPr>
        <w:t>「部落差別の解消の推進に関する法律」が施行されたが、引き続き、簡易・迅速・柔軟な人権救済が可能となる法律が制定されるよう国に働きかけられたい。</w:t>
      </w:r>
    </w:p>
    <w:p w14:paraId="68DECCB7" w14:textId="77777777" w:rsidR="00BF299C" w:rsidRPr="003A5263" w:rsidRDefault="00BF299C" w:rsidP="00BF299C">
      <w:pPr>
        <w:numPr>
          <w:ilvl w:val="0"/>
          <w:numId w:val="1"/>
        </w:numPr>
        <w:rPr>
          <w:color w:val="000000"/>
          <w:sz w:val="24"/>
          <w:u w:color="FFFFFF"/>
        </w:rPr>
      </w:pPr>
      <w:r w:rsidRPr="003A5263">
        <w:rPr>
          <w:rFonts w:hint="eastAsia"/>
          <w:color w:val="000000"/>
          <w:sz w:val="24"/>
        </w:rPr>
        <w:t>令和</w:t>
      </w:r>
      <w:r w:rsidRPr="003A5263">
        <w:rPr>
          <w:color w:val="000000"/>
          <w:sz w:val="24"/>
        </w:rPr>
        <w:t>4</w:t>
      </w:r>
      <w:r w:rsidRPr="003A5263">
        <w:rPr>
          <w:rFonts w:hint="eastAsia"/>
          <w:color w:val="000000"/>
          <w:sz w:val="24"/>
        </w:rPr>
        <w:t>年度</w:t>
      </w:r>
      <w:r w:rsidRPr="003A5263">
        <w:rPr>
          <w:rFonts w:hint="eastAsia"/>
          <w:color w:val="000000"/>
          <w:sz w:val="24"/>
          <w:u w:color="FFFFFF"/>
        </w:rPr>
        <w:t>に発生し、大阪府・大阪府教育庁が把握する同和問題に関する差別事象の詳細を明らかにされたい。</w:t>
      </w:r>
    </w:p>
    <w:p w14:paraId="4660792C" w14:textId="0EA7735D" w:rsidR="00BF299C" w:rsidRPr="003A5263" w:rsidRDefault="00F721E6" w:rsidP="00F721E6">
      <w:pPr>
        <w:numPr>
          <w:ilvl w:val="0"/>
          <w:numId w:val="1"/>
        </w:numPr>
        <w:rPr>
          <w:color w:val="000000"/>
          <w:sz w:val="24"/>
          <w:u w:color="FFFFFF"/>
        </w:rPr>
      </w:pPr>
      <w:r w:rsidRPr="003A5263">
        <w:rPr>
          <w:rFonts w:hint="eastAsia"/>
          <w:color w:val="000000"/>
          <w:sz w:val="24"/>
        </w:rPr>
        <w:t>「</w:t>
      </w:r>
      <w:r w:rsidR="00A8586D" w:rsidRPr="003A5263">
        <w:rPr>
          <w:rFonts w:hint="eastAsia"/>
          <w:color w:val="000000"/>
          <w:sz w:val="24"/>
        </w:rPr>
        <w:t>大阪府</w:t>
      </w:r>
      <w:r w:rsidR="00DA5CCC" w:rsidRPr="003A5263">
        <w:rPr>
          <w:rFonts w:hint="eastAsia"/>
          <w:color w:val="000000"/>
          <w:sz w:val="24"/>
        </w:rPr>
        <w:t>インターネット上の</w:t>
      </w:r>
      <w:r w:rsidR="00A8586D" w:rsidRPr="003A5263">
        <w:rPr>
          <w:rFonts w:hint="eastAsia"/>
          <w:color w:val="000000"/>
          <w:sz w:val="24"/>
        </w:rPr>
        <w:t>誹謗中傷や</w:t>
      </w:r>
      <w:r w:rsidRPr="003A5263">
        <w:rPr>
          <w:rFonts w:hint="eastAsia"/>
          <w:color w:val="000000"/>
          <w:sz w:val="24"/>
        </w:rPr>
        <w:t>差別等の人権侵害のない社会づくり条例」が本年</w:t>
      </w:r>
      <w:r w:rsidRPr="003A5263">
        <w:rPr>
          <w:rFonts w:hint="eastAsia"/>
          <w:color w:val="000000"/>
          <w:sz w:val="24"/>
        </w:rPr>
        <w:t>1</w:t>
      </w:r>
      <w:r w:rsidRPr="003A5263">
        <w:rPr>
          <w:color w:val="000000"/>
          <w:sz w:val="24"/>
        </w:rPr>
        <w:t>0</w:t>
      </w:r>
      <w:r w:rsidRPr="003A5263">
        <w:rPr>
          <w:rFonts w:hint="eastAsia"/>
          <w:color w:val="000000"/>
          <w:sz w:val="24"/>
        </w:rPr>
        <w:t>月に改正されたが、インターネット上の人権</w:t>
      </w:r>
      <w:r w:rsidR="00DA5CCC" w:rsidRPr="003A5263">
        <w:rPr>
          <w:rFonts w:hint="eastAsia"/>
          <w:color w:val="000000"/>
          <w:sz w:val="24"/>
        </w:rPr>
        <w:t>侵害の対処については</w:t>
      </w:r>
      <w:r w:rsidR="00A90EA2" w:rsidRPr="003A5263">
        <w:rPr>
          <w:rFonts w:hint="eastAsia"/>
          <w:color w:val="000000"/>
          <w:sz w:val="24"/>
        </w:rPr>
        <w:t>どのような対策を講じられるのか</w:t>
      </w:r>
      <w:r w:rsidR="00BF299C" w:rsidRPr="003A5263">
        <w:rPr>
          <w:rFonts w:hint="eastAsia"/>
          <w:color w:val="000000"/>
          <w:sz w:val="24"/>
        </w:rPr>
        <w:t>詳細を明らかにされたい。</w:t>
      </w:r>
    </w:p>
    <w:p w14:paraId="7E156E03" w14:textId="77777777" w:rsidR="00BF299C" w:rsidRPr="003A5263" w:rsidRDefault="00BF299C" w:rsidP="00BF299C">
      <w:pPr>
        <w:numPr>
          <w:ilvl w:val="0"/>
          <w:numId w:val="1"/>
        </w:numPr>
        <w:rPr>
          <w:color w:val="000000"/>
          <w:sz w:val="24"/>
          <w:u w:color="FFFFFF"/>
        </w:rPr>
      </w:pPr>
      <w:r w:rsidRPr="003A5263">
        <w:rPr>
          <w:rFonts w:hint="eastAsia"/>
          <w:color w:val="000000"/>
          <w:sz w:val="24"/>
          <w:u w:color="FFFFFF"/>
        </w:rPr>
        <w:t>人権教育・啓発の推進体制、特に府民に対する</w:t>
      </w:r>
      <w:r w:rsidRPr="003A5263">
        <w:rPr>
          <w:rFonts w:hint="eastAsia"/>
          <w:color w:val="000000"/>
          <w:sz w:val="24"/>
        </w:rPr>
        <w:t>令和</w:t>
      </w:r>
      <w:r w:rsidRPr="003A5263">
        <w:rPr>
          <w:color w:val="000000"/>
          <w:sz w:val="24"/>
        </w:rPr>
        <w:t>4</w:t>
      </w:r>
      <w:r w:rsidRPr="003A5263">
        <w:rPr>
          <w:rFonts w:hint="eastAsia"/>
          <w:color w:val="000000"/>
          <w:sz w:val="24"/>
        </w:rPr>
        <w:t>年度</w:t>
      </w:r>
      <w:r w:rsidRPr="003A5263">
        <w:rPr>
          <w:rFonts w:hint="eastAsia"/>
          <w:color w:val="000000"/>
          <w:sz w:val="24"/>
          <w:u w:color="FFFFFF"/>
        </w:rPr>
        <w:t>の人権相談の窓口の状況を明らかにされたい。また、その充実に努められたい。</w:t>
      </w:r>
    </w:p>
    <w:p w14:paraId="172A71E9" w14:textId="77777777" w:rsidR="00BF299C" w:rsidRPr="003A5263" w:rsidRDefault="00BF299C" w:rsidP="00BF299C">
      <w:pPr>
        <w:numPr>
          <w:ilvl w:val="0"/>
          <w:numId w:val="1"/>
        </w:numPr>
        <w:rPr>
          <w:color w:val="000000"/>
          <w:sz w:val="24"/>
          <w:u w:color="FFFFFF"/>
        </w:rPr>
      </w:pPr>
      <w:r w:rsidRPr="003A5263">
        <w:rPr>
          <w:rFonts w:hint="eastAsia"/>
          <w:color w:val="000000"/>
          <w:sz w:val="24"/>
          <w:u w:color="FFFFFF"/>
        </w:rPr>
        <w:t>職員及び教職員に対する人権研修の実施状況を明らかにされたい。また、その充実に努められたい。</w:t>
      </w:r>
    </w:p>
    <w:p w14:paraId="5260C532" w14:textId="756B0ABB" w:rsidR="00BF299C" w:rsidRPr="003A5263" w:rsidRDefault="00BF299C" w:rsidP="00BF299C">
      <w:pPr>
        <w:numPr>
          <w:ilvl w:val="0"/>
          <w:numId w:val="1"/>
        </w:numPr>
        <w:rPr>
          <w:color w:val="000000"/>
          <w:sz w:val="24"/>
        </w:rPr>
      </w:pPr>
      <w:r w:rsidRPr="003A5263">
        <w:rPr>
          <w:rFonts w:hint="eastAsia"/>
          <w:color w:val="000000"/>
          <w:sz w:val="24"/>
          <w:u w:color="FFFFFF"/>
        </w:rPr>
        <w:t>「</w:t>
      </w:r>
      <w:r w:rsidRPr="003A5263">
        <w:rPr>
          <w:rFonts w:hint="eastAsia"/>
          <w:color w:val="000000"/>
          <w:sz w:val="24"/>
        </w:rPr>
        <w:t>大阪府人権教育推進計画」</w:t>
      </w:r>
      <w:r w:rsidR="00F721E6" w:rsidRPr="003A5263">
        <w:rPr>
          <w:rFonts w:hint="eastAsia"/>
          <w:color w:val="000000"/>
          <w:sz w:val="24"/>
        </w:rPr>
        <w:t>が</w:t>
      </w:r>
      <w:r w:rsidR="00A90EA2" w:rsidRPr="003A5263">
        <w:rPr>
          <w:rFonts w:hint="eastAsia"/>
          <w:color w:val="000000"/>
          <w:sz w:val="24"/>
        </w:rPr>
        <w:t>昨年</w:t>
      </w:r>
      <w:r w:rsidR="00A90EA2" w:rsidRPr="003A5263">
        <w:rPr>
          <w:rFonts w:hint="eastAsia"/>
          <w:color w:val="000000"/>
          <w:sz w:val="24"/>
        </w:rPr>
        <w:t>9</w:t>
      </w:r>
      <w:r w:rsidR="00A90EA2" w:rsidRPr="003A5263">
        <w:rPr>
          <w:rFonts w:hint="eastAsia"/>
          <w:color w:val="000000"/>
          <w:sz w:val="24"/>
        </w:rPr>
        <w:t>月</w:t>
      </w:r>
      <w:r w:rsidRPr="003A5263">
        <w:rPr>
          <w:rFonts w:hint="eastAsia"/>
          <w:color w:val="000000"/>
          <w:sz w:val="24"/>
        </w:rPr>
        <w:t>改定されたが</w:t>
      </w:r>
      <w:r w:rsidR="00A90EA2" w:rsidRPr="003A5263">
        <w:rPr>
          <w:rFonts w:hint="eastAsia"/>
          <w:color w:val="000000"/>
          <w:sz w:val="24"/>
        </w:rPr>
        <w:t>、</w:t>
      </w:r>
      <w:r w:rsidR="00F721E6" w:rsidRPr="003A5263">
        <w:rPr>
          <w:rFonts w:hint="eastAsia"/>
          <w:color w:val="000000"/>
          <w:sz w:val="24"/>
        </w:rPr>
        <w:t>取り組み</w:t>
      </w:r>
      <w:r w:rsidR="0083090F" w:rsidRPr="003A5263">
        <w:rPr>
          <w:rFonts w:hint="eastAsia"/>
          <w:color w:val="000000"/>
          <w:sz w:val="24"/>
        </w:rPr>
        <w:t>状況</w:t>
      </w:r>
      <w:r w:rsidRPr="003A5263">
        <w:rPr>
          <w:rFonts w:hint="eastAsia"/>
          <w:color w:val="000000"/>
          <w:sz w:val="24"/>
        </w:rPr>
        <w:t>を明らかにされたい。</w:t>
      </w:r>
    </w:p>
    <w:p w14:paraId="6579E8ED" w14:textId="406F2BE2" w:rsidR="00BF299C" w:rsidRPr="003A5263" w:rsidRDefault="00BF299C" w:rsidP="00BF299C">
      <w:pPr>
        <w:numPr>
          <w:ilvl w:val="0"/>
          <w:numId w:val="1"/>
        </w:numPr>
        <w:rPr>
          <w:color w:val="000000"/>
          <w:sz w:val="24"/>
          <w:u w:color="FFFFFF"/>
        </w:rPr>
      </w:pPr>
      <w:r w:rsidRPr="003A5263">
        <w:rPr>
          <w:rFonts w:hint="eastAsia"/>
          <w:color w:val="000000"/>
          <w:sz w:val="24"/>
          <w:u w:color="FFFFFF"/>
        </w:rPr>
        <w:t>「部落差別の解消の推進に関する法律」の第</w:t>
      </w:r>
      <w:r w:rsidRPr="003A5263">
        <w:rPr>
          <w:rFonts w:hint="eastAsia"/>
          <w:color w:val="000000"/>
          <w:sz w:val="24"/>
          <w:u w:color="FFFFFF"/>
        </w:rPr>
        <w:t>6</w:t>
      </w:r>
      <w:r w:rsidRPr="003A5263">
        <w:rPr>
          <w:rFonts w:hint="eastAsia"/>
          <w:color w:val="000000"/>
          <w:sz w:val="24"/>
          <w:u w:color="FFFFFF"/>
        </w:rPr>
        <w:t>条調査結果が令和</w:t>
      </w:r>
      <w:r w:rsidRPr="003A5263">
        <w:rPr>
          <w:rFonts w:hint="eastAsia"/>
          <w:color w:val="000000"/>
          <w:sz w:val="24"/>
          <w:u w:color="FFFFFF"/>
        </w:rPr>
        <w:t>2</w:t>
      </w:r>
      <w:r w:rsidRPr="003A5263">
        <w:rPr>
          <w:rFonts w:hint="eastAsia"/>
          <w:color w:val="000000"/>
          <w:sz w:val="24"/>
          <w:u w:color="FFFFFF"/>
        </w:rPr>
        <w:t>年</w:t>
      </w:r>
      <w:r w:rsidRPr="003A5263">
        <w:rPr>
          <w:rFonts w:hint="eastAsia"/>
          <w:color w:val="000000"/>
          <w:sz w:val="24"/>
          <w:u w:color="FFFFFF"/>
        </w:rPr>
        <w:t>6</w:t>
      </w:r>
      <w:r w:rsidRPr="003A5263">
        <w:rPr>
          <w:rFonts w:hint="eastAsia"/>
          <w:color w:val="000000"/>
          <w:sz w:val="24"/>
          <w:u w:color="FFFFFF"/>
        </w:rPr>
        <w:t>月法務省により公表されたが、</w:t>
      </w:r>
      <w:r w:rsidRPr="003A5263">
        <w:rPr>
          <w:rFonts w:hint="eastAsia"/>
          <w:color w:val="000000"/>
          <w:sz w:val="24"/>
          <w:u w:color="FFFFFF"/>
        </w:rPr>
        <w:t>4</w:t>
      </w:r>
      <w:r w:rsidRPr="003A5263">
        <w:rPr>
          <w:rFonts w:hint="eastAsia"/>
          <w:color w:val="000000"/>
          <w:sz w:val="24"/>
          <w:u w:color="FFFFFF"/>
        </w:rPr>
        <w:t>項目の実態調査での国民意識調査でも「部落差別に関する問題を解消するために、学校教育や啓発を今後どのようにすればよいと思いますか」との設問に、「やるべきであるが、方法や内容を変えるべきである」に回答した人が</w:t>
      </w:r>
      <w:r w:rsidRPr="003A5263">
        <w:rPr>
          <w:rFonts w:hint="eastAsia"/>
          <w:color w:val="000000"/>
          <w:sz w:val="24"/>
          <w:u w:color="FFFFFF"/>
        </w:rPr>
        <w:t>3</w:t>
      </w:r>
      <w:r w:rsidRPr="003A5263">
        <w:rPr>
          <w:color w:val="000000"/>
          <w:sz w:val="24"/>
          <w:u w:color="FFFFFF"/>
        </w:rPr>
        <w:t>7.6%</w:t>
      </w:r>
      <w:r w:rsidRPr="003A5263">
        <w:rPr>
          <w:rFonts w:hint="eastAsia"/>
          <w:color w:val="000000"/>
          <w:sz w:val="24"/>
          <w:u w:color="FFFFFF"/>
        </w:rPr>
        <w:t>と一番多かったことは考慮</w:t>
      </w:r>
      <w:r w:rsidR="0083090F" w:rsidRPr="003A5263">
        <w:rPr>
          <w:rFonts w:hint="eastAsia"/>
          <w:color w:val="000000"/>
          <w:sz w:val="24"/>
          <w:u w:color="FFFFFF"/>
        </w:rPr>
        <w:t>されたい</w:t>
      </w:r>
      <w:r w:rsidRPr="003A5263">
        <w:rPr>
          <w:rFonts w:hint="eastAsia"/>
          <w:color w:val="000000"/>
          <w:sz w:val="24"/>
          <w:u w:color="FFFFFF"/>
        </w:rPr>
        <w:t>。</w:t>
      </w:r>
    </w:p>
    <w:p w14:paraId="10E9BD2B" w14:textId="01660CBB" w:rsidR="00BF299C" w:rsidRPr="003A5263" w:rsidRDefault="0083090F" w:rsidP="00BF299C">
      <w:pPr>
        <w:ind w:left="1260"/>
        <w:rPr>
          <w:color w:val="000000"/>
          <w:sz w:val="24"/>
          <w:shd w:val="pct15" w:color="auto" w:fill="FFFFFF"/>
        </w:rPr>
      </w:pPr>
      <w:r w:rsidRPr="003A5263">
        <w:rPr>
          <w:rFonts w:hint="eastAsia"/>
          <w:color w:val="000000"/>
          <w:sz w:val="24"/>
        </w:rPr>
        <w:t>今後は</w:t>
      </w:r>
      <w:r w:rsidR="00BF299C" w:rsidRPr="003A5263">
        <w:rPr>
          <w:rFonts w:hint="eastAsia"/>
          <w:color w:val="000000"/>
          <w:sz w:val="24"/>
        </w:rPr>
        <w:t>、</w:t>
      </w:r>
      <w:r w:rsidRPr="003A5263">
        <w:rPr>
          <w:rFonts w:hint="eastAsia"/>
          <w:color w:val="000000"/>
          <w:sz w:val="24"/>
        </w:rPr>
        <w:t>同和問題解決のためマイナス面である差別を強調するのではなく、解決の過程にあることを示すプラス面を強調する内容の</w:t>
      </w:r>
      <w:r w:rsidR="00BF299C" w:rsidRPr="003A5263">
        <w:rPr>
          <w:rFonts w:hint="eastAsia"/>
          <w:color w:val="000000"/>
          <w:sz w:val="24"/>
        </w:rPr>
        <w:t>、大阪府及び大阪府教育庁が行っている啓発事業や</w:t>
      </w:r>
      <w:r w:rsidRPr="003A5263">
        <w:rPr>
          <w:rFonts w:hint="eastAsia"/>
          <w:color w:val="000000"/>
          <w:sz w:val="24"/>
        </w:rPr>
        <w:t>人権</w:t>
      </w:r>
      <w:r w:rsidR="00BF299C" w:rsidRPr="003A5263">
        <w:rPr>
          <w:rFonts w:hint="eastAsia"/>
          <w:color w:val="000000"/>
          <w:sz w:val="24"/>
        </w:rPr>
        <w:t>教育</w:t>
      </w:r>
      <w:r w:rsidR="008F45CC" w:rsidRPr="003A5263">
        <w:rPr>
          <w:rFonts w:hint="eastAsia"/>
          <w:color w:val="000000"/>
          <w:sz w:val="24"/>
        </w:rPr>
        <w:t>を推進されたい。</w:t>
      </w:r>
    </w:p>
    <w:p w14:paraId="241E406B" w14:textId="3BA53FEC" w:rsidR="00BF299C" w:rsidRPr="003A5263" w:rsidRDefault="00BF299C" w:rsidP="00E92083">
      <w:pPr>
        <w:ind w:leftChars="250" w:left="1245" w:hangingChars="300" w:hanging="720"/>
        <w:rPr>
          <w:color w:val="000000"/>
          <w:sz w:val="24"/>
          <w:u w:color="FFFFFF"/>
        </w:rPr>
      </w:pPr>
      <w:r w:rsidRPr="003A5263">
        <w:rPr>
          <w:rFonts w:hint="eastAsia"/>
          <w:color w:val="000000"/>
          <w:sz w:val="24"/>
          <w:u w:color="FFFFFF"/>
        </w:rPr>
        <w:t>（</w:t>
      </w:r>
      <w:r w:rsidRPr="003A5263">
        <w:rPr>
          <w:rFonts w:ascii="ＭＳ 明朝" w:hAnsi="ＭＳ 明朝" w:hint="eastAsia"/>
          <w:color w:val="000000"/>
          <w:sz w:val="24"/>
          <w:u w:color="FFFFFF"/>
        </w:rPr>
        <w:t>10）</w:t>
      </w:r>
      <w:r w:rsidRPr="003A5263">
        <w:rPr>
          <w:rFonts w:hint="eastAsia"/>
          <w:color w:val="000000"/>
          <w:sz w:val="24"/>
          <w:u w:color="FFFFFF"/>
        </w:rPr>
        <w:t>安定就労に向けた雇用対策及び就職差別防止のための取り組みを明らかにされたい。</w:t>
      </w:r>
    </w:p>
    <w:p w14:paraId="379A1839" w14:textId="0D4E5E3D" w:rsidR="00BF299C" w:rsidRPr="003A5263" w:rsidRDefault="00BF299C" w:rsidP="00BF299C">
      <w:pPr>
        <w:ind w:leftChars="250" w:left="1245" w:hangingChars="300" w:hanging="720"/>
        <w:rPr>
          <w:rFonts w:ascii="ＭＳ 明朝" w:hAnsi="ＭＳ 明朝"/>
          <w:color w:val="000000"/>
          <w:sz w:val="24"/>
          <w:u w:color="FFFFFF"/>
        </w:rPr>
      </w:pPr>
      <w:r w:rsidRPr="003A5263">
        <w:rPr>
          <w:rFonts w:ascii="ＭＳ 明朝" w:hAnsi="ＭＳ 明朝" w:hint="eastAsia"/>
          <w:color w:val="000000"/>
          <w:sz w:val="24"/>
          <w:u w:color="FFFFFF"/>
        </w:rPr>
        <w:t>（1</w:t>
      </w:r>
      <w:r w:rsidRPr="003A5263">
        <w:rPr>
          <w:rFonts w:ascii="ＭＳ 明朝" w:hAnsi="ＭＳ 明朝"/>
          <w:color w:val="000000"/>
          <w:sz w:val="24"/>
          <w:u w:color="FFFFFF"/>
        </w:rPr>
        <w:t>1</w:t>
      </w:r>
      <w:r w:rsidRPr="003A5263">
        <w:rPr>
          <w:rFonts w:ascii="ＭＳ 明朝" w:hAnsi="ＭＳ 明朝" w:hint="eastAsia"/>
          <w:color w:val="000000"/>
          <w:sz w:val="24"/>
          <w:u w:color="FFFFFF"/>
        </w:rPr>
        <w:t>）人権センターなどの旧同和地区内施設が、府民に開かれたコミュニティースペースとして活用されるための方向性や取り組みについて明らかにされたい。</w:t>
      </w:r>
    </w:p>
    <w:p w14:paraId="2DA003E5" w14:textId="77777777" w:rsidR="00BF299C" w:rsidRPr="003A5263" w:rsidRDefault="00BF299C" w:rsidP="00BF299C">
      <w:pPr>
        <w:ind w:leftChars="250" w:left="1245" w:hangingChars="300" w:hanging="720"/>
        <w:rPr>
          <w:rFonts w:ascii="ＭＳ 明朝" w:hAnsi="ＭＳ 明朝"/>
          <w:color w:val="000000"/>
          <w:sz w:val="24"/>
          <w:u w:color="FFFFFF"/>
        </w:rPr>
      </w:pPr>
      <w:r w:rsidRPr="003A5263">
        <w:rPr>
          <w:rFonts w:ascii="ＭＳ 明朝" w:hAnsi="ＭＳ 明朝" w:hint="eastAsia"/>
          <w:color w:val="000000"/>
          <w:sz w:val="24"/>
          <w:u w:color="FFFFFF"/>
        </w:rPr>
        <w:t>（1</w:t>
      </w:r>
      <w:r w:rsidRPr="003A5263">
        <w:rPr>
          <w:rFonts w:ascii="ＭＳ 明朝" w:hAnsi="ＭＳ 明朝"/>
          <w:color w:val="000000"/>
          <w:sz w:val="24"/>
          <w:u w:color="FFFFFF"/>
        </w:rPr>
        <w:t>2</w:t>
      </w:r>
      <w:r w:rsidRPr="003A5263">
        <w:rPr>
          <w:rFonts w:ascii="ＭＳ 明朝" w:hAnsi="ＭＳ 明朝" w:hint="eastAsia"/>
          <w:color w:val="000000"/>
          <w:sz w:val="24"/>
          <w:u w:color="FFFFFF"/>
        </w:rPr>
        <w:t>）校区に旧同和地区を有する学校の児童・生徒の学力向上の方策及び進路の状況を明らかにされたい。</w:t>
      </w:r>
    </w:p>
    <w:p w14:paraId="6EC24314" w14:textId="77777777" w:rsidR="00BF299C" w:rsidRPr="003A5263" w:rsidRDefault="00BF299C" w:rsidP="00BF299C">
      <w:pPr>
        <w:ind w:leftChars="250" w:left="1245" w:hangingChars="300" w:hanging="720"/>
        <w:rPr>
          <w:rFonts w:ascii="ＭＳ 明朝" w:hAnsi="ＭＳ 明朝"/>
          <w:color w:val="000000"/>
          <w:sz w:val="24"/>
          <w:u w:color="FFFFFF"/>
        </w:rPr>
      </w:pPr>
      <w:r w:rsidRPr="003A5263">
        <w:rPr>
          <w:rFonts w:ascii="ＭＳ 明朝" w:hAnsi="ＭＳ 明朝" w:hint="eastAsia"/>
          <w:color w:val="000000"/>
          <w:sz w:val="24"/>
          <w:u w:color="FFFFFF"/>
        </w:rPr>
        <w:t>（1</w:t>
      </w:r>
      <w:r w:rsidRPr="003A5263">
        <w:rPr>
          <w:rFonts w:ascii="ＭＳ 明朝" w:hAnsi="ＭＳ 明朝"/>
          <w:color w:val="000000"/>
          <w:sz w:val="24"/>
          <w:u w:color="FFFFFF"/>
        </w:rPr>
        <w:t>3</w:t>
      </w:r>
      <w:r w:rsidRPr="003A5263">
        <w:rPr>
          <w:rFonts w:ascii="ＭＳ 明朝" w:hAnsi="ＭＳ 明朝" w:hint="eastAsia"/>
          <w:color w:val="000000"/>
          <w:sz w:val="24"/>
          <w:u w:color="FFFFFF"/>
        </w:rPr>
        <w:t>）同和問題解決を阻害するエセ同和行為排除のための取り組みを明らかにされたい。</w:t>
      </w:r>
    </w:p>
    <w:p w14:paraId="2D943CC5" w14:textId="77777777" w:rsidR="00BF299C" w:rsidRPr="003A5263" w:rsidRDefault="00BF299C" w:rsidP="00BF299C">
      <w:pPr>
        <w:ind w:leftChars="250" w:left="1245" w:hangingChars="300" w:hanging="720"/>
        <w:rPr>
          <w:rFonts w:ascii="ＭＳ 明朝" w:hAnsi="ＭＳ 明朝"/>
          <w:color w:val="000000"/>
          <w:sz w:val="24"/>
          <w:u w:color="FFFFFF"/>
        </w:rPr>
      </w:pPr>
      <w:r w:rsidRPr="003A5263">
        <w:rPr>
          <w:rFonts w:ascii="ＭＳ 明朝" w:hAnsi="ＭＳ 明朝" w:hint="eastAsia"/>
          <w:color w:val="000000"/>
          <w:sz w:val="24"/>
          <w:u w:color="FFFFFF"/>
        </w:rPr>
        <w:t>（1</w:t>
      </w:r>
      <w:r w:rsidRPr="003A5263">
        <w:rPr>
          <w:rFonts w:ascii="ＭＳ 明朝" w:hAnsi="ＭＳ 明朝"/>
          <w:color w:val="000000"/>
          <w:sz w:val="24"/>
          <w:u w:color="FFFFFF"/>
        </w:rPr>
        <w:t>4</w:t>
      </w:r>
      <w:r w:rsidRPr="003A5263">
        <w:rPr>
          <w:rFonts w:ascii="ＭＳ 明朝" w:hAnsi="ＭＳ 明朝" w:hint="eastAsia"/>
          <w:color w:val="000000"/>
          <w:sz w:val="24"/>
          <w:u w:color="FFFFFF"/>
        </w:rPr>
        <w:t>）同和問題の早期解決のための総合調整機能を有する機関等の設置状況を明らかにされたい。</w:t>
      </w:r>
    </w:p>
    <w:p w14:paraId="2AEC17A0" w14:textId="77777777" w:rsidR="00BF299C" w:rsidRPr="003A5263" w:rsidRDefault="00BF299C" w:rsidP="00BF299C">
      <w:pPr>
        <w:ind w:leftChars="250" w:left="1245" w:hangingChars="300" w:hanging="720"/>
        <w:rPr>
          <w:rFonts w:ascii="ＭＳ 明朝" w:hAnsi="ＭＳ 明朝"/>
          <w:color w:val="000000"/>
          <w:sz w:val="24"/>
          <w:u w:color="FFFFFF"/>
        </w:rPr>
      </w:pPr>
      <w:r w:rsidRPr="003A5263">
        <w:rPr>
          <w:rFonts w:ascii="ＭＳ 明朝" w:hAnsi="ＭＳ 明朝" w:hint="eastAsia"/>
          <w:color w:val="000000"/>
          <w:sz w:val="24"/>
          <w:u w:color="FFFFFF"/>
        </w:rPr>
        <w:t>（1</w:t>
      </w:r>
      <w:r w:rsidRPr="003A5263">
        <w:rPr>
          <w:rFonts w:ascii="ＭＳ 明朝" w:hAnsi="ＭＳ 明朝"/>
          <w:color w:val="000000"/>
          <w:sz w:val="24"/>
          <w:u w:color="FFFFFF"/>
        </w:rPr>
        <w:t>5</w:t>
      </w:r>
      <w:r w:rsidRPr="003A5263">
        <w:rPr>
          <w:rFonts w:ascii="ＭＳ 明朝" w:hAnsi="ＭＳ 明朝" w:hint="eastAsia"/>
          <w:color w:val="000000"/>
          <w:sz w:val="24"/>
          <w:u w:color="FFFFFF"/>
        </w:rPr>
        <w:t>）同和問題・人権問題の解決を中心に据えた予算編成の考え方を明らかにされたい。</w:t>
      </w:r>
    </w:p>
    <w:p w14:paraId="3E532898" w14:textId="2712B28E" w:rsidR="00BF299C" w:rsidRPr="003A5263" w:rsidRDefault="00BF299C" w:rsidP="00BF299C">
      <w:pPr>
        <w:ind w:leftChars="250" w:left="1245" w:hangingChars="300" w:hanging="720"/>
        <w:rPr>
          <w:rFonts w:ascii="ＭＳ 明朝" w:hAnsi="ＭＳ 明朝"/>
          <w:color w:val="000000"/>
          <w:sz w:val="24"/>
          <w:u w:color="FFFFFF"/>
        </w:rPr>
      </w:pPr>
      <w:r w:rsidRPr="003A5263">
        <w:rPr>
          <w:rFonts w:ascii="ＭＳ 明朝" w:hAnsi="ＭＳ 明朝" w:hint="eastAsia"/>
          <w:color w:val="000000"/>
          <w:sz w:val="24"/>
          <w:u w:color="FFFFFF"/>
        </w:rPr>
        <w:t>（1</w:t>
      </w:r>
      <w:r w:rsidRPr="003A5263">
        <w:rPr>
          <w:rFonts w:ascii="ＭＳ 明朝" w:hAnsi="ＭＳ 明朝"/>
          <w:color w:val="000000"/>
          <w:sz w:val="24"/>
          <w:u w:color="FFFFFF"/>
        </w:rPr>
        <w:t>6</w:t>
      </w:r>
      <w:r w:rsidRPr="003A5263">
        <w:rPr>
          <w:rFonts w:ascii="ＭＳ 明朝" w:hAnsi="ＭＳ 明朝" w:hint="eastAsia"/>
          <w:color w:val="000000"/>
          <w:sz w:val="24"/>
          <w:u w:color="FFFFFF"/>
        </w:rPr>
        <w:t>）SNS・インターネット・掲示板等の差別書き込みや悪質な投稿により精神的に追い詰められる人が増えているので、早急な対応が必要である。匿名の投稿であっても名誉棄損罪や侮辱罪といった犯罪に問われる場合もあるという事を府民や教育の場でも周知し、</w:t>
      </w:r>
      <w:r w:rsidRPr="003A5263">
        <w:rPr>
          <w:rFonts w:ascii="ＭＳ 明朝" w:hAnsi="ＭＳ 明朝" w:hint="eastAsia"/>
          <w:color w:val="000000"/>
          <w:sz w:val="24"/>
        </w:rPr>
        <w:t>府民のインターネットリテラシー</w:t>
      </w:r>
      <w:r w:rsidR="00C64CBB" w:rsidRPr="003A5263">
        <w:rPr>
          <w:rFonts w:ascii="ＭＳ 明朝" w:hAnsi="ＭＳ 明朝" w:hint="eastAsia"/>
          <w:color w:val="000000"/>
          <w:sz w:val="24"/>
        </w:rPr>
        <w:t>の</w:t>
      </w:r>
      <w:r w:rsidRPr="003A5263">
        <w:rPr>
          <w:rFonts w:ascii="ＭＳ 明朝" w:hAnsi="ＭＳ 明朝" w:hint="eastAsia"/>
          <w:color w:val="000000"/>
          <w:sz w:val="24"/>
        </w:rPr>
        <w:t>向上</w:t>
      </w:r>
      <w:r w:rsidR="00E65CB2" w:rsidRPr="003A5263">
        <w:rPr>
          <w:rFonts w:ascii="ＭＳ 明朝" w:hAnsi="ＭＳ 明朝" w:hint="eastAsia"/>
          <w:color w:val="000000"/>
          <w:sz w:val="24"/>
        </w:rPr>
        <w:t>を図る啓発活動を強化されたい</w:t>
      </w:r>
      <w:r w:rsidRPr="003A5263">
        <w:rPr>
          <w:rFonts w:ascii="ＭＳ 明朝" w:hAnsi="ＭＳ 明朝" w:hint="eastAsia"/>
          <w:color w:val="000000"/>
          <w:sz w:val="24"/>
        </w:rPr>
        <w:t>。</w:t>
      </w:r>
      <w:r w:rsidRPr="003A5263">
        <w:rPr>
          <w:rFonts w:ascii="ＭＳ 明朝" w:hAnsi="ＭＳ 明朝" w:hint="eastAsia"/>
          <w:color w:val="000000"/>
          <w:sz w:val="24"/>
          <w:u w:color="FFFFFF"/>
        </w:rPr>
        <w:t>また削除依頼の場合は、言論の自由に配慮して慎重に行われたい。</w:t>
      </w:r>
    </w:p>
    <w:p w14:paraId="17493666" w14:textId="7818D4DF" w:rsidR="00BF299C" w:rsidRPr="003A5263" w:rsidRDefault="00BF299C" w:rsidP="0034606A">
      <w:pPr>
        <w:ind w:leftChars="250" w:left="1245" w:hangingChars="300" w:hanging="720"/>
        <w:rPr>
          <w:rFonts w:ascii="ＭＳ 明朝" w:hAnsi="ＭＳ 明朝"/>
          <w:color w:val="000000" w:themeColor="text1"/>
          <w:sz w:val="24"/>
          <w:u w:color="FFFFFF"/>
        </w:rPr>
      </w:pPr>
      <w:r w:rsidRPr="003A5263">
        <w:rPr>
          <w:rFonts w:ascii="ＭＳ 明朝" w:hAnsi="ＭＳ 明朝" w:hint="eastAsia"/>
          <w:color w:val="000000"/>
          <w:sz w:val="24"/>
          <w:u w:color="FFFFFF"/>
        </w:rPr>
        <w:t>（1</w:t>
      </w:r>
      <w:r w:rsidRPr="003A5263">
        <w:rPr>
          <w:rFonts w:ascii="ＭＳ 明朝" w:hAnsi="ＭＳ 明朝"/>
          <w:color w:val="000000"/>
          <w:sz w:val="24"/>
          <w:u w:color="FFFFFF"/>
        </w:rPr>
        <w:t>7</w:t>
      </w:r>
      <w:r w:rsidRPr="003A5263">
        <w:rPr>
          <w:rFonts w:ascii="ＭＳ 明朝" w:hAnsi="ＭＳ 明朝" w:hint="eastAsia"/>
          <w:color w:val="000000"/>
          <w:sz w:val="24"/>
          <w:u w:color="FFFFFF"/>
        </w:rPr>
        <w:t>）</w:t>
      </w:r>
      <w:r w:rsidRPr="003A5263">
        <w:rPr>
          <w:rFonts w:ascii="ＭＳ 明朝" w:hAnsi="ＭＳ 明朝" w:hint="eastAsia"/>
          <w:color w:val="000000"/>
          <w:sz w:val="24"/>
        </w:rPr>
        <w:t>新型コロナウイルス</w:t>
      </w:r>
      <w:r w:rsidR="0077359F" w:rsidRPr="003A5263">
        <w:rPr>
          <w:rFonts w:ascii="ＭＳ 明朝" w:hAnsi="ＭＳ 明朝" w:hint="eastAsia"/>
          <w:color w:val="000000"/>
          <w:sz w:val="24"/>
        </w:rPr>
        <w:t>関連融資の返済が本格化する</w:t>
      </w:r>
      <w:r w:rsidR="00E92083" w:rsidRPr="003A5263">
        <w:rPr>
          <w:rFonts w:ascii="ＭＳ 明朝" w:hAnsi="ＭＳ 明朝" w:hint="eastAsia"/>
          <w:color w:val="000000"/>
          <w:sz w:val="24"/>
        </w:rPr>
        <w:t>なか</w:t>
      </w:r>
      <w:r w:rsidR="00C64CBB" w:rsidRPr="003A5263">
        <w:rPr>
          <w:rFonts w:ascii="ＭＳ 明朝" w:hAnsi="ＭＳ 明朝" w:hint="eastAsia"/>
          <w:color w:val="000000"/>
          <w:sz w:val="24"/>
        </w:rPr>
        <w:t>、</w:t>
      </w:r>
      <w:r w:rsidR="00E92083" w:rsidRPr="003A5263">
        <w:rPr>
          <w:rFonts w:ascii="ＭＳ 明朝" w:hAnsi="ＭＳ 明朝" w:hint="eastAsia"/>
          <w:color w:val="000000"/>
          <w:sz w:val="24"/>
        </w:rPr>
        <w:t>中小零細</w:t>
      </w:r>
      <w:r w:rsidR="0077359F" w:rsidRPr="003A5263">
        <w:rPr>
          <w:rFonts w:ascii="ＭＳ 明朝" w:hAnsi="ＭＳ 明朝" w:hint="eastAsia"/>
          <w:color w:val="000000"/>
          <w:sz w:val="24"/>
        </w:rPr>
        <w:t>企業は業績を回</w:t>
      </w:r>
      <w:r w:rsidR="0077359F" w:rsidRPr="003A5263">
        <w:rPr>
          <w:rFonts w:ascii="ＭＳ 明朝" w:hAnsi="ＭＳ 明朝" w:hint="eastAsia"/>
          <w:color w:val="000000"/>
          <w:sz w:val="24"/>
        </w:rPr>
        <w:lastRenderedPageBreak/>
        <w:t>復</w:t>
      </w:r>
      <w:r w:rsidR="0077359F" w:rsidRPr="003A5263">
        <w:rPr>
          <w:rFonts w:ascii="ＭＳ 明朝" w:hAnsi="ＭＳ 明朝" w:hint="eastAsia"/>
          <w:color w:val="000000" w:themeColor="text1"/>
          <w:sz w:val="24"/>
        </w:rPr>
        <w:t>できず倒産・廃業が増加しています。状況に応じた早期の支援が必要だと思われ</w:t>
      </w:r>
      <w:r w:rsidR="00C64CBB" w:rsidRPr="003A5263">
        <w:rPr>
          <w:rFonts w:ascii="ＭＳ 明朝" w:hAnsi="ＭＳ 明朝" w:hint="eastAsia"/>
          <w:color w:val="000000" w:themeColor="text1"/>
          <w:sz w:val="24"/>
        </w:rPr>
        <w:t>ます。</w:t>
      </w:r>
    </w:p>
    <w:p w14:paraId="3BBC7D31" w14:textId="2CBD8819" w:rsidR="00BF299C" w:rsidRPr="003A5263" w:rsidRDefault="0077359F" w:rsidP="00AB7158">
      <w:pPr>
        <w:ind w:leftChars="250" w:left="1245" w:hangingChars="300" w:hanging="720"/>
        <w:rPr>
          <w:rFonts w:ascii="ＭＳ 明朝" w:hAnsi="ＭＳ 明朝"/>
          <w:color w:val="000000" w:themeColor="text1"/>
          <w:sz w:val="24"/>
        </w:rPr>
      </w:pPr>
      <w:r w:rsidRPr="003A5263">
        <w:rPr>
          <w:rFonts w:ascii="ＭＳ 明朝" w:hAnsi="ＭＳ 明朝" w:hint="eastAsia"/>
          <w:color w:val="000000" w:themeColor="text1"/>
          <w:sz w:val="24"/>
          <w:u w:color="FFFFFF"/>
        </w:rPr>
        <w:t xml:space="preserve">　　　</w:t>
      </w:r>
      <w:r w:rsidRPr="003A5263">
        <w:rPr>
          <w:rFonts w:ascii="ＭＳ 明朝" w:hAnsi="ＭＳ 明朝" w:hint="eastAsia"/>
          <w:color w:val="000000" w:themeColor="text1"/>
          <w:sz w:val="24"/>
        </w:rPr>
        <w:t>また、やむなく</w:t>
      </w:r>
      <w:r w:rsidR="001E05B5" w:rsidRPr="003A5263">
        <w:rPr>
          <w:rFonts w:ascii="ＭＳ 明朝" w:hAnsi="ＭＳ 明朝" w:hint="eastAsia"/>
          <w:color w:val="000000" w:themeColor="text1"/>
          <w:sz w:val="24"/>
        </w:rPr>
        <w:t>倒産に</w:t>
      </w:r>
      <w:r w:rsidR="0006385E" w:rsidRPr="003A5263">
        <w:rPr>
          <w:rFonts w:ascii="ＭＳ 明朝" w:hAnsi="ＭＳ 明朝" w:hint="eastAsia"/>
          <w:color w:val="000000" w:themeColor="text1"/>
          <w:sz w:val="24"/>
        </w:rPr>
        <w:t>追い込まれたり</w:t>
      </w:r>
      <w:r w:rsidR="00863B2E" w:rsidRPr="003A5263">
        <w:rPr>
          <w:rFonts w:ascii="ＭＳ 明朝" w:hAnsi="ＭＳ 明朝" w:hint="eastAsia"/>
          <w:color w:val="000000" w:themeColor="text1"/>
          <w:sz w:val="24"/>
        </w:rPr>
        <w:t>、</w:t>
      </w:r>
      <w:r w:rsidR="001E05B5" w:rsidRPr="003A5263">
        <w:rPr>
          <w:rFonts w:ascii="ＭＳ 明朝" w:hAnsi="ＭＳ 明朝" w:hint="eastAsia"/>
          <w:color w:val="000000" w:themeColor="text1"/>
          <w:sz w:val="24"/>
        </w:rPr>
        <w:t>廃業した経営者が再チャレンジできる取り組等</w:t>
      </w:r>
      <w:r w:rsidR="00C64CBB" w:rsidRPr="003A5263">
        <w:rPr>
          <w:rFonts w:ascii="ＭＳ 明朝" w:hAnsi="ＭＳ 明朝" w:hint="eastAsia"/>
          <w:color w:val="000000" w:themeColor="text1"/>
          <w:sz w:val="24"/>
        </w:rPr>
        <w:t>の</w:t>
      </w:r>
      <w:r w:rsidR="001E05B5" w:rsidRPr="003A5263">
        <w:rPr>
          <w:rFonts w:ascii="ＭＳ 明朝" w:hAnsi="ＭＳ 明朝" w:hint="eastAsia"/>
          <w:color w:val="000000" w:themeColor="text1"/>
          <w:sz w:val="24"/>
        </w:rPr>
        <w:t>対策が</w:t>
      </w:r>
      <w:r w:rsidR="00DA5CCC" w:rsidRPr="003A5263">
        <w:rPr>
          <w:rFonts w:ascii="ＭＳ 明朝" w:hAnsi="ＭＳ 明朝" w:hint="eastAsia"/>
          <w:color w:val="000000" w:themeColor="text1"/>
          <w:sz w:val="24"/>
        </w:rPr>
        <w:t>あれば明らかにされたい。</w:t>
      </w:r>
    </w:p>
    <w:p w14:paraId="023A7B29" w14:textId="52E1A82A" w:rsidR="0034606A" w:rsidRPr="003A5263" w:rsidRDefault="0034606A" w:rsidP="00AB7158">
      <w:pPr>
        <w:ind w:leftChars="250" w:left="1245" w:hangingChars="300" w:hanging="720"/>
        <w:rPr>
          <w:rFonts w:ascii="ＭＳ 明朝" w:hAnsi="ＭＳ 明朝"/>
          <w:color w:val="000000"/>
          <w:sz w:val="24"/>
        </w:rPr>
      </w:pPr>
      <w:r w:rsidRPr="003A5263">
        <w:rPr>
          <w:rFonts w:ascii="ＭＳ 明朝" w:hAnsi="ＭＳ 明朝" w:hint="eastAsia"/>
          <w:color w:val="000000"/>
          <w:sz w:val="24"/>
        </w:rPr>
        <w:t xml:space="preserve">　</w:t>
      </w:r>
      <w:r w:rsidR="00E521CF" w:rsidRPr="003A5263">
        <w:rPr>
          <w:rFonts w:ascii="ＭＳ 明朝" w:hAnsi="ＭＳ 明朝" w:hint="eastAsia"/>
          <w:color w:val="000000"/>
          <w:sz w:val="24"/>
        </w:rPr>
        <w:t>(18</w:t>
      </w:r>
      <w:r w:rsidR="00E521CF" w:rsidRPr="003A5263">
        <w:rPr>
          <w:rFonts w:ascii="ＭＳ 明朝" w:hAnsi="ＭＳ 明朝"/>
          <w:color w:val="000000"/>
          <w:sz w:val="24"/>
        </w:rPr>
        <w:t>)</w:t>
      </w:r>
      <w:r w:rsidR="00E521CF" w:rsidRPr="003A5263">
        <w:rPr>
          <w:rFonts w:ascii="ＭＳ 明朝" w:hAnsi="ＭＳ 明朝" w:hint="eastAsia"/>
          <w:color w:val="000000"/>
          <w:sz w:val="24"/>
        </w:rPr>
        <w:t>大阪府立高校の学生食堂の事業者撤退</w:t>
      </w:r>
      <w:r w:rsidR="00D41525" w:rsidRPr="003A5263">
        <w:rPr>
          <w:rFonts w:ascii="ＭＳ 明朝" w:hAnsi="ＭＳ 明朝" w:hint="eastAsia"/>
          <w:color w:val="000000"/>
          <w:sz w:val="24"/>
        </w:rPr>
        <w:t>という状況に大阪府として対策は講じられるのか。私立高校では、6割くらい学生食堂があると聞き及んでいます。</w:t>
      </w:r>
    </w:p>
    <w:p w14:paraId="1FC6C992" w14:textId="77777777" w:rsidR="0034606A" w:rsidRPr="003A5263" w:rsidRDefault="0034606A" w:rsidP="00AB7158">
      <w:pPr>
        <w:ind w:leftChars="250" w:left="1245" w:hangingChars="300" w:hanging="720"/>
        <w:rPr>
          <w:rFonts w:ascii="ＭＳ 明朝" w:hAnsi="ＭＳ 明朝"/>
          <w:color w:val="000000"/>
          <w:sz w:val="24"/>
        </w:rPr>
      </w:pPr>
    </w:p>
    <w:p w14:paraId="491B850F" w14:textId="77777777" w:rsidR="00BF299C" w:rsidRPr="003A5263" w:rsidRDefault="00BF299C" w:rsidP="00BF299C">
      <w:pPr>
        <w:ind w:leftChars="250" w:left="1245" w:hangingChars="300" w:hanging="720"/>
        <w:rPr>
          <w:rFonts w:ascii="ＭＳ 明朝" w:hAnsi="ＭＳ 明朝"/>
          <w:color w:val="000000"/>
          <w:sz w:val="24"/>
          <w:u w:color="FFFFFF"/>
        </w:rPr>
      </w:pPr>
    </w:p>
    <w:p w14:paraId="3FCC7C7F" w14:textId="77777777" w:rsidR="00BF299C" w:rsidRPr="003A5263" w:rsidRDefault="00BF299C" w:rsidP="00BF299C">
      <w:pPr>
        <w:rPr>
          <w:rFonts w:ascii="ＭＳ 明朝" w:hAnsi="ＭＳ 明朝"/>
          <w:b/>
          <w:color w:val="000000"/>
          <w:sz w:val="24"/>
          <w:u w:color="FFFFFF"/>
        </w:rPr>
      </w:pPr>
      <w:r w:rsidRPr="003A5263">
        <w:rPr>
          <w:rFonts w:ascii="ＭＳ 明朝" w:hAnsi="ＭＳ 明朝" w:hint="eastAsia"/>
          <w:b/>
          <w:color w:val="000000"/>
          <w:sz w:val="24"/>
          <w:u w:color="FFFFFF"/>
        </w:rPr>
        <w:t>３　課題別要求</w:t>
      </w:r>
    </w:p>
    <w:p w14:paraId="22D0EB21" w14:textId="77777777" w:rsidR="00BF299C" w:rsidRPr="003A5263" w:rsidRDefault="00BF299C" w:rsidP="00BF299C">
      <w:pPr>
        <w:numPr>
          <w:ilvl w:val="0"/>
          <w:numId w:val="2"/>
        </w:numPr>
        <w:rPr>
          <w:color w:val="000000"/>
          <w:sz w:val="24"/>
          <w:u w:color="FFFFFF"/>
        </w:rPr>
      </w:pPr>
      <w:r w:rsidRPr="003A5263">
        <w:rPr>
          <w:rFonts w:hint="eastAsia"/>
          <w:color w:val="000000"/>
          <w:sz w:val="24"/>
          <w:u w:color="FFFFFF"/>
        </w:rPr>
        <w:t>福祉</w:t>
      </w:r>
    </w:p>
    <w:p w14:paraId="43D92668" w14:textId="1196CCD8" w:rsidR="00BF299C" w:rsidRPr="003A5263" w:rsidRDefault="00BF299C" w:rsidP="00BF299C">
      <w:pPr>
        <w:numPr>
          <w:ilvl w:val="0"/>
          <w:numId w:val="3"/>
        </w:numPr>
        <w:rPr>
          <w:color w:val="000000"/>
          <w:sz w:val="24"/>
          <w:u w:color="FFFFFF"/>
        </w:rPr>
      </w:pPr>
      <w:r w:rsidRPr="003A5263">
        <w:rPr>
          <w:rFonts w:hint="eastAsia"/>
          <w:color w:val="000000"/>
          <w:sz w:val="24"/>
          <w:u w:color="FFFFFF"/>
        </w:rPr>
        <w:t>介護保険の現状と今後の取り組みを明らかにされたい。</w:t>
      </w:r>
    </w:p>
    <w:p w14:paraId="7CA34050" w14:textId="77777777" w:rsidR="00BF299C" w:rsidRPr="003A5263" w:rsidRDefault="00BF299C" w:rsidP="00BF299C">
      <w:pPr>
        <w:numPr>
          <w:ilvl w:val="0"/>
          <w:numId w:val="3"/>
        </w:numPr>
        <w:rPr>
          <w:color w:val="000000"/>
          <w:sz w:val="24"/>
          <w:u w:color="FFFFFF"/>
        </w:rPr>
      </w:pPr>
      <w:r w:rsidRPr="003A5263">
        <w:rPr>
          <w:rFonts w:hint="eastAsia"/>
          <w:color w:val="000000"/>
          <w:sz w:val="24"/>
          <w:u w:color="FFFFFF"/>
        </w:rPr>
        <w:t>人権保育行政の現状について明らかにされたい。</w:t>
      </w:r>
    </w:p>
    <w:p w14:paraId="1DE749C8" w14:textId="77777777" w:rsidR="00BF299C" w:rsidRPr="003A5263" w:rsidRDefault="00BF299C" w:rsidP="00BF299C">
      <w:pPr>
        <w:numPr>
          <w:ilvl w:val="0"/>
          <w:numId w:val="3"/>
        </w:numPr>
        <w:rPr>
          <w:color w:val="000000"/>
          <w:sz w:val="24"/>
          <w:u w:color="FFFFFF"/>
        </w:rPr>
      </w:pPr>
      <w:r w:rsidRPr="003A5263">
        <w:rPr>
          <w:rFonts w:hint="eastAsia"/>
          <w:color w:val="000000"/>
          <w:sz w:val="24"/>
          <w:u w:color="FFFFFF"/>
        </w:rPr>
        <w:t>待機児童の現状と待機児童解消に向けた今後の方策について明らかにされたい。</w:t>
      </w:r>
    </w:p>
    <w:p w14:paraId="4D0635ED" w14:textId="2ABBACAF" w:rsidR="00BF299C" w:rsidRPr="003A5263" w:rsidRDefault="00BF299C" w:rsidP="00BF299C">
      <w:pPr>
        <w:numPr>
          <w:ilvl w:val="0"/>
          <w:numId w:val="3"/>
        </w:numPr>
        <w:rPr>
          <w:color w:val="000000"/>
          <w:sz w:val="24"/>
          <w:u w:color="FFFFFF"/>
        </w:rPr>
      </w:pPr>
      <w:r w:rsidRPr="003A5263">
        <w:rPr>
          <w:rFonts w:hint="eastAsia"/>
          <w:color w:val="000000"/>
          <w:sz w:val="24"/>
          <w:u w:color="FFFFFF"/>
        </w:rPr>
        <w:t>低所得世帯やひとり親家庭の子どもの貧困が問題になっている中、生活困窮となった家庭への支援状況等はどのようになっているのか進捗状況を報告されたい。</w:t>
      </w:r>
    </w:p>
    <w:p w14:paraId="024FAEC0" w14:textId="3D79C184" w:rsidR="00BF299C" w:rsidRPr="003A5263" w:rsidRDefault="00BF299C" w:rsidP="00BF299C">
      <w:pPr>
        <w:ind w:left="1320"/>
        <w:rPr>
          <w:color w:val="000000"/>
          <w:sz w:val="24"/>
          <w:u w:color="FFFFFF"/>
        </w:rPr>
      </w:pPr>
      <w:r w:rsidRPr="003A5263">
        <w:rPr>
          <w:rFonts w:hint="eastAsia"/>
          <w:color w:val="000000"/>
          <w:sz w:val="24"/>
          <w:u w:color="FFFFFF"/>
        </w:rPr>
        <w:t>また、「ヤングケアラー」の問題について、早期発見・支援が重要だと思われるが、子供たちにヤングケアラーであるという自覚がない場合や他人に知られることに拒否感がある場合など日常生徒の変化や状況は、学校に於いて教師が察知できると思われるが相談体制は構築されているのか、</w:t>
      </w:r>
      <w:r w:rsidR="001A58B0" w:rsidRPr="003A5263">
        <w:rPr>
          <w:rFonts w:hint="eastAsia"/>
          <w:color w:val="000000"/>
          <w:sz w:val="24"/>
        </w:rPr>
        <w:t>この一年で大阪府が把握された件数</w:t>
      </w:r>
      <w:r w:rsidR="009C075B" w:rsidRPr="003A5263">
        <w:rPr>
          <w:rFonts w:hint="eastAsia"/>
          <w:color w:val="000000"/>
          <w:sz w:val="24"/>
        </w:rPr>
        <w:t>、</w:t>
      </w:r>
      <w:r w:rsidR="001A58B0" w:rsidRPr="003A5263">
        <w:rPr>
          <w:rFonts w:hint="eastAsia"/>
          <w:color w:val="000000"/>
          <w:sz w:val="24"/>
        </w:rPr>
        <w:t>教育と福祉の連携がされているのか並びに取り巻く現状と課題を明らかにされたい。</w:t>
      </w:r>
    </w:p>
    <w:p w14:paraId="17C8CE3F" w14:textId="1C191118" w:rsidR="00BF299C" w:rsidRPr="003A5263" w:rsidRDefault="00BF299C" w:rsidP="0034606A">
      <w:pPr>
        <w:numPr>
          <w:ilvl w:val="0"/>
          <w:numId w:val="3"/>
        </w:numPr>
        <w:rPr>
          <w:color w:val="000000"/>
          <w:sz w:val="24"/>
          <w:u w:color="FFFFFF"/>
        </w:rPr>
      </w:pPr>
      <w:r w:rsidRPr="003A5263">
        <w:rPr>
          <w:rFonts w:hint="eastAsia"/>
          <w:color w:val="000000"/>
          <w:sz w:val="24"/>
          <w:u w:color="FFFFFF"/>
        </w:rPr>
        <w:t>悲惨な事件が続いていることから、「児童虐待防止法」と「児童福祉法」が令和元年</w:t>
      </w:r>
      <w:r w:rsidRPr="003A5263">
        <w:rPr>
          <w:rFonts w:hint="eastAsia"/>
          <w:color w:val="000000"/>
          <w:sz w:val="24"/>
          <w:u w:color="FFFFFF"/>
        </w:rPr>
        <w:t>6</w:t>
      </w:r>
      <w:r w:rsidRPr="003A5263">
        <w:rPr>
          <w:rFonts w:hint="eastAsia"/>
          <w:color w:val="000000"/>
          <w:sz w:val="24"/>
          <w:u w:color="FFFFFF"/>
        </w:rPr>
        <w:t>月改正され、令和</w:t>
      </w:r>
      <w:r w:rsidRPr="003A5263">
        <w:rPr>
          <w:rFonts w:hint="eastAsia"/>
          <w:color w:val="000000"/>
          <w:sz w:val="24"/>
          <w:u w:color="FFFFFF"/>
        </w:rPr>
        <w:t>2</w:t>
      </w:r>
      <w:r w:rsidRPr="003A5263">
        <w:rPr>
          <w:rFonts w:hint="eastAsia"/>
          <w:color w:val="000000"/>
          <w:sz w:val="24"/>
          <w:u w:color="FFFFFF"/>
        </w:rPr>
        <w:t>年</w:t>
      </w:r>
      <w:r w:rsidRPr="003A5263">
        <w:rPr>
          <w:rFonts w:hint="eastAsia"/>
          <w:color w:val="000000"/>
          <w:sz w:val="24"/>
          <w:u w:color="FFFFFF"/>
        </w:rPr>
        <w:t>4</w:t>
      </w:r>
      <w:r w:rsidRPr="003A5263">
        <w:rPr>
          <w:rFonts w:hint="eastAsia"/>
          <w:color w:val="000000"/>
          <w:sz w:val="24"/>
          <w:u w:color="FFFFFF"/>
        </w:rPr>
        <w:t>月から親の体罰の禁止と「子ども家庭センター」の機能が強化されたが、出頭や立ち入り調査を拒否する場合には、積極的に裁判所より臨検・捜索の許可状をとり、一時保護で児童の尊い命を守るよう取り組まれたい。児童虐待相談対応件数が年々増加しているが職員の人数が足りていないと言われているが、</w:t>
      </w:r>
      <w:r w:rsidRPr="003A5263">
        <w:rPr>
          <w:rFonts w:hint="eastAsia"/>
          <w:color w:val="000000"/>
          <w:sz w:val="24"/>
        </w:rPr>
        <w:t>件数と状況を明らかにされたい</w:t>
      </w:r>
      <w:r w:rsidRPr="003A5263">
        <w:rPr>
          <w:rFonts w:hint="eastAsia"/>
          <w:color w:val="000000"/>
          <w:sz w:val="24"/>
          <w:u w:color="FFFFFF"/>
        </w:rPr>
        <w:t>。</w:t>
      </w:r>
    </w:p>
    <w:p w14:paraId="0D9D0814" w14:textId="77777777" w:rsidR="00BF299C" w:rsidRPr="003A5263" w:rsidRDefault="00BF299C" w:rsidP="00BF299C">
      <w:pPr>
        <w:numPr>
          <w:ilvl w:val="0"/>
          <w:numId w:val="3"/>
        </w:numPr>
        <w:rPr>
          <w:color w:val="000000"/>
          <w:sz w:val="24"/>
          <w:u w:color="FFFFFF"/>
        </w:rPr>
      </w:pPr>
      <w:r w:rsidRPr="003A5263">
        <w:rPr>
          <w:rFonts w:hint="eastAsia"/>
          <w:color w:val="000000"/>
          <w:sz w:val="24"/>
          <w:u w:color="FFFFFF"/>
        </w:rPr>
        <w:t>高齢者が確実に増加する中、一人暮らしや高齢者夫婦の孤立防止のためにも世代間交流のできるコミュニティづくりが必要であると思われる。</w:t>
      </w:r>
      <w:r w:rsidRPr="003A5263">
        <w:rPr>
          <w:rFonts w:hint="eastAsia"/>
          <w:color w:val="000000"/>
          <w:sz w:val="24"/>
          <w:u w:color="FFFFFF"/>
        </w:rPr>
        <w:t xml:space="preserve"> </w:t>
      </w:r>
      <w:r w:rsidRPr="003A5263">
        <w:rPr>
          <w:rFonts w:hint="eastAsia"/>
          <w:color w:val="000000"/>
          <w:sz w:val="24"/>
          <w:u w:color="FFFFFF"/>
        </w:rPr>
        <w:t>独居高齢者が地域のつながりに拒否感を持って孤立しないように、地域に限定されない広域ネットワークにより、多様で選択可能な見守りシステムを構築し対処されたい。</w:t>
      </w:r>
    </w:p>
    <w:p w14:paraId="5C4B9BCA" w14:textId="77777777" w:rsidR="00BF299C" w:rsidRPr="003A5263" w:rsidRDefault="00BF299C" w:rsidP="00BF299C">
      <w:pPr>
        <w:ind w:leftChars="254" w:left="1253" w:hangingChars="300" w:hanging="720"/>
        <w:rPr>
          <w:color w:val="000000"/>
          <w:sz w:val="24"/>
          <w:u w:color="FFFFFF"/>
        </w:rPr>
      </w:pPr>
      <w:r w:rsidRPr="003A5263">
        <w:rPr>
          <w:rFonts w:hint="eastAsia"/>
          <w:color w:val="000000"/>
          <w:sz w:val="24"/>
          <w:u w:color="FFFFFF"/>
        </w:rPr>
        <w:t xml:space="preserve">　　　また、高齢者の増加に伴い介護を必要とされる高齢者も増えており、例えば「老老介護」や「家族介護」のために介護離職などにより、経済的困窮や介護疲れからネグレクトや悲惨な事件になることもある。介護者への支援体制の取り組みをどのようになされているのか。また、施設入所を希望しても特別養護老人ホームの数は足りておらず、公的年金で入所可能な介護施設の充実等についても対処されたい。</w:t>
      </w:r>
    </w:p>
    <w:p w14:paraId="66BE511B" w14:textId="638299D4" w:rsidR="001117A6" w:rsidRPr="003A5263" w:rsidRDefault="0006385E" w:rsidP="00803522">
      <w:pPr>
        <w:pStyle w:val="a5"/>
        <w:numPr>
          <w:ilvl w:val="0"/>
          <w:numId w:val="3"/>
        </w:numPr>
        <w:ind w:leftChars="0"/>
        <w:rPr>
          <w:rFonts w:ascii="ＭＳ 明朝" w:eastAsia="ＭＳ 明朝" w:hAnsi="ＭＳ 明朝"/>
          <w:color w:val="000000" w:themeColor="text1"/>
          <w:sz w:val="24"/>
        </w:rPr>
      </w:pPr>
      <w:r w:rsidRPr="003A5263">
        <w:rPr>
          <w:rFonts w:ascii="ＭＳ 明朝" w:eastAsia="ＭＳ 明朝" w:hAnsi="ＭＳ 明朝" w:hint="eastAsia"/>
          <w:color w:val="000000" w:themeColor="text1"/>
          <w:sz w:val="24"/>
        </w:rPr>
        <w:t>平成30年4月に「障害者総合支援法」が改正され、障がい者が自らの望む地域生活を営むことができるよう、「生活」と「就労」に対する支援の一層の充実等が図られてきたが、府内の市町村では、受給サービス日数や時間の上限の有無</w:t>
      </w:r>
      <w:r w:rsidRPr="003A5263">
        <w:rPr>
          <w:rFonts w:ascii="ＭＳ 明朝" w:eastAsia="ＭＳ 明朝" w:hAnsi="ＭＳ 明朝" w:hint="eastAsia"/>
          <w:color w:val="000000" w:themeColor="text1"/>
          <w:sz w:val="24"/>
        </w:rPr>
        <w:lastRenderedPageBreak/>
        <w:t>などで対応に格差が生じている。大阪府では、各市町村で各人の障がい状況等を踏まえ適切に支給決定されるよう助言等しているとのことだが、未だ十分な助言が行われていないと思われる案件が散見している。直近1年で各市町村にどのような助言等を行ったのか明らかにされたい。また、市町村の対応に格差が生じている件について、大阪府としての考えを明らかにされたい。</w:t>
      </w:r>
    </w:p>
    <w:p w14:paraId="1997100F" w14:textId="34B2B288" w:rsidR="00D150C1" w:rsidRPr="003A5263" w:rsidRDefault="00D150C1" w:rsidP="00D150C1">
      <w:pPr>
        <w:pStyle w:val="a5"/>
        <w:numPr>
          <w:ilvl w:val="0"/>
          <w:numId w:val="3"/>
        </w:numPr>
        <w:ind w:leftChars="0"/>
        <w:rPr>
          <w:color w:val="000000"/>
          <w:sz w:val="24"/>
        </w:rPr>
      </w:pPr>
      <w:r w:rsidRPr="003A5263">
        <w:rPr>
          <w:rFonts w:ascii="Century" w:eastAsia="ＭＳ 明朝" w:hAnsi="Century" w:hint="eastAsia"/>
          <w:color w:val="000000"/>
          <w:sz w:val="24"/>
          <w:szCs w:val="24"/>
        </w:rPr>
        <w:t>大阪府下の各市町村における「子育て世帯訪問支援臨時特例事業」の取り組み状況、進捗状況を明らかにされたい。</w:t>
      </w:r>
    </w:p>
    <w:p w14:paraId="5BA47AE2" w14:textId="77777777" w:rsidR="00BF299C" w:rsidRPr="003A5263" w:rsidRDefault="00BF299C" w:rsidP="006E7360">
      <w:pPr>
        <w:rPr>
          <w:color w:val="000000"/>
          <w:sz w:val="24"/>
          <w:u w:color="FFFFFF"/>
        </w:rPr>
      </w:pPr>
    </w:p>
    <w:p w14:paraId="500B1C86" w14:textId="77777777" w:rsidR="00BF299C" w:rsidRPr="003A5263" w:rsidRDefault="00BF299C" w:rsidP="00BF299C">
      <w:pPr>
        <w:ind w:firstLineChars="200" w:firstLine="480"/>
        <w:rPr>
          <w:color w:val="000000"/>
          <w:sz w:val="24"/>
          <w:u w:color="FFFFFF"/>
        </w:rPr>
      </w:pPr>
      <w:r w:rsidRPr="003A5263">
        <w:rPr>
          <w:rFonts w:hint="eastAsia"/>
          <w:color w:val="000000"/>
          <w:sz w:val="24"/>
          <w:u w:color="FFFFFF"/>
        </w:rPr>
        <w:t>（２）雇用・産業</w:t>
      </w:r>
    </w:p>
    <w:p w14:paraId="55521426" w14:textId="77777777" w:rsidR="00BF299C" w:rsidRPr="003A5263" w:rsidRDefault="00BF299C" w:rsidP="00BF299C">
      <w:pPr>
        <w:numPr>
          <w:ilvl w:val="0"/>
          <w:numId w:val="4"/>
        </w:numPr>
        <w:rPr>
          <w:color w:val="000000"/>
          <w:sz w:val="24"/>
          <w:u w:color="FFFFFF"/>
        </w:rPr>
      </w:pPr>
      <w:r w:rsidRPr="003A5263">
        <w:rPr>
          <w:rFonts w:hint="eastAsia"/>
          <w:color w:val="000000"/>
          <w:sz w:val="24"/>
          <w:u w:color="FFFFFF"/>
        </w:rPr>
        <w:t>地区内就労実態と自立のための能力開発等雇用対策について明らかにされたい。</w:t>
      </w:r>
    </w:p>
    <w:p w14:paraId="35B96798" w14:textId="445E15AB" w:rsidR="00BF299C" w:rsidRPr="003A5263" w:rsidRDefault="00BF299C" w:rsidP="003E08D9">
      <w:pPr>
        <w:numPr>
          <w:ilvl w:val="0"/>
          <w:numId w:val="4"/>
        </w:numPr>
        <w:rPr>
          <w:color w:val="000000" w:themeColor="text1"/>
          <w:sz w:val="24"/>
        </w:rPr>
      </w:pPr>
      <w:r w:rsidRPr="003A5263">
        <w:rPr>
          <w:rFonts w:ascii="ＭＳ 明朝" w:hAnsi="ＭＳ 明朝" w:hint="eastAsia"/>
          <w:color w:val="000000"/>
          <w:sz w:val="24"/>
        </w:rPr>
        <w:t>障がい者の雇用に関して、</w:t>
      </w:r>
      <w:r w:rsidR="008926FC" w:rsidRPr="003A5263">
        <w:rPr>
          <w:rFonts w:ascii="ＭＳ 明朝" w:hAnsi="ＭＳ 明朝" w:hint="eastAsia"/>
          <w:color w:val="000000"/>
          <w:sz w:val="24"/>
        </w:rPr>
        <w:t>令和</w:t>
      </w:r>
      <w:r w:rsidR="00167F88" w:rsidRPr="003A5263">
        <w:rPr>
          <w:rFonts w:ascii="ＭＳ 明朝" w:hAnsi="ＭＳ 明朝"/>
          <w:color w:val="000000"/>
          <w:sz w:val="24"/>
        </w:rPr>
        <w:t>4</w:t>
      </w:r>
      <w:r w:rsidR="008926FC" w:rsidRPr="003A5263">
        <w:rPr>
          <w:rFonts w:ascii="ＭＳ 明朝" w:hAnsi="ＭＳ 明朝" w:hint="eastAsia"/>
          <w:color w:val="000000"/>
          <w:sz w:val="24"/>
        </w:rPr>
        <w:t>年6月1日時点において</w:t>
      </w:r>
      <w:r w:rsidR="000906E2" w:rsidRPr="003A5263">
        <w:rPr>
          <w:rFonts w:ascii="ＭＳ 明朝" w:hAnsi="ＭＳ 明朝" w:hint="eastAsia"/>
          <w:color w:val="000000" w:themeColor="text1"/>
          <w:sz w:val="24"/>
        </w:rPr>
        <w:t>大阪府は</w:t>
      </w:r>
      <w:r w:rsidR="008926FC" w:rsidRPr="003A5263">
        <w:rPr>
          <w:rFonts w:ascii="ＭＳ 明朝" w:hAnsi="ＭＳ 明朝" w:hint="eastAsia"/>
          <w:color w:val="000000"/>
          <w:sz w:val="24"/>
        </w:rPr>
        <w:t>実雇用率</w:t>
      </w:r>
      <w:r w:rsidR="000A056A" w:rsidRPr="003A5263">
        <w:rPr>
          <w:rFonts w:ascii="ＭＳ 明朝" w:hAnsi="ＭＳ 明朝" w:hint="eastAsia"/>
          <w:color w:val="000000"/>
          <w:sz w:val="24"/>
        </w:rPr>
        <w:t>3</w:t>
      </w:r>
      <w:r w:rsidR="000A056A" w:rsidRPr="003A5263">
        <w:rPr>
          <w:rFonts w:ascii="ＭＳ 明朝" w:hAnsi="ＭＳ 明朝"/>
          <w:color w:val="000000"/>
          <w:sz w:val="24"/>
        </w:rPr>
        <w:t>.51</w:t>
      </w:r>
      <w:r w:rsidR="008926FC" w:rsidRPr="003A5263">
        <w:rPr>
          <w:rFonts w:ascii="ＭＳ 明朝" w:hAnsi="ＭＳ 明朝"/>
          <w:color w:val="000000"/>
          <w:sz w:val="24"/>
        </w:rPr>
        <w:t>%</w:t>
      </w:r>
      <w:r w:rsidR="008926FC" w:rsidRPr="003A5263">
        <w:rPr>
          <w:rFonts w:ascii="ＭＳ 明朝" w:hAnsi="ＭＳ 明朝" w:hint="eastAsia"/>
          <w:color w:val="000000"/>
          <w:sz w:val="24"/>
        </w:rPr>
        <w:t>で</w:t>
      </w:r>
      <w:r w:rsidR="000A056A" w:rsidRPr="003A5263">
        <w:rPr>
          <w:rFonts w:ascii="ＭＳ 明朝" w:hAnsi="ＭＳ 明朝" w:hint="eastAsia"/>
          <w:color w:val="000000"/>
          <w:sz w:val="24"/>
        </w:rPr>
        <w:t>、</w:t>
      </w:r>
      <w:r w:rsidR="008926FC" w:rsidRPr="003A5263">
        <w:rPr>
          <w:rFonts w:ascii="ＭＳ 明朝" w:hAnsi="ＭＳ 明朝" w:hint="eastAsia"/>
          <w:color w:val="000000"/>
          <w:sz w:val="24"/>
        </w:rPr>
        <w:t>法定雇用率(</w:t>
      </w:r>
      <w:r w:rsidR="008926FC" w:rsidRPr="003A5263">
        <w:rPr>
          <w:rFonts w:ascii="ＭＳ 明朝" w:hAnsi="ＭＳ 明朝"/>
          <w:color w:val="000000"/>
          <w:sz w:val="24"/>
        </w:rPr>
        <w:t>2.6%)</w:t>
      </w:r>
      <w:r w:rsidR="008926FC" w:rsidRPr="003A5263">
        <w:rPr>
          <w:rFonts w:ascii="ＭＳ 明朝" w:hAnsi="ＭＳ 明朝" w:hint="eastAsia"/>
          <w:color w:val="000000"/>
          <w:sz w:val="24"/>
        </w:rPr>
        <w:t>を達成しているが、</w:t>
      </w:r>
      <w:r w:rsidR="003E08D9" w:rsidRPr="003A5263">
        <w:rPr>
          <w:rFonts w:ascii="ＭＳ 明朝" w:hAnsi="ＭＳ 明朝" w:hint="eastAsia"/>
          <w:color w:val="000000" w:themeColor="text1"/>
          <w:sz w:val="24"/>
        </w:rPr>
        <w:t>大阪府</w:t>
      </w:r>
      <w:r w:rsidR="008926FC" w:rsidRPr="003A5263">
        <w:rPr>
          <w:rFonts w:ascii="ＭＳ 明朝" w:hAnsi="ＭＳ 明朝" w:hint="eastAsia"/>
          <w:color w:val="000000" w:themeColor="text1"/>
          <w:sz w:val="24"/>
        </w:rPr>
        <w:t>教育委員会は</w:t>
      </w:r>
      <w:r w:rsidR="003E08D9" w:rsidRPr="003A5263">
        <w:rPr>
          <w:rFonts w:ascii="ＭＳ 明朝" w:hAnsi="ＭＳ 明朝" w:hint="eastAsia"/>
          <w:color w:val="000000" w:themeColor="text1"/>
          <w:sz w:val="24"/>
        </w:rPr>
        <w:t>実雇用率2.03%で、</w:t>
      </w:r>
      <w:r w:rsidR="008926FC" w:rsidRPr="003A5263">
        <w:rPr>
          <w:rFonts w:ascii="ＭＳ 明朝" w:hAnsi="ＭＳ 明朝" w:hint="eastAsia"/>
          <w:color w:val="000000" w:themeColor="text1"/>
          <w:sz w:val="24"/>
        </w:rPr>
        <w:t>法定雇用率</w:t>
      </w:r>
      <w:r w:rsidR="003E08D9" w:rsidRPr="003A5263">
        <w:rPr>
          <w:rFonts w:ascii="ＭＳ 明朝" w:hAnsi="ＭＳ 明朝" w:hint="eastAsia"/>
          <w:color w:val="000000" w:themeColor="text1"/>
          <w:sz w:val="24"/>
        </w:rPr>
        <w:t>（</w:t>
      </w:r>
      <w:r w:rsidR="008926FC" w:rsidRPr="003A5263">
        <w:rPr>
          <w:rFonts w:ascii="ＭＳ 明朝" w:hAnsi="ＭＳ 明朝" w:hint="eastAsia"/>
          <w:color w:val="000000" w:themeColor="text1"/>
          <w:sz w:val="24"/>
        </w:rPr>
        <w:t>2</w:t>
      </w:r>
      <w:r w:rsidR="008926FC" w:rsidRPr="003A5263">
        <w:rPr>
          <w:rFonts w:ascii="ＭＳ 明朝" w:hAnsi="ＭＳ 明朝"/>
          <w:color w:val="000000" w:themeColor="text1"/>
          <w:sz w:val="24"/>
        </w:rPr>
        <w:t>.5%</w:t>
      </w:r>
      <w:r w:rsidR="003E08D9" w:rsidRPr="003A5263">
        <w:rPr>
          <w:rFonts w:ascii="ＭＳ 明朝" w:hAnsi="ＭＳ 明朝" w:hint="eastAsia"/>
          <w:color w:val="000000" w:themeColor="text1"/>
          <w:sz w:val="24"/>
        </w:rPr>
        <w:t>）を満たしていない</w:t>
      </w:r>
      <w:r w:rsidR="0014610C" w:rsidRPr="003A5263">
        <w:rPr>
          <w:rFonts w:ascii="ＭＳ 明朝" w:hAnsi="ＭＳ 明朝" w:hint="eastAsia"/>
          <w:color w:val="000000" w:themeColor="text1"/>
          <w:sz w:val="24"/>
        </w:rPr>
        <w:t>状況です。</w:t>
      </w:r>
      <w:r w:rsidR="00925CCE" w:rsidRPr="003A5263">
        <w:rPr>
          <w:rFonts w:hint="eastAsia"/>
          <w:color w:val="000000" w:themeColor="text1"/>
          <w:sz w:val="24"/>
        </w:rPr>
        <w:t>実態及び今後の対策について明らかにされたい。</w:t>
      </w:r>
    </w:p>
    <w:p w14:paraId="24C806F7" w14:textId="77777777" w:rsidR="00BF299C" w:rsidRPr="003A5263" w:rsidRDefault="00BF299C" w:rsidP="00BF299C">
      <w:pPr>
        <w:ind w:leftChars="450" w:left="1185" w:hangingChars="100" w:hanging="240"/>
        <w:rPr>
          <w:color w:val="000000"/>
          <w:sz w:val="24"/>
          <w:u w:color="FFFFFF"/>
        </w:rPr>
      </w:pPr>
      <w:r w:rsidRPr="003A5263">
        <w:rPr>
          <w:rFonts w:hint="eastAsia"/>
          <w:color w:val="000000"/>
          <w:sz w:val="24"/>
          <w:u w:color="FFFFFF"/>
        </w:rPr>
        <w:t>③高齢者の雇用対策について明らかにされたい。</w:t>
      </w:r>
    </w:p>
    <w:p w14:paraId="28BFF5EB" w14:textId="77777777" w:rsidR="00BF299C" w:rsidRPr="003A5263" w:rsidRDefault="00BF299C" w:rsidP="00BF299C">
      <w:pPr>
        <w:ind w:leftChars="450" w:left="1185" w:hangingChars="100" w:hanging="240"/>
        <w:rPr>
          <w:color w:val="000000"/>
          <w:sz w:val="24"/>
          <w:u w:color="FFFFFF"/>
        </w:rPr>
      </w:pPr>
      <w:r w:rsidRPr="003A5263">
        <w:rPr>
          <w:rFonts w:hint="eastAsia"/>
          <w:color w:val="000000"/>
          <w:sz w:val="24"/>
          <w:u w:color="FFFFFF"/>
        </w:rPr>
        <w:t>④コロナ禍において、中小零細企業の業績が上がらない状況が続いている。中小零細企業に対し具体的な金融支援策を明らかにされたい。</w:t>
      </w:r>
    </w:p>
    <w:p w14:paraId="6749F716" w14:textId="77777777" w:rsidR="00BF299C" w:rsidRPr="003A5263" w:rsidRDefault="00BF299C" w:rsidP="00BF299C">
      <w:pPr>
        <w:ind w:leftChars="450" w:left="1185" w:hangingChars="100" w:hanging="240"/>
        <w:rPr>
          <w:color w:val="000000"/>
          <w:sz w:val="24"/>
          <w:u w:color="FFFFFF"/>
        </w:rPr>
      </w:pPr>
      <w:r w:rsidRPr="003A5263">
        <w:rPr>
          <w:rFonts w:hint="eastAsia"/>
          <w:color w:val="000000"/>
          <w:sz w:val="24"/>
          <w:u w:color="FFFFFF"/>
        </w:rPr>
        <w:t>⑤「公正採用選考人権啓発推進員」の設置状況及び活動実態について明らかにされたい。</w:t>
      </w:r>
    </w:p>
    <w:p w14:paraId="1B98E21C" w14:textId="77777777" w:rsidR="00BF299C" w:rsidRPr="003A5263" w:rsidRDefault="00BF299C" w:rsidP="00BF299C">
      <w:pPr>
        <w:ind w:leftChars="450" w:left="1185" w:hangingChars="100" w:hanging="240"/>
        <w:rPr>
          <w:color w:val="000000"/>
          <w:sz w:val="24"/>
          <w:u w:color="FFFFFF"/>
        </w:rPr>
      </w:pPr>
      <w:r w:rsidRPr="003A5263">
        <w:rPr>
          <w:rFonts w:hint="eastAsia"/>
          <w:color w:val="000000"/>
          <w:sz w:val="24"/>
          <w:u w:color="FFFFFF"/>
        </w:rPr>
        <w:t>⑥</w:t>
      </w:r>
      <w:r w:rsidRPr="003A5263">
        <w:rPr>
          <w:rFonts w:hint="eastAsia"/>
          <w:color w:val="000000"/>
          <w:sz w:val="24"/>
          <w:u w:color="FFFFFF"/>
        </w:rPr>
        <w:t>ILO111</w:t>
      </w:r>
      <w:r w:rsidRPr="003A5263">
        <w:rPr>
          <w:rFonts w:hint="eastAsia"/>
          <w:color w:val="000000"/>
          <w:sz w:val="24"/>
          <w:u w:color="FFFFFF"/>
        </w:rPr>
        <w:t>号条約を批准し、また、職場でのパワーハラスメントやセクシャルハラスメントを禁止する</w:t>
      </w:r>
      <w:r w:rsidRPr="003A5263">
        <w:rPr>
          <w:rFonts w:hint="eastAsia"/>
          <w:color w:val="000000"/>
          <w:sz w:val="24"/>
          <w:u w:color="FFFFFF"/>
        </w:rPr>
        <w:t>ILO</w:t>
      </w:r>
      <w:r w:rsidRPr="003A5263">
        <w:rPr>
          <w:rFonts w:hint="eastAsia"/>
          <w:color w:val="000000"/>
          <w:sz w:val="24"/>
          <w:u w:color="FFFFFF"/>
        </w:rPr>
        <w:t>第</w:t>
      </w:r>
      <w:r w:rsidRPr="003A5263">
        <w:rPr>
          <w:rFonts w:hint="eastAsia"/>
          <w:color w:val="000000"/>
          <w:sz w:val="24"/>
          <w:u w:color="FFFFFF"/>
        </w:rPr>
        <w:t>190</w:t>
      </w:r>
      <w:r w:rsidRPr="003A5263">
        <w:rPr>
          <w:rFonts w:hint="eastAsia"/>
          <w:color w:val="000000"/>
          <w:sz w:val="24"/>
          <w:u w:color="FFFFFF"/>
        </w:rPr>
        <w:t>号条約も批准し、国内法を強化され、各種施策を拡充されるよう、国への働き掛けを実施されたい。</w:t>
      </w:r>
    </w:p>
    <w:p w14:paraId="5326FADA" w14:textId="77777777" w:rsidR="00BF299C" w:rsidRPr="003A5263" w:rsidRDefault="00BF299C" w:rsidP="00BF299C">
      <w:pPr>
        <w:ind w:leftChars="450" w:left="1185" w:hangingChars="100" w:hanging="240"/>
        <w:rPr>
          <w:color w:val="000000"/>
          <w:sz w:val="24"/>
          <w:u w:color="FFFFFF"/>
        </w:rPr>
      </w:pPr>
      <w:r w:rsidRPr="003A5263">
        <w:rPr>
          <w:rFonts w:hint="eastAsia"/>
          <w:color w:val="000000"/>
          <w:sz w:val="24"/>
          <w:u w:color="FFFFFF"/>
        </w:rPr>
        <w:t>⑦職場でのセクシャルハラスメント・パワーハラスメントに係る労働相談の件数及び対策について明らかにされたい。</w:t>
      </w:r>
    </w:p>
    <w:p w14:paraId="19725D42" w14:textId="77777777" w:rsidR="00BF299C" w:rsidRPr="003A5263" w:rsidRDefault="00BF299C" w:rsidP="00BF299C">
      <w:pPr>
        <w:ind w:left="1318"/>
        <w:rPr>
          <w:color w:val="000000"/>
          <w:sz w:val="24"/>
          <w:u w:color="FFFFFF"/>
        </w:rPr>
      </w:pPr>
    </w:p>
    <w:p w14:paraId="53705B35" w14:textId="77777777" w:rsidR="00BF299C" w:rsidRPr="003A5263" w:rsidRDefault="00BF299C" w:rsidP="00BF299C">
      <w:pPr>
        <w:rPr>
          <w:color w:val="000000"/>
          <w:sz w:val="24"/>
          <w:u w:color="FFFFFF"/>
        </w:rPr>
      </w:pPr>
      <w:r w:rsidRPr="003A5263">
        <w:rPr>
          <w:rFonts w:hint="eastAsia"/>
          <w:color w:val="000000"/>
          <w:sz w:val="24"/>
          <w:u w:color="FFFFFF"/>
        </w:rPr>
        <w:t xml:space="preserve">　　（３）住環境</w:t>
      </w:r>
    </w:p>
    <w:p w14:paraId="1867DCDE" w14:textId="77777777" w:rsidR="00BF299C" w:rsidRPr="003A5263" w:rsidRDefault="00BF299C" w:rsidP="00BF299C">
      <w:pPr>
        <w:ind w:left="1200" w:hangingChars="500" w:hanging="1200"/>
        <w:rPr>
          <w:color w:val="000000"/>
          <w:sz w:val="24"/>
          <w:u w:color="FFFFFF"/>
        </w:rPr>
      </w:pPr>
      <w:r w:rsidRPr="003A5263">
        <w:rPr>
          <w:rFonts w:hint="eastAsia"/>
          <w:color w:val="000000"/>
          <w:sz w:val="24"/>
          <w:u w:color="FFFFFF"/>
        </w:rPr>
        <w:t xml:space="preserve">　　　　①旧同和地区の公営・改良住宅の耐震・老朽化による建て替えについて明らかにされたい。また、低所得者だけの地域というイメージを払拭するためにもこのような機会を契機に、積極的に払い下げを促進され、民間事業者等の力を活用するなど工夫を行い、公営住宅だけでなく中堅所得者向けの特定公共賃貸住宅やＵＲ賃貸住宅などが混在した、誰もが住みたくなるまちづくりの活性化に取り組んでいただきたい。</w:t>
      </w:r>
    </w:p>
    <w:p w14:paraId="6390F79B" w14:textId="77777777" w:rsidR="00BF299C" w:rsidRPr="003A5263" w:rsidRDefault="00BF299C" w:rsidP="00BF299C">
      <w:pPr>
        <w:ind w:left="1440" w:hangingChars="600" w:hanging="1440"/>
        <w:rPr>
          <w:color w:val="000000"/>
          <w:sz w:val="24"/>
          <w:u w:color="FFFFFF"/>
        </w:rPr>
      </w:pPr>
      <w:r w:rsidRPr="003A5263">
        <w:rPr>
          <w:rFonts w:hint="eastAsia"/>
          <w:color w:val="000000"/>
          <w:sz w:val="24"/>
          <w:u w:color="FFFFFF"/>
        </w:rPr>
        <w:t xml:space="preserve">　　　　②団塊の世代の高齢化等により高齢者と若者が共存できる「定住魅力あるまちづく</w:t>
      </w:r>
    </w:p>
    <w:p w14:paraId="4B77CFAC" w14:textId="77777777" w:rsidR="00BF299C" w:rsidRPr="003A5263" w:rsidRDefault="00BF299C" w:rsidP="00BF299C">
      <w:pPr>
        <w:ind w:left="1440" w:hangingChars="600" w:hanging="1440"/>
        <w:rPr>
          <w:color w:val="000000"/>
          <w:sz w:val="24"/>
          <w:u w:color="FFFFFF"/>
        </w:rPr>
      </w:pPr>
      <w:r w:rsidRPr="003A5263">
        <w:rPr>
          <w:rFonts w:hint="eastAsia"/>
          <w:color w:val="000000"/>
          <w:sz w:val="24"/>
          <w:u w:color="FFFFFF"/>
        </w:rPr>
        <w:t xml:space="preserve">　　　　　り」「人権のまちづくり」「ノーマライゼーション」の理念を取り入れられたい。</w:t>
      </w:r>
    </w:p>
    <w:p w14:paraId="3973F0B8" w14:textId="77777777" w:rsidR="00612C8A" w:rsidRPr="003A5263" w:rsidRDefault="00BF299C" w:rsidP="00BF299C">
      <w:pPr>
        <w:ind w:left="1200" w:hangingChars="500" w:hanging="1200"/>
        <w:rPr>
          <w:color w:val="000000"/>
          <w:sz w:val="24"/>
          <w:u w:color="FFFFFF"/>
        </w:rPr>
      </w:pPr>
      <w:r w:rsidRPr="003A5263">
        <w:rPr>
          <w:rFonts w:hint="eastAsia"/>
          <w:color w:val="000000"/>
          <w:sz w:val="24"/>
          <w:u w:color="FFFFFF"/>
        </w:rPr>
        <w:t xml:space="preserve">　　　　</w:t>
      </w:r>
    </w:p>
    <w:p w14:paraId="4E66D592" w14:textId="54CF8D7E" w:rsidR="00BF299C" w:rsidRPr="003A5263" w:rsidRDefault="00BF299C" w:rsidP="00BF299C">
      <w:pPr>
        <w:ind w:left="1200" w:hangingChars="500" w:hanging="1200"/>
        <w:rPr>
          <w:color w:val="000000"/>
          <w:sz w:val="24"/>
          <w:u w:color="FFFFFF"/>
        </w:rPr>
      </w:pPr>
      <w:r w:rsidRPr="003A5263">
        <w:rPr>
          <w:rFonts w:hint="eastAsia"/>
          <w:color w:val="000000"/>
          <w:sz w:val="24"/>
          <w:u w:color="FFFFFF"/>
        </w:rPr>
        <w:t xml:space="preserve">　　</w:t>
      </w:r>
    </w:p>
    <w:p w14:paraId="5A1C24F1" w14:textId="77777777" w:rsidR="00BF299C" w:rsidRPr="003A5263" w:rsidRDefault="00BF299C" w:rsidP="00BF299C">
      <w:pPr>
        <w:ind w:left="960" w:hangingChars="400" w:hanging="960"/>
        <w:rPr>
          <w:color w:val="000000"/>
          <w:sz w:val="24"/>
          <w:u w:color="FFFFFF"/>
        </w:rPr>
      </w:pPr>
      <w:r w:rsidRPr="003A5263">
        <w:rPr>
          <w:rFonts w:hint="eastAsia"/>
          <w:color w:val="000000"/>
          <w:sz w:val="24"/>
          <w:u w:color="FFFFFF"/>
        </w:rPr>
        <w:t xml:space="preserve">　　（４）女性</w:t>
      </w:r>
    </w:p>
    <w:p w14:paraId="04C228C4" w14:textId="743CF5C0" w:rsidR="00BF299C" w:rsidRPr="003A5263" w:rsidRDefault="00BF299C" w:rsidP="0021177C">
      <w:pPr>
        <w:numPr>
          <w:ilvl w:val="0"/>
          <w:numId w:val="5"/>
        </w:numPr>
        <w:rPr>
          <w:color w:val="000000"/>
          <w:sz w:val="24"/>
        </w:rPr>
      </w:pPr>
      <w:r w:rsidRPr="003A5263">
        <w:rPr>
          <w:rFonts w:hint="eastAsia"/>
          <w:color w:val="000000"/>
          <w:sz w:val="24"/>
          <w:u w:color="FFFFFF"/>
        </w:rPr>
        <w:t>「大阪府男女共同参画推進条例」</w:t>
      </w:r>
      <w:r w:rsidR="0021177C" w:rsidRPr="003A5263">
        <w:rPr>
          <w:rFonts w:hint="eastAsia"/>
          <w:color w:val="000000"/>
          <w:sz w:val="24"/>
          <w:u w:color="FFFFFF"/>
        </w:rPr>
        <w:t>に</w:t>
      </w:r>
      <w:r w:rsidR="0021177C" w:rsidRPr="003A5263">
        <w:rPr>
          <w:rFonts w:hint="eastAsia"/>
          <w:color w:val="000000"/>
          <w:sz w:val="24"/>
        </w:rPr>
        <w:t>基づき</w:t>
      </w:r>
      <w:r w:rsidR="00552A21" w:rsidRPr="003A5263">
        <w:rPr>
          <w:rFonts w:hint="eastAsia"/>
          <w:color w:val="000000"/>
          <w:sz w:val="24"/>
        </w:rPr>
        <w:t>、</w:t>
      </w:r>
      <w:r w:rsidR="0021177C" w:rsidRPr="003A5263">
        <w:rPr>
          <w:rFonts w:hint="eastAsia"/>
          <w:color w:val="000000"/>
          <w:sz w:val="24"/>
        </w:rPr>
        <w:t>令和</w:t>
      </w:r>
      <w:r w:rsidR="00552A21" w:rsidRPr="003A5263">
        <w:rPr>
          <w:color w:val="000000"/>
          <w:sz w:val="24"/>
        </w:rPr>
        <w:t>5</w:t>
      </w:r>
      <w:r w:rsidR="0021177C" w:rsidRPr="003A5263">
        <w:rPr>
          <w:rFonts w:hint="eastAsia"/>
          <w:color w:val="000000"/>
          <w:sz w:val="24"/>
        </w:rPr>
        <w:t>年</w:t>
      </w:r>
      <w:r w:rsidR="0021177C" w:rsidRPr="003A5263">
        <w:rPr>
          <w:rFonts w:hint="eastAsia"/>
          <w:color w:val="000000"/>
          <w:sz w:val="24"/>
        </w:rPr>
        <w:t>3</w:t>
      </w:r>
      <w:r w:rsidR="0021177C" w:rsidRPr="003A5263">
        <w:rPr>
          <w:rFonts w:hint="eastAsia"/>
          <w:color w:val="000000"/>
          <w:sz w:val="24"/>
        </w:rPr>
        <w:t>月</w:t>
      </w:r>
      <w:r w:rsidR="00552A21" w:rsidRPr="003A5263">
        <w:rPr>
          <w:rFonts w:hint="eastAsia"/>
          <w:color w:val="000000"/>
          <w:sz w:val="24"/>
        </w:rPr>
        <w:t>時点の「</w:t>
      </w:r>
      <w:r w:rsidR="0021177C" w:rsidRPr="003A5263">
        <w:rPr>
          <w:rFonts w:hint="eastAsia"/>
          <w:color w:val="000000"/>
          <w:sz w:val="24"/>
        </w:rPr>
        <w:t>おおさか男女共同参画プラン」</w:t>
      </w:r>
      <w:r w:rsidRPr="003A5263">
        <w:rPr>
          <w:rFonts w:hint="eastAsia"/>
          <w:color w:val="000000"/>
          <w:sz w:val="24"/>
        </w:rPr>
        <w:t>の進捗状況を明らかにされたい。</w:t>
      </w:r>
    </w:p>
    <w:p w14:paraId="27A29A4E" w14:textId="7F86E807" w:rsidR="00BF299C" w:rsidRPr="003A5263" w:rsidRDefault="00BF299C" w:rsidP="00BF299C">
      <w:pPr>
        <w:numPr>
          <w:ilvl w:val="0"/>
          <w:numId w:val="5"/>
        </w:numPr>
        <w:rPr>
          <w:color w:val="000000"/>
          <w:sz w:val="24"/>
          <w:u w:color="FFFFFF"/>
        </w:rPr>
      </w:pPr>
      <w:r w:rsidRPr="003A5263">
        <w:rPr>
          <w:rFonts w:hint="eastAsia"/>
          <w:color w:val="000000"/>
          <w:sz w:val="24"/>
          <w:u w:color="FFFFFF"/>
        </w:rPr>
        <w:t>「男女雇用機会均等法」により、セクシャルハラスメントは防止の措置を講じることになっているがマタニティハラスメントも平成</w:t>
      </w:r>
      <w:r w:rsidRPr="003A5263">
        <w:rPr>
          <w:rFonts w:hint="eastAsia"/>
          <w:color w:val="000000"/>
          <w:sz w:val="24"/>
          <w:u w:color="FFFFFF"/>
        </w:rPr>
        <w:t>2</w:t>
      </w:r>
      <w:r w:rsidRPr="003A5263">
        <w:rPr>
          <w:color w:val="000000"/>
          <w:sz w:val="24"/>
          <w:u w:color="FFFFFF"/>
        </w:rPr>
        <w:t>9</w:t>
      </w:r>
      <w:r w:rsidRPr="003A5263">
        <w:rPr>
          <w:rFonts w:hint="eastAsia"/>
          <w:color w:val="000000"/>
          <w:sz w:val="24"/>
          <w:u w:color="FFFFFF"/>
        </w:rPr>
        <w:t>年</w:t>
      </w:r>
      <w:r w:rsidRPr="003A5263">
        <w:rPr>
          <w:rFonts w:hint="eastAsia"/>
          <w:color w:val="000000"/>
          <w:sz w:val="24"/>
          <w:u w:color="FFFFFF"/>
        </w:rPr>
        <w:t>1</w:t>
      </w:r>
      <w:r w:rsidRPr="003A5263">
        <w:rPr>
          <w:rFonts w:hint="eastAsia"/>
          <w:color w:val="000000"/>
          <w:sz w:val="24"/>
          <w:u w:color="FFFFFF"/>
        </w:rPr>
        <w:t>月から防止の措</w:t>
      </w:r>
      <w:r w:rsidRPr="003A5263">
        <w:rPr>
          <w:rFonts w:hint="eastAsia"/>
          <w:color w:val="000000"/>
          <w:sz w:val="24"/>
          <w:u w:color="FFFFFF"/>
        </w:rPr>
        <w:lastRenderedPageBreak/>
        <w:t>置を講じなければならなくなり相談窓口の設置が義務化された</w:t>
      </w:r>
      <w:r w:rsidR="00B7652F" w:rsidRPr="003A5263">
        <w:rPr>
          <w:rFonts w:hint="eastAsia"/>
          <w:color w:val="000000"/>
          <w:sz w:val="24"/>
          <w:u w:color="FFFFFF"/>
        </w:rPr>
        <w:t>。</w:t>
      </w:r>
      <w:r w:rsidR="00B7652F" w:rsidRPr="003A5263">
        <w:rPr>
          <w:rFonts w:hint="eastAsia"/>
          <w:color w:val="000000"/>
          <w:sz w:val="24"/>
        </w:rPr>
        <w:t>大阪府の「男女雇用機会均等法」の取り組みに</w:t>
      </w:r>
      <w:r w:rsidRPr="003A5263">
        <w:rPr>
          <w:rFonts w:hint="eastAsia"/>
          <w:color w:val="000000"/>
          <w:sz w:val="24"/>
        </w:rPr>
        <w:t>ついて明らかにされたい。</w:t>
      </w:r>
    </w:p>
    <w:p w14:paraId="24067788" w14:textId="018F6075" w:rsidR="00BF299C" w:rsidRPr="003A5263" w:rsidRDefault="00BF299C" w:rsidP="00BF299C">
      <w:pPr>
        <w:numPr>
          <w:ilvl w:val="0"/>
          <w:numId w:val="5"/>
        </w:numPr>
        <w:rPr>
          <w:color w:val="000000"/>
          <w:sz w:val="24"/>
          <w:u w:color="FFFFFF"/>
        </w:rPr>
      </w:pPr>
      <w:r w:rsidRPr="003A5263">
        <w:rPr>
          <w:rFonts w:hint="eastAsia"/>
          <w:color w:val="000000"/>
          <w:sz w:val="24"/>
          <w:u w:color="FFFFFF"/>
        </w:rPr>
        <w:t>「ストーカー規制法」</w:t>
      </w:r>
      <w:r w:rsidR="00011F01" w:rsidRPr="003A5263">
        <w:rPr>
          <w:rFonts w:hint="eastAsia"/>
          <w:color w:val="000000"/>
          <w:sz w:val="24"/>
          <w:u w:color="FFFFFF"/>
        </w:rPr>
        <w:t>で</w:t>
      </w:r>
      <w:r w:rsidRPr="003A5263">
        <w:rPr>
          <w:rFonts w:hint="eastAsia"/>
          <w:color w:val="000000"/>
          <w:sz w:val="24"/>
          <w:u w:color="FFFFFF"/>
        </w:rPr>
        <w:t>ＧＰＳ機器や居場所が分かるスマートフォンアプリの悪用を禁じた</w:t>
      </w:r>
      <w:r w:rsidRPr="003A5263">
        <w:rPr>
          <w:rFonts w:hint="eastAsia"/>
          <w:color w:val="000000"/>
          <w:sz w:val="24"/>
          <w:u w:color="FFFFFF"/>
        </w:rPr>
        <w:t>3</w:t>
      </w:r>
      <w:r w:rsidRPr="003A5263">
        <w:rPr>
          <w:rFonts w:hint="eastAsia"/>
          <w:color w:val="000000"/>
          <w:sz w:val="24"/>
          <w:u w:color="FFFFFF"/>
        </w:rPr>
        <w:t>回目の改正が行われた</w:t>
      </w:r>
      <w:r w:rsidR="00011F01" w:rsidRPr="003A5263">
        <w:rPr>
          <w:rFonts w:hint="eastAsia"/>
          <w:color w:val="000000"/>
          <w:sz w:val="24"/>
          <w:u w:color="FFFFFF"/>
        </w:rPr>
        <w:t>が、</w:t>
      </w:r>
      <w:r w:rsidRPr="003A5263">
        <w:rPr>
          <w:rFonts w:hint="eastAsia"/>
          <w:color w:val="000000"/>
          <w:sz w:val="24"/>
          <w:u w:color="FFFFFF"/>
        </w:rPr>
        <w:t>今後もＤＶやストーカー被害者の増加が予測されるが件数の推移を明らかにされたい。</w:t>
      </w:r>
    </w:p>
    <w:p w14:paraId="2724640A" w14:textId="77777777" w:rsidR="00BF299C" w:rsidRPr="003A5263" w:rsidRDefault="00BF299C" w:rsidP="00BF299C">
      <w:pPr>
        <w:ind w:leftChars="600" w:left="1260"/>
        <w:rPr>
          <w:color w:val="000000"/>
          <w:sz w:val="24"/>
          <w:u w:color="FFFFFF"/>
        </w:rPr>
      </w:pPr>
      <w:r w:rsidRPr="003A5263">
        <w:rPr>
          <w:rFonts w:hint="eastAsia"/>
          <w:color w:val="000000"/>
          <w:sz w:val="24"/>
          <w:u w:color="FFFFFF"/>
        </w:rPr>
        <w:t>また、緊急避難場所としての民間シェルターも少なく財政基盤が脆弱で運営が厳しいのが実情であるので、大阪府の財政支援を考慮していただきたい。</w:t>
      </w:r>
    </w:p>
    <w:p w14:paraId="65029267" w14:textId="02868CBE" w:rsidR="00DB2253" w:rsidRPr="003A5263" w:rsidRDefault="00420C78" w:rsidP="00BF299C">
      <w:pPr>
        <w:ind w:leftChars="600" w:left="1260"/>
        <w:rPr>
          <w:color w:val="000000"/>
          <w:sz w:val="24"/>
        </w:rPr>
      </w:pPr>
      <w:r w:rsidRPr="003A5263">
        <w:rPr>
          <w:rFonts w:hint="eastAsia"/>
          <w:color w:val="000000"/>
          <w:sz w:val="24"/>
        </w:rPr>
        <w:t>大阪府が把握されている昨年度の「女性</w:t>
      </w:r>
      <w:r w:rsidR="006B4AF9" w:rsidRPr="003A5263">
        <w:rPr>
          <w:rFonts w:hint="eastAsia"/>
          <w:color w:val="000000"/>
          <w:sz w:val="24"/>
        </w:rPr>
        <w:t>相談センター</w:t>
      </w:r>
      <w:r w:rsidRPr="003A5263">
        <w:rPr>
          <w:rFonts w:hint="eastAsia"/>
          <w:color w:val="000000"/>
          <w:sz w:val="24"/>
        </w:rPr>
        <w:t>」</w:t>
      </w:r>
      <w:r w:rsidR="00914E37" w:rsidRPr="003A5263">
        <w:rPr>
          <w:rFonts w:hint="eastAsia"/>
          <w:color w:val="000000"/>
          <w:sz w:val="24"/>
        </w:rPr>
        <w:t>の</w:t>
      </w:r>
      <w:r w:rsidR="00DB2253" w:rsidRPr="003A5263">
        <w:rPr>
          <w:rFonts w:hint="eastAsia"/>
          <w:color w:val="000000"/>
          <w:sz w:val="24"/>
        </w:rPr>
        <w:t>相談</w:t>
      </w:r>
      <w:r w:rsidR="006E7360" w:rsidRPr="003A5263">
        <w:rPr>
          <w:rFonts w:hint="eastAsia"/>
          <w:color w:val="000000"/>
          <w:sz w:val="24"/>
        </w:rPr>
        <w:t>件数</w:t>
      </w:r>
      <w:r w:rsidR="00552A21" w:rsidRPr="003A5263">
        <w:rPr>
          <w:rFonts w:hint="eastAsia"/>
          <w:color w:val="000000"/>
          <w:sz w:val="24"/>
        </w:rPr>
        <w:t>・</w:t>
      </w:r>
      <w:r w:rsidR="006E7360" w:rsidRPr="003A5263">
        <w:rPr>
          <w:rFonts w:hint="eastAsia"/>
          <w:color w:val="000000"/>
          <w:sz w:val="24"/>
        </w:rPr>
        <w:t>相談に対</w:t>
      </w:r>
      <w:r w:rsidRPr="003A5263">
        <w:rPr>
          <w:rFonts w:hint="eastAsia"/>
          <w:color w:val="000000"/>
          <w:sz w:val="24"/>
        </w:rPr>
        <w:t>しての</w:t>
      </w:r>
      <w:r w:rsidR="00552A21" w:rsidRPr="003A5263">
        <w:rPr>
          <w:rFonts w:hint="eastAsia"/>
          <w:color w:val="000000"/>
          <w:sz w:val="24"/>
        </w:rPr>
        <w:t>対応</w:t>
      </w:r>
      <w:r w:rsidR="006E7360" w:rsidRPr="003A5263">
        <w:rPr>
          <w:rFonts w:hint="eastAsia"/>
          <w:color w:val="000000"/>
          <w:sz w:val="24"/>
        </w:rPr>
        <w:t>を</w:t>
      </w:r>
      <w:r w:rsidR="00DB2253" w:rsidRPr="003A5263">
        <w:rPr>
          <w:rFonts w:hint="eastAsia"/>
          <w:color w:val="000000"/>
          <w:sz w:val="24"/>
        </w:rPr>
        <w:t>明らかにされたい。</w:t>
      </w:r>
    </w:p>
    <w:p w14:paraId="3A1E9FFC" w14:textId="77777777" w:rsidR="00BF299C" w:rsidRPr="003A5263" w:rsidRDefault="00BF299C" w:rsidP="00BF299C">
      <w:pPr>
        <w:ind w:leftChars="450" w:left="1185" w:hangingChars="100" w:hanging="240"/>
        <w:rPr>
          <w:color w:val="000000"/>
          <w:sz w:val="24"/>
          <w:u w:color="FFFFFF"/>
        </w:rPr>
      </w:pPr>
    </w:p>
    <w:p w14:paraId="43EC63E8" w14:textId="77777777" w:rsidR="00BF299C" w:rsidRPr="003A5263" w:rsidRDefault="00BF299C" w:rsidP="00BF299C">
      <w:pPr>
        <w:ind w:left="960" w:hangingChars="400" w:hanging="960"/>
        <w:rPr>
          <w:color w:val="000000"/>
          <w:sz w:val="24"/>
          <w:u w:color="FFFFFF"/>
        </w:rPr>
      </w:pPr>
      <w:r w:rsidRPr="003A5263">
        <w:rPr>
          <w:rFonts w:hint="eastAsia"/>
          <w:color w:val="000000"/>
          <w:sz w:val="24"/>
          <w:u w:color="FFFFFF"/>
        </w:rPr>
        <w:t xml:space="preserve">　　（５）人権・文化・啓発</w:t>
      </w:r>
    </w:p>
    <w:p w14:paraId="5EC1A18F" w14:textId="77777777" w:rsidR="00BF299C" w:rsidRPr="003A5263" w:rsidRDefault="00BF299C" w:rsidP="00BF299C">
      <w:pPr>
        <w:ind w:left="1200" w:hangingChars="500" w:hanging="1200"/>
        <w:rPr>
          <w:color w:val="000000"/>
          <w:sz w:val="24"/>
          <w:u w:color="FFFFFF"/>
        </w:rPr>
      </w:pPr>
      <w:r w:rsidRPr="003A5263">
        <w:rPr>
          <w:rFonts w:hint="eastAsia"/>
          <w:color w:val="000000"/>
          <w:sz w:val="24"/>
          <w:u w:color="FFFFFF"/>
        </w:rPr>
        <w:t xml:space="preserve">　　　　①報道機関への働きかけや、各種広報媒体の活用により人権啓発に努めるとともに、府人権関連ホームページの充実に努められたい。</w:t>
      </w:r>
    </w:p>
    <w:p w14:paraId="455FC277" w14:textId="77777777" w:rsidR="00BF299C" w:rsidRPr="003A5263" w:rsidRDefault="00BF299C" w:rsidP="00BF299C">
      <w:pPr>
        <w:ind w:left="1200" w:hangingChars="500" w:hanging="1200"/>
        <w:rPr>
          <w:color w:val="000000"/>
          <w:sz w:val="24"/>
          <w:u w:color="FFFFFF"/>
        </w:rPr>
      </w:pPr>
      <w:r w:rsidRPr="003A5263">
        <w:rPr>
          <w:rFonts w:hint="eastAsia"/>
          <w:color w:val="000000"/>
          <w:sz w:val="24"/>
          <w:u w:color="FFFFFF"/>
        </w:rPr>
        <w:t xml:space="preserve">　　　　②公的機関のイベント事業における人権啓発の取り組みについて明らかにされたい。</w:t>
      </w:r>
    </w:p>
    <w:p w14:paraId="05B42F11" w14:textId="77777777" w:rsidR="00BF299C" w:rsidRPr="003A5263" w:rsidRDefault="00BF299C" w:rsidP="00BF299C">
      <w:pPr>
        <w:ind w:left="1200" w:hangingChars="500" w:hanging="1200"/>
        <w:rPr>
          <w:color w:val="000000"/>
          <w:sz w:val="24"/>
          <w:u w:color="FFFFFF"/>
        </w:rPr>
      </w:pPr>
      <w:r w:rsidRPr="003A5263">
        <w:rPr>
          <w:rFonts w:hint="eastAsia"/>
          <w:color w:val="000000"/>
          <w:sz w:val="24"/>
          <w:u w:color="FFFFFF"/>
        </w:rPr>
        <w:t xml:space="preserve">　　　　③府内の人権問題に関わるＮＧＯ・ＮＰＯ組織の現状とそれら組織に対する支援体制や施策について明らかにされたい。</w:t>
      </w:r>
    </w:p>
    <w:p w14:paraId="6C7E5EDD" w14:textId="66BEAC96" w:rsidR="00BF299C" w:rsidRPr="003A5263" w:rsidRDefault="00BF299C" w:rsidP="00BF299C">
      <w:pPr>
        <w:ind w:left="1200" w:hangingChars="500" w:hanging="1200"/>
        <w:rPr>
          <w:color w:val="000000"/>
          <w:sz w:val="24"/>
          <w:u w:color="FFFFFF"/>
        </w:rPr>
      </w:pPr>
      <w:r w:rsidRPr="003A5263">
        <w:rPr>
          <w:rFonts w:hint="eastAsia"/>
          <w:color w:val="000000"/>
          <w:sz w:val="24"/>
          <w:u w:color="FFFFFF"/>
        </w:rPr>
        <w:t xml:space="preserve">　　　　④大阪府は、令和元年</w:t>
      </w:r>
      <w:r w:rsidRPr="003A5263">
        <w:rPr>
          <w:rFonts w:hint="eastAsia"/>
          <w:color w:val="000000"/>
          <w:sz w:val="24"/>
          <w:u w:color="FFFFFF"/>
        </w:rPr>
        <w:t>10</w:t>
      </w:r>
      <w:r w:rsidRPr="003A5263">
        <w:rPr>
          <w:rFonts w:hint="eastAsia"/>
          <w:color w:val="000000"/>
          <w:sz w:val="24"/>
          <w:u w:color="FFFFFF"/>
        </w:rPr>
        <w:t>月</w:t>
      </w:r>
      <w:r w:rsidRPr="003A5263">
        <w:rPr>
          <w:rFonts w:hint="eastAsia"/>
          <w:color w:val="000000"/>
          <w:sz w:val="24"/>
          <w:u w:color="FFFFFF"/>
        </w:rPr>
        <w:t>30</w:t>
      </w:r>
      <w:r w:rsidRPr="003A5263">
        <w:rPr>
          <w:rFonts w:hint="eastAsia"/>
          <w:color w:val="000000"/>
          <w:sz w:val="24"/>
          <w:u w:color="FFFFFF"/>
        </w:rPr>
        <w:t>日に「大阪府性的指向及び性自認の多様性に関する府民の理解の増進に関する条例」を施行したが、</w:t>
      </w:r>
      <w:r w:rsidR="00046272" w:rsidRPr="003A5263">
        <w:rPr>
          <w:rFonts w:hint="eastAsia"/>
          <w:color w:val="000000"/>
          <w:sz w:val="24"/>
        </w:rPr>
        <w:t>各市町村との連携を</w:t>
      </w:r>
      <w:r w:rsidRPr="003A5263">
        <w:rPr>
          <w:rFonts w:hint="eastAsia"/>
          <w:color w:val="000000"/>
          <w:sz w:val="24"/>
          <w:u w:color="FFFFFF"/>
        </w:rPr>
        <w:t>明らかにされたい。</w:t>
      </w:r>
    </w:p>
    <w:p w14:paraId="470A2D42" w14:textId="2D52A47C" w:rsidR="00BF299C" w:rsidRPr="003A5263" w:rsidRDefault="00925CCE" w:rsidP="00BF299C">
      <w:pPr>
        <w:numPr>
          <w:ilvl w:val="1"/>
          <w:numId w:val="2"/>
        </w:numPr>
        <w:rPr>
          <w:color w:val="000000"/>
          <w:sz w:val="24"/>
        </w:rPr>
      </w:pPr>
      <w:bookmarkStart w:id="0" w:name="_Hlk117179063"/>
      <w:r w:rsidRPr="003A5263">
        <w:rPr>
          <w:rFonts w:hint="eastAsia"/>
          <w:color w:val="000000"/>
          <w:sz w:val="24"/>
        </w:rPr>
        <w:t>「ヘイトスピーチ</w:t>
      </w:r>
      <w:r w:rsidR="007B0793" w:rsidRPr="003A5263">
        <w:rPr>
          <w:rFonts w:hint="eastAsia"/>
          <w:color w:val="000000"/>
          <w:sz w:val="24"/>
        </w:rPr>
        <w:t>解消</w:t>
      </w:r>
      <w:r w:rsidRPr="003A5263">
        <w:rPr>
          <w:rFonts w:hint="eastAsia"/>
          <w:color w:val="000000"/>
          <w:sz w:val="24"/>
        </w:rPr>
        <w:t>法」が成立したが、ヘイトスピーチ</w:t>
      </w:r>
      <w:r w:rsidR="004C4836" w:rsidRPr="003A5263">
        <w:rPr>
          <w:rFonts w:hint="eastAsia"/>
          <w:color w:val="000000"/>
          <w:sz w:val="24"/>
        </w:rPr>
        <w:t>をなくすためにどのような施策を講じられるのか。また、被害者の救済はどのようにされているのか。</w:t>
      </w:r>
    </w:p>
    <w:bookmarkEnd w:id="0"/>
    <w:p w14:paraId="6C77293F" w14:textId="77777777" w:rsidR="00BF299C" w:rsidRPr="003A5263" w:rsidRDefault="00BF299C" w:rsidP="00BF299C">
      <w:pPr>
        <w:numPr>
          <w:ilvl w:val="1"/>
          <w:numId w:val="2"/>
        </w:numPr>
        <w:rPr>
          <w:color w:val="000000"/>
          <w:sz w:val="24"/>
          <w:u w:color="FFFFFF"/>
        </w:rPr>
      </w:pPr>
      <w:r w:rsidRPr="003A5263">
        <w:rPr>
          <w:rFonts w:hint="eastAsia"/>
          <w:color w:val="000000"/>
          <w:sz w:val="24"/>
          <w:u w:color="FFFFFF"/>
        </w:rPr>
        <w:t>「不動産取引における土地差別調査」の実態と今後の取り組みを明らかにされたい。</w:t>
      </w:r>
    </w:p>
    <w:p w14:paraId="327641C9" w14:textId="77777777" w:rsidR="00BF299C" w:rsidRPr="003A5263" w:rsidRDefault="00BF299C" w:rsidP="00BF299C">
      <w:pPr>
        <w:ind w:left="1200" w:hangingChars="500" w:hanging="1200"/>
        <w:rPr>
          <w:color w:val="000000"/>
          <w:sz w:val="24"/>
          <w:u w:color="FFFFFF"/>
        </w:rPr>
      </w:pPr>
    </w:p>
    <w:p w14:paraId="7DC68512" w14:textId="77777777" w:rsidR="00BF299C" w:rsidRPr="003A5263" w:rsidRDefault="00BF299C" w:rsidP="00BF299C">
      <w:pPr>
        <w:ind w:left="960" w:hangingChars="400" w:hanging="960"/>
        <w:rPr>
          <w:color w:val="000000"/>
          <w:sz w:val="24"/>
          <w:u w:color="FFFFFF"/>
        </w:rPr>
      </w:pPr>
      <w:r w:rsidRPr="003A5263">
        <w:rPr>
          <w:rFonts w:hint="eastAsia"/>
          <w:color w:val="000000"/>
          <w:sz w:val="24"/>
          <w:u w:color="FFFFFF"/>
        </w:rPr>
        <w:t xml:space="preserve">　　（６）教育</w:t>
      </w:r>
    </w:p>
    <w:p w14:paraId="50EAFB40" w14:textId="58504E2F" w:rsidR="00BF299C" w:rsidRPr="003A5263" w:rsidRDefault="00BF299C" w:rsidP="00C74F24">
      <w:pPr>
        <w:ind w:left="1200" w:hangingChars="500" w:hanging="1200"/>
        <w:rPr>
          <w:color w:val="000000"/>
          <w:sz w:val="24"/>
          <w:u w:color="FFFFFF"/>
        </w:rPr>
      </w:pPr>
      <w:r w:rsidRPr="003A5263">
        <w:rPr>
          <w:rFonts w:hint="eastAsia"/>
          <w:color w:val="000000"/>
          <w:sz w:val="24"/>
          <w:u w:color="FFFFFF"/>
        </w:rPr>
        <w:t xml:space="preserve">　　　　</w:t>
      </w:r>
      <w:r w:rsidRPr="001626F2">
        <w:rPr>
          <w:rFonts w:hint="eastAsia"/>
          <w:sz w:val="24"/>
          <w:u w:color="FFFFFF"/>
        </w:rPr>
        <w:t>①</w:t>
      </w:r>
      <w:r w:rsidRPr="003A5263">
        <w:rPr>
          <w:rFonts w:hint="eastAsia"/>
          <w:color w:val="000000"/>
          <w:sz w:val="24"/>
          <w:u w:color="FFFFFF"/>
        </w:rPr>
        <w:t>「道徳教育」において「差別をしない・いじめは悪いこと」などの教育が必要であると考える。学校教育の中で「特別の教科」としての「道徳」が位置付けられたことは、人権尊重ということを理解する機会づくりであると考える。平成</w:t>
      </w:r>
      <w:r w:rsidRPr="003A5263">
        <w:rPr>
          <w:rFonts w:hint="eastAsia"/>
          <w:color w:val="000000"/>
          <w:sz w:val="24"/>
          <w:u w:color="FFFFFF"/>
        </w:rPr>
        <w:t>30</w:t>
      </w:r>
      <w:r w:rsidRPr="003A5263">
        <w:rPr>
          <w:rFonts w:hint="eastAsia"/>
          <w:color w:val="000000"/>
          <w:sz w:val="24"/>
          <w:u w:color="FFFFFF"/>
        </w:rPr>
        <w:t>年度より小学校での「道徳」授業が行われているが、</w:t>
      </w:r>
      <w:r w:rsidR="00046272" w:rsidRPr="003A5263">
        <w:rPr>
          <w:rFonts w:hint="eastAsia"/>
          <w:color w:val="000000"/>
          <w:sz w:val="24"/>
        </w:rPr>
        <w:t>「同和問題」についての授業はなされているのか、堺市では行われているが各市町村の実情を報告されたい。</w:t>
      </w:r>
      <w:r w:rsidRPr="003A5263">
        <w:rPr>
          <w:rFonts w:hint="eastAsia"/>
          <w:color w:val="000000"/>
          <w:sz w:val="24"/>
          <w:u w:color="FFFFFF"/>
        </w:rPr>
        <w:t>道徳心が培われいじめが悪いことと自覚するよう努力されたい。</w:t>
      </w:r>
    </w:p>
    <w:p w14:paraId="61B59B38" w14:textId="215BE28D" w:rsidR="00BF299C" w:rsidRPr="003A5263" w:rsidRDefault="00C74F24" w:rsidP="00C74F24">
      <w:pPr>
        <w:ind w:firstLine="960"/>
        <w:rPr>
          <w:u w:color="FFFFFF"/>
        </w:rPr>
      </w:pPr>
      <w:r w:rsidRPr="001626F2">
        <w:rPr>
          <w:rFonts w:hint="eastAsia"/>
          <w:sz w:val="24"/>
          <w:u w:color="FFFFFF"/>
        </w:rPr>
        <w:t>②</w:t>
      </w:r>
      <w:r w:rsidR="00BF299C" w:rsidRPr="003A5263">
        <w:rPr>
          <w:rFonts w:hint="eastAsia"/>
          <w:color w:val="000000"/>
          <w:sz w:val="24"/>
          <w:u w:color="FFFFFF"/>
        </w:rPr>
        <w:t>府立学校等での人権学習の実施状況を明らかにされたい。</w:t>
      </w:r>
    </w:p>
    <w:p w14:paraId="0F108C70" w14:textId="0ADFC9F3" w:rsidR="00BF299C" w:rsidRPr="003A5263" w:rsidRDefault="00C74F24" w:rsidP="00C74F24">
      <w:pPr>
        <w:ind w:firstLine="960"/>
        <w:rPr>
          <w:color w:val="000000"/>
          <w:sz w:val="24"/>
          <w:u w:color="FFFFFF"/>
        </w:rPr>
      </w:pPr>
      <w:r w:rsidRPr="001626F2">
        <w:rPr>
          <w:rFonts w:hint="eastAsia"/>
          <w:sz w:val="24"/>
          <w:u w:color="FFFFFF"/>
        </w:rPr>
        <w:t>③</w:t>
      </w:r>
      <w:r w:rsidR="00BF299C" w:rsidRPr="003A5263">
        <w:rPr>
          <w:rFonts w:hint="eastAsia"/>
          <w:color w:val="000000"/>
          <w:sz w:val="24"/>
          <w:u w:color="FFFFFF"/>
        </w:rPr>
        <w:t>児童・生徒の安全対策について明らかにされたい。</w:t>
      </w:r>
    </w:p>
    <w:p w14:paraId="25380D90" w14:textId="2A257BAB" w:rsidR="00C74F24" w:rsidRDefault="00C74F24" w:rsidP="00C74F24">
      <w:pPr>
        <w:ind w:firstLineChars="400" w:firstLine="960"/>
        <w:rPr>
          <w:color w:val="000000"/>
          <w:sz w:val="24"/>
          <w:u w:color="FFFFFF"/>
        </w:rPr>
      </w:pPr>
      <w:r w:rsidRPr="001626F2">
        <w:rPr>
          <w:rFonts w:hint="eastAsia"/>
          <w:sz w:val="24"/>
          <w:u w:color="FFFFFF"/>
        </w:rPr>
        <w:t>④</w:t>
      </w:r>
      <w:r w:rsidR="00BF299C" w:rsidRPr="003A5263">
        <w:rPr>
          <w:rFonts w:hint="eastAsia"/>
          <w:color w:val="000000"/>
          <w:sz w:val="24"/>
          <w:u w:color="FFFFFF"/>
        </w:rPr>
        <w:t>各種大学及び専門課程専門学校における人権教育（同和教育）の講座の実施状</w:t>
      </w:r>
    </w:p>
    <w:p w14:paraId="08E8570B" w14:textId="44FFD26A" w:rsidR="00BF299C" w:rsidRPr="003A5263" w:rsidRDefault="00BF299C" w:rsidP="00C74F24">
      <w:pPr>
        <w:ind w:leftChars="500" w:left="1050" w:firstLineChars="50" w:firstLine="120"/>
        <w:rPr>
          <w:color w:val="000000"/>
          <w:sz w:val="24"/>
          <w:u w:color="FFFFFF"/>
        </w:rPr>
      </w:pPr>
      <w:r w:rsidRPr="003A5263">
        <w:rPr>
          <w:rFonts w:hint="eastAsia"/>
          <w:color w:val="000000"/>
          <w:sz w:val="24"/>
          <w:u w:color="FFFFFF"/>
        </w:rPr>
        <w:t>況について明らかにされたい。</w:t>
      </w:r>
    </w:p>
    <w:p w14:paraId="52D88C8F" w14:textId="77777777" w:rsidR="00C74F24" w:rsidRDefault="00C74F24" w:rsidP="00C74F24">
      <w:pPr>
        <w:ind w:firstLineChars="400" w:firstLine="960"/>
        <w:rPr>
          <w:color w:val="000000"/>
          <w:sz w:val="24"/>
        </w:rPr>
      </w:pPr>
      <w:r w:rsidRPr="001626F2">
        <w:rPr>
          <w:rFonts w:hint="eastAsia"/>
          <w:sz w:val="24"/>
          <w:u w:color="FFFFFF"/>
        </w:rPr>
        <w:t>⑤</w:t>
      </w:r>
      <w:r w:rsidR="00BF299C" w:rsidRPr="003A5263">
        <w:rPr>
          <w:rFonts w:hint="eastAsia"/>
          <w:color w:val="000000"/>
          <w:sz w:val="24"/>
          <w:u w:color="FFFFFF"/>
        </w:rPr>
        <w:t>「いじめ防止対策推進法」が平成</w:t>
      </w:r>
      <w:r w:rsidR="00BF299C" w:rsidRPr="003A5263">
        <w:rPr>
          <w:rFonts w:hint="eastAsia"/>
          <w:color w:val="000000"/>
          <w:sz w:val="24"/>
          <w:u w:color="FFFFFF"/>
        </w:rPr>
        <w:t>2</w:t>
      </w:r>
      <w:r w:rsidR="00BF299C" w:rsidRPr="003A5263">
        <w:rPr>
          <w:color w:val="000000"/>
          <w:sz w:val="24"/>
          <w:u w:color="FFFFFF"/>
        </w:rPr>
        <w:t>5</w:t>
      </w:r>
      <w:r w:rsidR="00BF299C" w:rsidRPr="003A5263">
        <w:rPr>
          <w:rFonts w:hint="eastAsia"/>
          <w:color w:val="000000"/>
          <w:sz w:val="24"/>
          <w:u w:color="FFFFFF"/>
        </w:rPr>
        <w:t>年施行され</w:t>
      </w:r>
      <w:r w:rsidR="00011F01" w:rsidRPr="003A5263">
        <w:rPr>
          <w:color w:val="000000"/>
          <w:sz w:val="24"/>
        </w:rPr>
        <w:t>10</w:t>
      </w:r>
      <w:r w:rsidR="00BF299C" w:rsidRPr="003A5263">
        <w:rPr>
          <w:rFonts w:hint="eastAsia"/>
          <w:color w:val="000000"/>
          <w:sz w:val="24"/>
        </w:rPr>
        <w:t>年が経過したが、本年も</w:t>
      </w:r>
    </w:p>
    <w:p w14:paraId="6B8F9C97" w14:textId="77777777" w:rsidR="00C74F24" w:rsidRDefault="00BF299C" w:rsidP="00C74F24">
      <w:pPr>
        <w:ind w:leftChars="100" w:left="210" w:firstLineChars="400" w:firstLine="960"/>
        <w:rPr>
          <w:color w:val="000000"/>
          <w:sz w:val="24"/>
        </w:rPr>
      </w:pPr>
      <w:r w:rsidRPr="003A5263">
        <w:rPr>
          <w:rFonts w:hint="eastAsia"/>
          <w:color w:val="000000"/>
          <w:sz w:val="24"/>
        </w:rPr>
        <w:t>悲惨で痛ましい出来事が発生している。</w:t>
      </w:r>
      <w:r w:rsidR="00B6279F" w:rsidRPr="003A5263">
        <w:rPr>
          <w:rFonts w:hint="eastAsia"/>
          <w:color w:val="000000"/>
          <w:sz w:val="24"/>
        </w:rPr>
        <w:t>平成</w:t>
      </w:r>
      <w:r w:rsidR="00B6279F" w:rsidRPr="003A5263">
        <w:rPr>
          <w:rFonts w:hint="eastAsia"/>
          <w:color w:val="000000"/>
          <w:sz w:val="24"/>
        </w:rPr>
        <w:t>2</w:t>
      </w:r>
      <w:r w:rsidR="00B6279F" w:rsidRPr="003A5263">
        <w:rPr>
          <w:color w:val="000000"/>
          <w:sz w:val="24"/>
        </w:rPr>
        <w:t>9</w:t>
      </w:r>
      <w:r w:rsidR="00B6279F" w:rsidRPr="003A5263">
        <w:rPr>
          <w:rFonts w:hint="eastAsia"/>
          <w:color w:val="000000"/>
          <w:sz w:val="24"/>
        </w:rPr>
        <w:t>年</w:t>
      </w:r>
      <w:r w:rsidR="00B6279F" w:rsidRPr="003A5263">
        <w:rPr>
          <w:rFonts w:hint="eastAsia"/>
          <w:color w:val="000000"/>
          <w:sz w:val="24"/>
        </w:rPr>
        <w:t>3</w:t>
      </w:r>
      <w:r w:rsidR="00B6279F" w:rsidRPr="003A5263">
        <w:rPr>
          <w:rFonts w:hint="eastAsia"/>
          <w:color w:val="000000"/>
          <w:sz w:val="24"/>
        </w:rPr>
        <w:t>月には、「いじめ防止基本</w:t>
      </w:r>
    </w:p>
    <w:p w14:paraId="1D4A3BFE" w14:textId="77777777" w:rsidR="00C74F24" w:rsidRDefault="00B6279F" w:rsidP="00C74F24">
      <w:pPr>
        <w:ind w:leftChars="100" w:left="210" w:firstLineChars="400" w:firstLine="960"/>
        <w:rPr>
          <w:color w:val="000000"/>
          <w:sz w:val="24"/>
        </w:rPr>
      </w:pPr>
      <w:r w:rsidRPr="003A5263">
        <w:rPr>
          <w:rFonts w:hint="eastAsia"/>
          <w:color w:val="000000"/>
          <w:sz w:val="24"/>
        </w:rPr>
        <w:t>方針」も改訂され、新たに「いじめの重大事態の調査に関するガイドライン」</w:t>
      </w:r>
    </w:p>
    <w:p w14:paraId="57CB3CC4" w14:textId="77777777" w:rsidR="00C74F24" w:rsidRDefault="00B6279F" w:rsidP="00C74F24">
      <w:pPr>
        <w:ind w:leftChars="100" w:left="210" w:firstLineChars="400" w:firstLine="960"/>
        <w:rPr>
          <w:color w:val="000000"/>
          <w:sz w:val="24"/>
        </w:rPr>
      </w:pPr>
      <w:r w:rsidRPr="003A5263">
        <w:rPr>
          <w:rFonts w:hint="eastAsia"/>
          <w:color w:val="000000"/>
          <w:sz w:val="24"/>
        </w:rPr>
        <w:t>も策定されたことから、法の規定を踏まえ市町村や学校での基本方針の策定、</w:t>
      </w:r>
    </w:p>
    <w:p w14:paraId="7C6B80A5" w14:textId="77777777" w:rsidR="00C74F24" w:rsidRDefault="00B6279F" w:rsidP="00C74F24">
      <w:pPr>
        <w:ind w:leftChars="100" w:left="210" w:firstLineChars="400" w:firstLine="960"/>
        <w:rPr>
          <w:color w:val="000000"/>
          <w:sz w:val="24"/>
          <w:u w:color="FFFFFF"/>
        </w:rPr>
      </w:pPr>
      <w:r w:rsidRPr="003A5263">
        <w:rPr>
          <w:rFonts w:hint="eastAsia"/>
          <w:color w:val="000000"/>
          <w:sz w:val="24"/>
        </w:rPr>
        <w:t>組織の設置、重大事態の対処等指導されて</w:t>
      </w:r>
      <w:r w:rsidR="00AA4175" w:rsidRPr="003A5263">
        <w:rPr>
          <w:rFonts w:hint="eastAsia"/>
          <w:color w:val="000000"/>
          <w:sz w:val="24"/>
        </w:rPr>
        <w:t>いる</w:t>
      </w:r>
      <w:r w:rsidRPr="003A5263">
        <w:rPr>
          <w:rFonts w:hint="eastAsia"/>
          <w:color w:val="000000"/>
          <w:sz w:val="24"/>
        </w:rPr>
        <w:t>か報告されたい。</w:t>
      </w:r>
      <w:r w:rsidRPr="003A5263">
        <w:rPr>
          <w:rFonts w:hint="eastAsia"/>
          <w:color w:val="000000"/>
          <w:sz w:val="24"/>
          <w:u w:color="FFFFFF"/>
        </w:rPr>
        <w:t>また、</w:t>
      </w:r>
      <w:r w:rsidR="00BF299C" w:rsidRPr="003A5263">
        <w:rPr>
          <w:rFonts w:hint="eastAsia"/>
          <w:color w:val="000000"/>
          <w:sz w:val="24"/>
          <w:u w:color="FFFFFF"/>
        </w:rPr>
        <w:t>重大な</w:t>
      </w:r>
    </w:p>
    <w:p w14:paraId="212D5977" w14:textId="77777777" w:rsidR="00C74F24" w:rsidRDefault="00BF299C" w:rsidP="00C74F24">
      <w:pPr>
        <w:ind w:leftChars="100" w:left="210" w:firstLineChars="400" w:firstLine="960"/>
        <w:rPr>
          <w:color w:val="000000"/>
          <w:sz w:val="24"/>
          <w:u w:color="FFFFFF"/>
        </w:rPr>
      </w:pPr>
      <w:r w:rsidRPr="003A5263">
        <w:rPr>
          <w:rFonts w:hint="eastAsia"/>
          <w:color w:val="000000"/>
          <w:sz w:val="24"/>
          <w:u w:color="FFFFFF"/>
        </w:rPr>
        <w:lastRenderedPageBreak/>
        <w:t>いじめ事件が発生している現状を鑑みて、スクールカウンセラー・スクールロ</w:t>
      </w:r>
    </w:p>
    <w:p w14:paraId="6C745247" w14:textId="77777777" w:rsidR="00C74F24" w:rsidRDefault="00BF299C" w:rsidP="00C74F24">
      <w:pPr>
        <w:ind w:leftChars="100" w:left="210" w:firstLineChars="400" w:firstLine="960"/>
        <w:rPr>
          <w:color w:val="000000"/>
          <w:sz w:val="24"/>
          <w:u w:color="FFFFFF"/>
        </w:rPr>
      </w:pPr>
      <w:r w:rsidRPr="003A5263">
        <w:rPr>
          <w:rFonts w:hint="eastAsia"/>
          <w:color w:val="000000"/>
          <w:sz w:val="24"/>
          <w:u w:color="FFFFFF"/>
        </w:rPr>
        <w:t>イヤーやスクールソーシャルワーカーの拡充を図り、スクールロイヤー配置ア</w:t>
      </w:r>
    </w:p>
    <w:p w14:paraId="265EB4E9" w14:textId="77777777" w:rsidR="00C74F24" w:rsidRDefault="00BF299C" w:rsidP="00C74F24">
      <w:pPr>
        <w:ind w:leftChars="100" w:left="210" w:firstLineChars="400" w:firstLine="960"/>
        <w:rPr>
          <w:color w:val="000000"/>
          <w:sz w:val="24"/>
          <w:u w:color="FFFFFF"/>
        </w:rPr>
      </w:pPr>
      <w:r w:rsidRPr="003A5263">
        <w:rPr>
          <w:rFonts w:hint="eastAsia"/>
          <w:color w:val="000000"/>
          <w:sz w:val="24"/>
          <w:u w:color="FFFFFF"/>
        </w:rPr>
        <w:t>ドバイザーの設置されていることで法務相談を活用し、重大事態の回避を図っ</w:t>
      </w:r>
    </w:p>
    <w:p w14:paraId="545FF6DE" w14:textId="45855019" w:rsidR="00BF299C" w:rsidRPr="003A5263" w:rsidRDefault="00BF299C" w:rsidP="00C74F24">
      <w:pPr>
        <w:ind w:leftChars="100" w:left="210" w:firstLineChars="400" w:firstLine="960"/>
        <w:rPr>
          <w:color w:val="000000"/>
          <w:sz w:val="24"/>
          <w:u w:color="FFFFFF"/>
        </w:rPr>
      </w:pPr>
      <w:r w:rsidRPr="003A5263">
        <w:rPr>
          <w:rFonts w:hint="eastAsia"/>
          <w:color w:val="000000"/>
          <w:sz w:val="24"/>
          <w:u w:color="FFFFFF"/>
        </w:rPr>
        <w:t>ていただきたい。</w:t>
      </w:r>
    </w:p>
    <w:p w14:paraId="008E937F" w14:textId="77777777" w:rsidR="00BF299C" w:rsidRPr="003A5263" w:rsidRDefault="00BF299C" w:rsidP="00BF299C">
      <w:pPr>
        <w:ind w:left="1260"/>
        <w:rPr>
          <w:color w:val="000000"/>
          <w:sz w:val="24"/>
          <w:u w:color="FFFFFF"/>
        </w:rPr>
      </w:pPr>
      <w:r w:rsidRPr="003A5263">
        <w:rPr>
          <w:rFonts w:hint="eastAsia"/>
          <w:color w:val="000000"/>
          <w:sz w:val="24"/>
          <w:u w:color="FFFFFF"/>
        </w:rPr>
        <w:t>学校での基本方針の策定、組織の設置、重大事態への対処等により一層力を入れ、学校や市町村教委への徹底した指導をされたい。</w:t>
      </w:r>
    </w:p>
    <w:p w14:paraId="5F8733B0" w14:textId="77777777" w:rsidR="00C74F24" w:rsidRDefault="00C74F24" w:rsidP="00C74F24">
      <w:pPr>
        <w:ind w:firstLineChars="400" w:firstLine="960"/>
        <w:rPr>
          <w:rFonts w:ascii="ＭＳ 明朝" w:hAnsi="ＭＳ 明朝"/>
          <w:color w:val="000000"/>
          <w:sz w:val="24"/>
          <w:u w:color="FFFFFF"/>
        </w:rPr>
      </w:pPr>
      <w:r w:rsidRPr="001626F2">
        <w:rPr>
          <w:rFonts w:ascii="ＭＳ 明朝" w:hAnsi="ＭＳ 明朝" w:hint="eastAsia"/>
          <w:sz w:val="24"/>
          <w:u w:color="FFFFFF"/>
        </w:rPr>
        <w:t>⑥</w:t>
      </w:r>
      <w:r w:rsidR="00BF299C" w:rsidRPr="00C74F24">
        <w:rPr>
          <w:rFonts w:ascii="ＭＳ 明朝" w:hAnsi="ＭＳ 明朝" w:hint="eastAsia"/>
          <w:color w:val="000000"/>
          <w:sz w:val="24"/>
          <w:u w:color="FFFFFF"/>
        </w:rPr>
        <w:t>障がいのある児童・生徒が安心して通学できる設備の充実や学校内部のバリア</w:t>
      </w:r>
    </w:p>
    <w:p w14:paraId="78BD1160" w14:textId="16F2111D" w:rsidR="00BF299C" w:rsidRPr="00C74F24" w:rsidRDefault="00BF299C" w:rsidP="00C74F24">
      <w:pPr>
        <w:ind w:firstLineChars="500" w:firstLine="1200"/>
        <w:rPr>
          <w:rFonts w:ascii="ＭＳ 明朝" w:hAnsi="ＭＳ 明朝"/>
          <w:color w:val="000000"/>
          <w:sz w:val="24"/>
          <w:u w:color="FFFFFF"/>
        </w:rPr>
      </w:pPr>
      <w:r w:rsidRPr="00C74F24">
        <w:rPr>
          <w:rFonts w:ascii="ＭＳ 明朝" w:hAnsi="ＭＳ 明朝" w:hint="eastAsia"/>
          <w:color w:val="000000"/>
          <w:sz w:val="24"/>
          <w:u w:color="FFFFFF"/>
        </w:rPr>
        <w:t>フリーを積極的に推進するなど、インクルーシブ教育を一層促進されたい。</w:t>
      </w:r>
    </w:p>
    <w:p w14:paraId="15C28BD5" w14:textId="5557C6A6" w:rsidR="00BF299C" w:rsidRPr="003A5263" w:rsidRDefault="00C74F24" w:rsidP="006E1E78">
      <w:pPr>
        <w:ind w:left="960"/>
        <w:rPr>
          <w:color w:val="000000"/>
          <w:sz w:val="24"/>
          <w:u w:color="FFFFFF"/>
        </w:rPr>
      </w:pPr>
      <w:r w:rsidRPr="001626F2">
        <w:rPr>
          <w:rFonts w:hint="eastAsia"/>
          <w:sz w:val="24"/>
          <w:u w:color="FFFFFF"/>
        </w:rPr>
        <w:t>⑦</w:t>
      </w:r>
      <w:r w:rsidR="00BF299C" w:rsidRPr="003A5263">
        <w:rPr>
          <w:rFonts w:hint="eastAsia"/>
          <w:color w:val="000000"/>
          <w:sz w:val="24"/>
          <w:u w:color="FFFFFF"/>
        </w:rPr>
        <w:t>児童生徒支援加配の活用状況と成果を明らかにされたい。</w:t>
      </w:r>
    </w:p>
    <w:p w14:paraId="1257010E" w14:textId="77777777" w:rsidR="0070587E" w:rsidRDefault="0070587E" w:rsidP="0070587E">
      <w:pPr>
        <w:ind w:firstLineChars="400" w:firstLine="960"/>
        <w:rPr>
          <w:color w:val="000000"/>
          <w:sz w:val="24"/>
          <w:u w:color="FFFFFF"/>
        </w:rPr>
      </w:pPr>
      <w:r w:rsidRPr="001626F2">
        <w:rPr>
          <w:rFonts w:hint="eastAsia"/>
          <w:sz w:val="24"/>
          <w:u w:color="FFFFFF"/>
        </w:rPr>
        <w:t>⑧</w:t>
      </w:r>
      <w:r w:rsidR="00BF299C" w:rsidRPr="003A5263">
        <w:rPr>
          <w:rFonts w:hint="eastAsia"/>
          <w:color w:val="000000"/>
          <w:sz w:val="24"/>
          <w:u w:color="FFFFFF"/>
        </w:rPr>
        <w:t>日本学生支援機構の奨学金制度は、貧困の連鎖を断ち切るための制度であるが</w:t>
      </w:r>
    </w:p>
    <w:p w14:paraId="05470EED" w14:textId="77777777" w:rsidR="0070587E" w:rsidRDefault="00BF299C" w:rsidP="0070587E">
      <w:pPr>
        <w:ind w:firstLineChars="500" w:firstLine="1200"/>
        <w:rPr>
          <w:color w:val="000000"/>
          <w:sz w:val="24"/>
          <w:u w:color="FFFFFF"/>
        </w:rPr>
      </w:pPr>
      <w:r w:rsidRPr="003A5263">
        <w:rPr>
          <w:rFonts w:hint="eastAsia"/>
          <w:color w:val="000000"/>
          <w:sz w:val="24"/>
          <w:u w:color="FFFFFF"/>
        </w:rPr>
        <w:t>滞納者が増加していることから、第二種奨学金の「所得連動返還型」の導入を</w:t>
      </w:r>
    </w:p>
    <w:p w14:paraId="2E16876A" w14:textId="77777777" w:rsidR="0070587E" w:rsidRDefault="00BF299C" w:rsidP="0070587E">
      <w:pPr>
        <w:ind w:firstLineChars="500" w:firstLine="1200"/>
        <w:rPr>
          <w:color w:val="000000"/>
          <w:sz w:val="24"/>
          <w:u w:color="FFFFFF"/>
        </w:rPr>
      </w:pPr>
      <w:r w:rsidRPr="003A5263">
        <w:rPr>
          <w:rFonts w:hint="eastAsia"/>
          <w:color w:val="000000"/>
          <w:sz w:val="24"/>
          <w:u w:color="FFFFFF"/>
        </w:rPr>
        <w:t>はじめ、奨学金制度の成績条項を撤廃し無利子枠を増やすとともに「給付型奨</w:t>
      </w:r>
    </w:p>
    <w:p w14:paraId="637B2E1D" w14:textId="12144137" w:rsidR="00BF299C" w:rsidRPr="003A5263" w:rsidRDefault="00BF299C" w:rsidP="0070587E">
      <w:pPr>
        <w:ind w:firstLineChars="500" w:firstLine="1200"/>
        <w:rPr>
          <w:color w:val="000000"/>
          <w:sz w:val="24"/>
          <w:u w:color="FFFFFF"/>
        </w:rPr>
      </w:pPr>
      <w:r w:rsidRPr="003A5263">
        <w:rPr>
          <w:rFonts w:hint="eastAsia"/>
          <w:color w:val="000000"/>
          <w:sz w:val="24"/>
          <w:u w:color="FFFFFF"/>
        </w:rPr>
        <w:t>学金」の拡充を要望する。</w:t>
      </w:r>
    </w:p>
    <w:p w14:paraId="4126E604" w14:textId="77777777" w:rsidR="0070587E" w:rsidRDefault="00BF299C" w:rsidP="00E339BE">
      <w:pPr>
        <w:ind w:left="1200" w:hangingChars="500" w:hanging="1200"/>
        <w:rPr>
          <w:color w:val="000000"/>
          <w:sz w:val="24"/>
          <w:u w:color="FFFFFF"/>
        </w:rPr>
      </w:pPr>
      <w:r w:rsidRPr="003A5263">
        <w:rPr>
          <w:rFonts w:hint="eastAsia"/>
          <w:color w:val="000000"/>
          <w:sz w:val="24"/>
          <w:u w:color="FFFFFF"/>
        </w:rPr>
        <w:t xml:space="preserve"> </w:t>
      </w:r>
      <w:r w:rsidRPr="003A5263">
        <w:rPr>
          <w:color w:val="000000"/>
          <w:sz w:val="24"/>
          <w:u w:color="FFFFFF"/>
        </w:rPr>
        <w:t xml:space="preserve">       </w:t>
      </w:r>
      <w:r w:rsidRPr="003A5263">
        <w:rPr>
          <w:rFonts w:hint="eastAsia"/>
          <w:color w:val="000000"/>
          <w:sz w:val="24"/>
          <w:u w:color="FFFFFF"/>
        </w:rPr>
        <w:t xml:space="preserve">　大阪府におかれましても、若者が経済的事情により将来を諦めることなく自己</w:t>
      </w:r>
    </w:p>
    <w:p w14:paraId="362578DB" w14:textId="3155BC55" w:rsidR="00E339BE" w:rsidRPr="003A5263" w:rsidRDefault="00BF299C" w:rsidP="0070587E">
      <w:pPr>
        <w:ind w:leftChars="500" w:left="1050" w:firstLineChars="100" w:firstLine="240"/>
        <w:rPr>
          <w:color w:val="000000"/>
          <w:sz w:val="24"/>
          <w:u w:color="FFFFFF"/>
        </w:rPr>
      </w:pPr>
      <w:r w:rsidRPr="003A5263">
        <w:rPr>
          <w:rFonts w:hint="eastAsia"/>
          <w:color w:val="000000"/>
          <w:sz w:val="24"/>
          <w:u w:color="FFFFFF"/>
        </w:rPr>
        <w:t>実現のためにも、奨学金制度の一層の充実について、国に働きかけられたい。</w:t>
      </w:r>
    </w:p>
    <w:p w14:paraId="5D9E6F18" w14:textId="3A0F331B" w:rsidR="00BF299C" w:rsidRPr="003A5263" w:rsidRDefault="00BF299C" w:rsidP="00BF299C">
      <w:pPr>
        <w:ind w:left="1200" w:hangingChars="500" w:hanging="1200"/>
        <w:rPr>
          <w:color w:val="000000"/>
          <w:sz w:val="24"/>
          <w:u w:color="FFFFFF"/>
        </w:rPr>
      </w:pPr>
      <w:r w:rsidRPr="003A5263">
        <w:rPr>
          <w:rFonts w:hint="eastAsia"/>
          <w:color w:val="000000"/>
          <w:sz w:val="24"/>
          <w:u w:color="FFFFFF"/>
        </w:rPr>
        <w:t xml:space="preserve">　　　　</w:t>
      </w:r>
      <w:r w:rsidR="0070587E" w:rsidRPr="001626F2">
        <w:rPr>
          <w:rFonts w:hint="eastAsia"/>
          <w:sz w:val="24"/>
          <w:u w:color="FFFFFF"/>
        </w:rPr>
        <w:t>⑨</w:t>
      </w:r>
      <w:r w:rsidRPr="003A5263">
        <w:rPr>
          <w:rFonts w:hint="eastAsia"/>
          <w:color w:val="000000"/>
          <w:sz w:val="24"/>
          <w:u w:color="FFFFFF"/>
        </w:rPr>
        <w:t>学校における性的マイノリティについて、平成</w:t>
      </w:r>
      <w:r w:rsidRPr="003A5263">
        <w:rPr>
          <w:rFonts w:hint="eastAsia"/>
          <w:color w:val="000000"/>
          <w:sz w:val="24"/>
          <w:u w:color="FFFFFF"/>
        </w:rPr>
        <w:t>28</w:t>
      </w:r>
      <w:r w:rsidRPr="003A5263">
        <w:rPr>
          <w:rFonts w:hint="eastAsia"/>
          <w:color w:val="000000"/>
          <w:sz w:val="24"/>
          <w:u w:color="FFFFFF"/>
        </w:rPr>
        <w:t>年</w:t>
      </w:r>
      <w:r w:rsidRPr="003A5263">
        <w:rPr>
          <w:rFonts w:hint="eastAsia"/>
          <w:color w:val="000000"/>
          <w:sz w:val="24"/>
          <w:u w:color="FFFFFF"/>
        </w:rPr>
        <w:t>4</w:t>
      </w:r>
      <w:r w:rsidRPr="003A5263">
        <w:rPr>
          <w:rFonts w:hint="eastAsia"/>
          <w:color w:val="000000"/>
          <w:sz w:val="24"/>
          <w:u w:color="FFFFFF"/>
        </w:rPr>
        <w:t>月に「性同一性障害や性的指向・性自認に係る、児童生徒に対するきめ細やかな対応等の実施について」（教職員向け）の通知がされていますが、その趣旨を踏まえ、支援体制や相談体制が確立されるよう学校や市町村教育委員会へ働きかけられたい。</w:t>
      </w:r>
    </w:p>
    <w:p w14:paraId="2218E4E1" w14:textId="00CA35F9" w:rsidR="00BF299C" w:rsidRPr="003A5263" w:rsidRDefault="00925CCE" w:rsidP="004C4836">
      <w:pPr>
        <w:ind w:left="1200" w:hangingChars="500" w:hanging="1200"/>
        <w:rPr>
          <w:color w:val="000000"/>
          <w:sz w:val="24"/>
          <w:u w:color="FFFFFF"/>
        </w:rPr>
      </w:pPr>
      <w:r w:rsidRPr="003A5263">
        <w:rPr>
          <w:rFonts w:hint="eastAsia"/>
          <w:color w:val="000000"/>
          <w:sz w:val="24"/>
          <w:u w:color="FFFFFF"/>
        </w:rPr>
        <w:t xml:space="preserve">　　　　　</w:t>
      </w:r>
      <w:r w:rsidR="00BF299C" w:rsidRPr="003A5263">
        <w:rPr>
          <w:rFonts w:hint="eastAsia"/>
          <w:color w:val="000000"/>
          <w:sz w:val="24"/>
          <w:u w:color="FFFFFF"/>
        </w:rPr>
        <w:t>また、改訂され</w:t>
      </w:r>
      <w:r w:rsidR="0070587E" w:rsidRPr="001626F2">
        <w:rPr>
          <w:rFonts w:hint="eastAsia"/>
          <w:sz w:val="24"/>
          <w:u w:color="FFFFFF"/>
        </w:rPr>
        <w:t>た</w:t>
      </w:r>
      <w:r w:rsidR="00BF299C" w:rsidRPr="003A5263">
        <w:rPr>
          <w:rFonts w:hint="eastAsia"/>
          <w:color w:val="000000"/>
          <w:sz w:val="24"/>
          <w:u w:color="FFFFFF"/>
        </w:rPr>
        <w:t>学校教員用の手引書「生徒指導提要」に記載する</w:t>
      </w:r>
      <w:r w:rsidR="00BF299C" w:rsidRPr="003A5263">
        <w:rPr>
          <w:rFonts w:hint="eastAsia"/>
          <w:color w:val="000000"/>
          <w:sz w:val="24"/>
          <w:u w:color="FFFFFF"/>
        </w:rPr>
        <w:t>LGBT</w:t>
      </w:r>
      <w:r w:rsidR="00BF299C" w:rsidRPr="003A5263">
        <w:rPr>
          <w:rFonts w:hint="eastAsia"/>
          <w:color w:val="000000"/>
          <w:sz w:val="24"/>
          <w:u w:color="FFFFFF"/>
        </w:rPr>
        <w:t>など性的少数者の児童生徒への対応についても注意を払われたい。</w:t>
      </w:r>
    </w:p>
    <w:p w14:paraId="30115A90" w14:textId="77777777" w:rsidR="00BF299C" w:rsidRPr="003A5263" w:rsidRDefault="00BF299C" w:rsidP="00BF299C">
      <w:pPr>
        <w:ind w:firstLineChars="3700" w:firstLine="8880"/>
        <w:rPr>
          <w:color w:val="000000"/>
          <w:w w:val="150"/>
          <w:u w:color="FFFFFF"/>
        </w:rPr>
      </w:pPr>
      <w:r w:rsidRPr="003A5263">
        <w:rPr>
          <w:rFonts w:hint="eastAsia"/>
          <w:color w:val="000000"/>
          <w:sz w:val="24"/>
          <w:u w:color="FFFFFF"/>
        </w:rPr>
        <w:t xml:space="preserve">　</w:t>
      </w:r>
      <w:r w:rsidRPr="003A5263">
        <w:rPr>
          <w:rFonts w:hint="eastAsia"/>
          <w:color w:val="000000"/>
          <w:w w:val="150"/>
          <w:u w:color="FFFFFF"/>
        </w:rPr>
        <w:t>以上</w:t>
      </w:r>
    </w:p>
    <w:p w14:paraId="6D54E1BE" w14:textId="77777777" w:rsidR="00E47709" w:rsidRPr="003A5263" w:rsidRDefault="00E47709" w:rsidP="00BF299C"/>
    <w:sectPr w:rsidR="00E47709" w:rsidRPr="003A5263" w:rsidSect="00984B5C">
      <w:pgSz w:w="11906" w:h="16838" w:code="9"/>
      <w:pgMar w:top="1021" w:right="1021" w:bottom="1021" w:left="1134"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F595" w14:textId="77777777" w:rsidR="00A21A10" w:rsidRDefault="00A21A10" w:rsidP="00AA4175">
      <w:r>
        <w:separator/>
      </w:r>
    </w:p>
  </w:endnote>
  <w:endnote w:type="continuationSeparator" w:id="0">
    <w:p w14:paraId="669CA222" w14:textId="77777777" w:rsidR="00A21A10" w:rsidRDefault="00A21A10" w:rsidP="00AA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97D1" w14:textId="77777777" w:rsidR="00A21A10" w:rsidRDefault="00A21A10" w:rsidP="00AA4175">
      <w:r>
        <w:separator/>
      </w:r>
    </w:p>
  </w:footnote>
  <w:footnote w:type="continuationSeparator" w:id="0">
    <w:p w14:paraId="0330B09E" w14:textId="77777777" w:rsidR="00A21A10" w:rsidRDefault="00A21A10" w:rsidP="00AA4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95C"/>
    <w:multiLevelType w:val="hybridMultilevel"/>
    <w:tmpl w:val="87C4F9D8"/>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05856F27"/>
    <w:multiLevelType w:val="hybridMultilevel"/>
    <w:tmpl w:val="9A6A7882"/>
    <w:lvl w:ilvl="0" w:tplc="8794C438">
      <w:start w:val="1"/>
      <w:numFmt w:val="decimalEnclosedCircle"/>
      <w:lvlText w:val="%1"/>
      <w:lvlJc w:val="left"/>
      <w:pPr>
        <w:ind w:left="1320" w:hanging="360"/>
      </w:pPr>
      <w:rPr>
        <w:rFonts w:hint="default"/>
        <w:sz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CCE3F2D"/>
    <w:multiLevelType w:val="hybridMultilevel"/>
    <w:tmpl w:val="20083ED2"/>
    <w:lvl w:ilvl="0" w:tplc="47645602">
      <w:start w:val="1"/>
      <w:numFmt w:val="decimalFullWidth"/>
      <w:lvlText w:val="（%1）"/>
      <w:lvlJc w:val="left"/>
      <w:pPr>
        <w:tabs>
          <w:tab w:val="num" w:pos="1260"/>
        </w:tabs>
        <w:ind w:left="1260" w:hanging="720"/>
      </w:pPr>
      <w:rPr>
        <w:rFonts w:hint="default"/>
        <w:b w:val="0"/>
        <w:u w:val="none"/>
        <w:lang w:val="en-US"/>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3195536A"/>
    <w:multiLevelType w:val="hybridMultilevel"/>
    <w:tmpl w:val="892AB4DC"/>
    <w:lvl w:ilvl="0" w:tplc="92AEC9F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ADB15CF"/>
    <w:multiLevelType w:val="hybridMultilevel"/>
    <w:tmpl w:val="6E16D168"/>
    <w:lvl w:ilvl="0" w:tplc="0C7A06B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410B72EB"/>
    <w:multiLevelType w:val="hybridMultilevel"/>
    <w:tmpl w:val="A77A6B16"/>
    <w:lvl w:ilvl="0" w:tplc="234EA8B0">
      <w:start w:val="1"/>
      <w:numFmt w:val="decimalFullWidth"/>
      <w:lvlText w:val="（%1）"/>
      <w:lvlJc w:val="left"/>
      <w:pPr>
        <w:tabs>
          <w:tab w:val="num" w:pos="1200"/>
        </w:tabs>
        <w:ind w:left="1200" w:hanging="720"/>
      </w:pPr>
      <w:rPr>
        <w:rFonts w:hint="default"/>
      </w:rPr>
    </w:lvl>
    <w:lvl w:ilvl="1" w:tplc="7540B3E2">
      <w:start w:val="5"/>
      <w:numFmt w:val="decimalEnclosedCircle"/>
      <w:lvlText w:val="%2"/>
      <w:lvlJc w:val="left"/>
      <w:pPr>
        <w:ind w:left="1260" w:hanging="360"/>
      </w:pPr>
      <w:rPr>
        <w:rFonts w:hint="default"/>
      </w:rPr>
    </w:lvl>
    <w:lvl w:ilvl="2" w:tplc="6194034E">
      <w:start w:val="10"/>
      <w:numFmt w:val="decimalEnclosedCircle"/>
      <w:lvlText w:val="%3"/>
      <w:lvlJc w:val="left"/>
      <w:pPr>
        <w:ind w:left="2940" w:hanging="1620"/>
      </w:pPr>
      <w:rPr>
        <w:rFonts w:hint="default"/>
        <w:color w:val="FF0000"/>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9C"/>
    <w:rsid w:val="00011F01"/>
    <w:rsid w:val="0004419D"/>
    <w:rsid w:val="00046272"/>
    <w:rsid w:val="0006385E"/>
    <w:rsid w:val="0008062D"/>
    <w:rsid w:val="000906E2"/>
    <w:rsid w:val="000A056A"/>
    <w:rsid w:val="0010239B"/>
    <w:rsid w:val="001117A6"/>
    <w:rsid w:val="00134A2B"/>
    <w:rsid w:val="0014610C"/>
    <w:rsid w:val="00153A3D"/>
    <w:rsid w:val="001626F2"/>
    <w:rsid w:val="00167F88"/>
    <w:rsid w:val="001815F8"/>
    <w:rsid w:val="001A58B0"/>
    <w:rsid w:val="001D1F53"/>
    <w:rsid w:val="001E05B5"/>
    <w:rsid w:val="001E7ECB"/>
    <w:rsid w:val="0021177C"/>
    <w:rsid w:val="00335CEC"/>
    <w:rsid w:val="0034606A"/>
    <w:rsid w:val="003A5263"/>
    <w:rsid w:val="003E08D9"/>
    <w:rsid w:val="00420C78"/>
    <w:rsid w:val="00431857"/>
    <w:rsid w:val="004A76C9"/>
    <w:rsid w:val="004B4318"/>
    <w:rsid w:val="004B7BD6"/>
    <w:rsid w:val="004C4836"/>
    <w:rsid w:val="00542819"/>
    <w:rsid w:val="00552A21"/>
    <w:rsid w:val="005E6203"/>
    <w:rsid w:val="00612C8A"/>
    <w:rsid w:val="006404C6"/>
    <w:rsid w:val="00650331"/>
    <w:rsid w:val="006B4AF9"/>
    <w:rsid w:val="006C1AB8"/>
    <w:rsid w:val="006E1E78"/>
    <w:rsid w:val="006E7360"/>
    <w:rsid w:val="0070587E"/>
    <w:rsid w:val="0077359F"/>
    <w:rsid w:val="007B0793"/>
    <w:rsid w:val="007E1FBC"/>
    <w:rsid w:val="00803522"/>
    <w:rsid w:val="0083090F"/>
    <w:rsid w:val="00834AAF"/>
    <w:rsid w:val="00845B47"/>
    <w:rsid w:val="00863B2E"/>
    <w:rsid w:val="008926FC"/>
    <w:rsid w:val="008F2665"/>
    <w:rsid w:val="008F45CC"/>
    <w:rsid w:val="00914E37"/>
    <w:rsid w:val="00925CCE"/>
    <w:rsid w:val="009404F0"/>
    <w:rsid w:val="0096253A"/>
    <w:rsid w:val="009A486D"/>
    <w:rsid w:val="009C075B"/>
    <w:rsid w:val="00A13432"/>
    <w:rsid w:val="00A21A10"/>
    <w:rsid w:val="00A21D56"/>
    <w:rsid w:val="00A31696"/>
    <w:rsid w:val="00A35FCE"/>
    <w:rsid w:val="00A45084"/>
    <w:rsid w:val="00A8586D"/>
    <w:rsid w:val="00A90EA2"/>
    <w:rsid w:val="00AA4175"/>
    <w:rsid w:val="00AB5947"/>
    <w:rsid w:val="00AB7158"/>
    <w:rsid w:val="00B01656"/>
    <w:rsid w:val="00B16599"/>
    <w:rsid w:val="00B32E70"/>
    <w:rsid w:val="00B6279F"/>
    <w:rsid w:val="00B7652F"/>
    <w:rsid w:val="00B8523E"/>
    <w:rsid w:val="00B910A2"/>
    <w:rsid w:val="00BD3995"/>
    <w:rsid w:val="00BF299C"/>
    <w:rsid w:val="00BF6602"/>
    <w:rsid w:val="00C217AB"/>
    <w:rsid w:val="00C64370"/>
    <w:rsid w:val="00C64CBB"/>
    <w:rsid w:val="00C70173"/>
    <w:rsid w:val="00C74F24"/>
    <w:rsid w:val="00C77479"/>
    <w:rsid w:val="00CB1787"/>
    <w:rsid w:val="00D03654"/>
    <w:rsid w:val="00D150C1"/>
    <w:rsid w:val="00D41525"/>
    <w:rsid w:val="00DA5CCC"/>
    <w:rsid w:val="00DB2253"/>
    <w:rsid w:val="00DB47E3"/>
    <w:rsid w:val="00E339BE"/>
    <w:rsid w:val="00E36F2D"/>
    <w:rsid w:val="00E47709"/>
    <w:rsid w:val="00E521CF"/>
    <w:rsid w:val="00E65CB2"/>
    <w:rsid w:val="00E92083"/>
    <w:rsid w:val="00EB5A5B"/>
    <w:rsid w:val="00EB5CA3"/>
    <w:rsid w:val="00EC76FA"/>
    <w:rsid w:val="00F112B0"/>
    <w:rsid w:val="00F50A67"/>
    <w:rsid w:val="00F721E6"/>
    <w:rsid w:val="00F9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F0F1A"/>
  <w15:chartTrackingRefBased/>
  <w15:docId w15:val="{71D63FC0-B9F2-4952-9029-37D4E1DA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pPr>
        <w:ind w:left="5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99C"/>
    <w:pPr>
      <w:widowControl w:val="0"/>
      <w:ind w:left="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F299C"/>
    <w:pPr>
      <w:jc w:val="center"/>
    </w:pPr>
    <w:rPr>
      <w:sz w:val="24"/>
    </w:rPr>
  </w:style>
  <w:style w:type="character" w:customStyle="1" w:styleId="a4">
    <w:name w:val="記 (文字)"/>
    <w:basedOn w:val="a0"/>
    <w:link w:val="a3"/>
    <w:rsid w:val="00BF299C"/>
  </w:style>
  <w:style w:type="character" w:customStyle="1" w:styleId="CharStyle3">
    <w:name w:val="Char Style 3"/>
    <w:link w:val="Style2"/>
    <w:rsid w:val="00BF299C"/>
    <w:rPr>
      <w:rFonts w:ascii="ＭＳ ゴシック" w:eastAsia="ＭＳ ゴシック" w:hAnsi="ＭＳ ゴシック" w:cs="ＭＳ ゴシック"/>
      <w:sz w:val="28"/>
      <w:szCs w:val="28"/>
      <w:shd w:val="clear" w:color="auto" w:fill="FFFFFF"/>
    </w:rPr>
  </w:style>
  <w:style w:type="character" w:customStyle="1" w:styleId="CharStyle7">
    <w:name w:val="Char Style 7"/>
    <w:rsid w:val="00BF299C"/>
    <w:rPr>
      <w:rFonts w:ascii="ＭＳ ゴシック" w:eastAsia="ＭＳ ゴシック" w:hAnsi="ＭＳ ゴシック" w:cs="ＭＳ ゴシック"/>
      <w:color w:val="000000"/>
      <w:spacing w:val="0"/>
      <w:w w:val="100"/>
      <w:position w:val="0"/>
      <w:sz w:val="22"/>
      <w:szCs w:val="22"/>
      <w:shd w:val="clear" w:color="auto" w:fill="FFFFFF"/>
      <w:lang w:val="ja-JP" w:eastAsia="ja-JP" w:bidi="ja-JP"/>
    </w:rPr>
  </w:style>
  <w:style w:type="character" w:customStyle="1" w:styleId="CharStyle8">
    <w:name w:val="Char Style 8"/>
    <w:rsid w:val="00BF299C"/>
    <w:rPr>
      <w:rFonts w:ascii="ＭＳ 明朝" w:eastAsia="ＭＳ 明朝" w:hAnsi="ＭＳ 明朝" w:cs="ＭＳ 明朝"/>
      <w:color w:val="000000"/>
      <w:spacing w:val="0"/>
      <w:w w:val="100"/>
      <w:position w:val="0"/>
      <w:sz w:val="22"/>
      <w:szCs w:val="22"/>
      <w:shd w:val="clear" w:color="auto" w:fill="FFFFFF"/>
      <w:lang w:val="ja-JP" w:eastAsia="ja-JP" w:bidi="ja-JP"/>
    </w:rPr>
  </w:style>
  <w:style w:type="character" w:customStyle="1" w:styleId="CharStyle9">
    <w:name w:val="Char Style 9"/>
    <w:rsid w:val="00BF299C"/>
    <w:rPr>
      <w:rFonts w:ascii="ＭＳ ゴシック" w:eastAsia="ＭＳ ゴシック" w:hAnsi="ＭＳ ゴシック" w:cs="ＭＳ ゴシック"/>
      <w:color w:val="000000"/>
      <w:spacing w:val="0"/>
      <w:w w:val="100"/>
      <w:position w:val="0"/>
      <w:sz w:val="22"/>
      <w:szCs w:val="22"/>
      <w:u w:val="single"/>
      <w:shd w:val="clear" w:color="auto" w:fill="FFFFFF"/>
      <w:lang w:val="ja-JP" w:eastAsia="ja-JP" w:bidi="ja-JP"/>
    </w:rPr>
  </w:style>
  <w:style w:type="character" w:customStyle="1" w:styleId="CharStyle10">
    <w:name w:val="Char Style 10"/>
    <w:rsid w:val="00BF299C"/>
    <w:rPr>
      <w:rFonts w:ascii="ＭＳ 明朝" w:eastAsia="ＭＳ 明朝" w:hAnsi="ＭＳ 明朝" w:cs="ＭＳ 明朝"/>
      <w:color w:val="000000"/>
      <w:spacing w:val="0"/>
      <w:w w:val="100"/>
      <w:position w:val="0"/>
      <w:sz w:val="22"/>
      <w:szCs w:val="22"/>
      <w:u w:val="single"/>
      <w:shd w:val="clear" w:color="auto" w:fill="FFFFFF"/>
      <w:lang w:val="ja-JP" w:eastAsia="ja-JP" w:bidi="ja-JP"/>
    </w:rPr>
  </w:style>
  <w:style w:type="character" w:customStyle="1" w:styleId="CharStyle11">
    <w:name w:val="Char Style 11"/>
    <w:rsid w:val="00BF299C"/>
    <w:rPr>
      <w:rFonts w:ascii="ＭＳ ゴシック" w:eastAsia="ＭＳ ゴシック" w:hAnsi="ＭＳ ゴシック" w:cs="ＭＳ ゴシック"/>
      <w:color w:val="000000"/>
      <w:spacing w:val="0"/>
      <w:w w:val="100"/>
      <w:position w:val="0"/>
      <w:sz w:val="20"/>
      <w:szCs w:val="20"/>
      <w:u w:val="single"/>
      <w:shd w:val="clear" w:color="auto" w:fill="FFFFFF"/>
      <w:lang w:val="ja-JP" w:eastAsia="ja-JP" w:bidi="ja-JP"/>
    </w:rPr>
  </w:style>
  <w:style w:type="paragraph" w:customStyle="1" w:styleId="Style2">
    <w:name w:val="Style 2"/>
    <w:basedOn w:val="a"/>
    <w:link w:val="CharStyle3"/>
    <w:rsid w:val="00BF299C"/>
    <w:pPr>
      <w:shd w:val="clear" w:color="auto" w:fill="FFFFFF"/>
      <w:spacing w:after="180" w:line="280" w:lineRule="exact"/>
      <w:jc w:val="left"/>
    </w:pPr>
    <w:rPr>
      <w:rFonts w:ascii="ＭＳ ゴシック" w:eastAsia="ＭＳ ゴシック" w:hAnsi="ＭＳ ゴシック" w:cs="ＭＳ ゴシック"/>
      <w:sz w:val="28"/>
      <w:szCs w:val="28"/>
    </w:rPr>
  </w:style>
  <w:style w:type="paragraph" w:styleId="a5">
    <w:name w:val="List Paragraph"/>
    <w:basedOn w:val="a"/>
    <w:uiPriority w:val="34"/>
    <w:qFormat/>
    <w:rsid w:val="00BF299C"/>
    <w:pPr>
      <w:ind w:leftChars="400" w:left="840"/>
    </w:pPr>
    <w:rPr>
      <w:rFonts w:ascii="游明朝" w:eastAsia="游明朝" w:hAnsi="游明朝"/>
      <w:szCs w:val="22"/>
    </w:rPr>
  </w:style>
  <w:style w:type="paragraph" w:styleId="a6">
    <w:name w:val="header"/>
    <w:basedOn w:val="a"/>
    <w:link w:val="a7"/>
    <w:uiPriority w:val="99"/>
    <w:unhideWhenUsed/>
    <w:rsid w:val="00AA4175"/>
    <w:pPr>
      <w:tabs>
        <w:tab w:val="center" w:pos="4252"/>
        <w:tab w:val="right" w:pos="8504"/>
      </w:tabs>
      <w:snapToGrid w:val="0"/>
    </w:pPr>
  </w:style>
  <w:style w:type="character" w:customStyle="1" w:styleId="a7">
    <w:name w:val="ヘッダー (文字)"/>
    <w:basedOn w:val="a0"/>
    <w:link w:val="a6"/>
    <w:uiPriority w:val="99"/>
    <w:rsid w:val="00AA4175"/>
    <w:rPr>
      <w:sz w:val="21"/>
    </w:rPr>
  </w:style>
  <w:style w:type="paragraph" w:styleId="a8">
    <w:name w:val="footer"/>
    <w:basedOn w:val="a"/>
    <w:link w:val="a9"/>
    <w:uiPriority w:val="99"/>
    <w:unhideWhenUsed/>
    <w:rsid w:val="00AA4175"/>
    <w:pPr>
      <w:tabs>
        <w:tab w:val="center" w:pos="4252"/>
        <w:tab w:val="right" w:pos="8504"/>
      </w:tabs>
      <w:snapToGrid w:val="0"/>
    </w:pPr>
  </w:style>
  <w:style w:type="character" w:customStyle="1" w:styleId="a9">
    <w:name w:val="フッター (文字)"/>
    <w:basedOn w:val="a0"/>
    <w:link w:val="a8"/>
    <w:uiPriority w:val="99"/>
    <w:rsid w:val="00AA4175"/>
    <w:rPr>
      <w:sz w:val="21"/>
    </w:rPr>
  </w:style>
  <w:style w:type="character" w:styleId="aa">
    <w:name w:val="annotation reference"/>
    <w:basedOn w:val="a0"/>
    <w:uiPriority w:val="99"/>
    <w:semiHidden/>
    <w:unhideWhenUsed/>
    <w:rsid w:val="0006385E"/>
    <w:rPr>
      <w:sz w:val="18"/>
      <w:szCs w:val="18"/>
    </w:rPr>
  </w:style>
  <w:style w:type="paragraph" w:styleId="ab">
    <w:name w:val="annotation text"/>
    <w:basedOn w:val="a"/>
    <w:link w:val="ac"/>
    <w:uiPriority w:val="99"/>
    <w:semiHidden/>
    <w:unhideWhenUsed/>
    <w:rsid w:val="0006385E"/>
    <w:pPr>
      <w:jc w:val="left"/>
    </w:pPr>
  </w:style>
  <w:style w:type="character" w:customStyle="1" w:styleId="ac">
    <w:name w:val="コメント文字列 (文字)"/>
    <w:basedOn w:val="a0"/>
    <w:link w:val="ab"/>
    <w:uiPriority w:val="99"/>
    <w:semiHidden/>
    <w:rsid w:val="0006385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1175</Words>
  <Characters>6701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柿木田　勉</cp:lastModifiedBy>
  <cp:revision>6</cp:revision>
  <cp:lastPrinted>2023-12-08T02:26:00Z</cp:lastPrinted>
  <dcterms:created xsi:type="dcterms:W3CDTF">2023-12-19T08:33:00Z</dcterms:created>
  <dcterms:modified xsi:type="dcterms:W3CDTF">2023-12-19T09:29:00Z</dcterms:modified>
</cp:coreProperties>
</file>