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F0F" w:rsidRDefault="005E21EB">
      <w:pPr>
        <w:rPr>
          <w:rFonts w:ascii="HGSｺﾞｼｯｸE" w:eastAsia="HGSｺﾞｼｯｸE" w:hAnsi="HGSｺﾞｼｯｸE"/>
          <w:sz w:val="44"/>
          <w:szCs w:val="44"/>
          <w:bdr w:val="single" w:sz="4" w:space="0" w:color="auto"/>
        </w:rPr>
      </w:pPr>
      <w:r>
        <w:rPr>
          <w:rFonts w:ascii="ＭＳ ゴシック" w:eastAsia="ＭＳ ゴシック" w:hAnsi="ＭＳ ゴシック" w:hint="eastAsia"/>
          <w:b/>
          <w:noProof/>
          <w:sz w:val="24"/>
        </w:rPr>
        <mc:AlternateContent>
          <mc:Choice Requires="wps">
            <w:drawing>
              <wp:anchor distT="0" distB="0" distL="114300" distR="114300" simplePos="0" relativeHeight="251667456" behindDoc="0" locked="0" layoutInCell="1" allowOverlap="1" wp14:anchorId="3CA6E4E6" wp14:editId="69A82FF5">
                <wp:simplePos x="0" y="0"/>
                <wp:positionH relativeFrom="margin">
                  <wp:posOffset>5238750</wp:posOffset>
                </wp:positionH>
                <wp:positionV relativeFrom="paragraph">
                  <wp:posOffset>-635</wp:posOffset>
                </wp:positionV>
                <wp:extent cx="838200" cy="419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838200" cy="4191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E21EB" w:rsidRPr="00160506" w:rsidRDefault="005E21EB" w:rsidP="005E21EB">
                            <w:pPr>
                              <w:jc w:val="center"/>
                              <w:rPr>
                                <w:position w:val="6"/>
                                <w:sz w:val="24"/>
                              </w:rPr>
                            </w:pPr>
                            <w:r w:rsidRPr="00160506">
                              <w:rPr>
                                <w:rFonts w:hint="eastAsia"/>
                                <w:position w:val="6"/>
                                <w:sz w:val="24"/>
                              </w:rPr>
                              <w:t>資料</w:t>
                            </w:r>
                            <w:r>
                              <w:rPr>
                                <w:rFonts w:hint="eastAsia"/>
                                <w:position w:val="6"/>
                                <w:sz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A6E4E6" id="正方形/長方形 1" o:spid="_x0000_s1026" style="position:absolute;left:0;text-align:left;margin-left:412.5pt;margin-top:-.05pt;width:66pt;height:33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" fillcolor="white [3201]" strokecolor="black [3213]" strokeweight="1pt">
                <v:textbox>
                  <w:txbxContent>
                    <w:p w:rsidR="005E21EB" w:rsidRPr="00160506" w:rsidRDefault="005E21EB" w:rsidP="005E21EB">
                      <w:pPr>
                        <w:jc w:val="center"/>
                        <w:rPr>
                          <w:position w:val="6"/>
                          <w:sz w:val="24"/>
                        </w:rPr>
                      </w:pPr>
                      <w:r w:rsidRPr="00160506">
                        <w:rPr>
                          <w:rFonts w:hint="eastAsia"/>
                          <w:position w:val="6"/>
                          <w:sz w:val="24"/>
                        </w:rPr>
                        <w:t>資料</w:t>
                      </w:r>
                      <w:r>
                        <w:rPr>
                          <w:rFonts w:hint="eastAsia"/>
                          <w:position w:val="6"/>
                          <w:sz w:val="24"/>
                        </w:rPr>
                        <w:t>３</w:t>
                      </w:r>
                    </w:p>
                  </w:txbxContent>
                </v:textbox>
                <w10:wrap anchorx="margin"/>
              </v:rect>
            </w:pict>
          </mc:Fallback>
        </mc:AlternateContent>
      </w:r>
    </w:p>
    <w:p w:rsidR="00126F0F" w:rsidRPr="00126F0F" w:rsidRDefault="00126F0F">
      <w:pPr>
        <w:rPr>
          <w:rFonts w:ascii="HGSｺﾞｼｯｸE" w:eastAsia="HGSｺﾞｼｯｸE" w:hAnsi="HGSｺﾞｼｯｸE"/>
          <w:sz w:val="44"/>
          <w:szCs w:val="44"/>
          <w:bdr w:val="single" w:sz="4" w:space="0" w:color="auto"/>
        </w:rPr>
      </w:pPr>
    </w:p>
    <w:p w:rsidR="00126F0F" w:rsidRPr="00126F0F" w:rsidRDefault="00126F0F">
      <w:pPr>
        <w:rPr>
          <w:rFonts w:ascii="HGSｺﾞｼｯｸE" w:eastAsia="HGSｺﾞｼｯｸE" w:hAnsi="HGSｺﾞｼｯｸE"/>
          <w:sz w:val="44"/>
          <w:szCs w:val="44"/>
          <w:bdr w:val="single" w:sz="4" w:space="0" w:color="auto"/>
        </w:rPr>
      </w:pPr>
    </w:p>
    <w:p w:rsidR="00126F0F" w:rsidRDefault="00126F0F">
      <w:pPr>
        <w:rPr>
          <w:rFonts w:ascii="HGSｺﾞｼｯｸE" w:eastAsia="HGSｺﾞｼｯｸE" w:hAnsi="HGSｺﾞｼｯｸE"/>
          <w:sz w:val="44"/>
          <w:szCs w:val="44"/>
          <w:bdr w:val="single" w:sz="4" w:space="0" w:color="auto"/>
        </w:rPr>
      </w:pPr>
    </w:p>
    <w:p w:rsidR="00A53E58" w:rsidRPr="001C1C08" w:rsidRDefault="00A53E58">
      <w:pPr>
        <w:rPr>
          <w:rFonts w:ascii="HGSｺﾞｼｯｸE" w:eastAsia="HGSｺﾞｼｯｸE" w:hAnsi="HGSｺﾞｼｯｸE"/>
          <w:sz w:val="44"/>
          <w:szCs w:val="44"/>
          <w:bdr w:val="single" w:sz="4" w:space="0" w:color="auto"/>
        </w:rPr>
      </w:pPr>
    </w:p>
    <w:p w:rsidR="00DA77F5" w:rsidRPr="001C1C08" w:rsidRDefault="00126F0F" w:rsidP="00A93813">
      <w:pPr>
        <w:jc w:val="center"/>
        <w:rPr>
          <w:rFonts w:ascii="HGSｺﾞｼｯｸE" w:eastAsia="HGSｺﾞｼｯｸE" w:hAnsi="HGSｺﾞｼｯｸE"/>
          <w:sz w:val="44"/>
          <w:szCs w:val="44"/>
        </w:rPr>
      </w:pPr>
      <w:r w:rsidRPr="001C1C08">
        <w:rPr>
          <w:rFonts w:ascii="HGSｺﾞｼｯｸE" w:eastAsia="HGSｺﾞｼｯｸE" w:hAnsi="HGSｺﾞｼｯｸE" w:hint="eastAsia"/>
          <w:sz w:val="44"/>
          <w:szCs w:val="44"/>
        </w:rPr>
        <w:t>大阪府</w:t>
      </w:r>
      <w:r w:rsidR="00DA77F5" w:rsidRPr="001C1C08">
        <w:rPr>
          <w:rFonts w:ascii="HGSｺﾞｼｯｸE" w:eastAsia="HGSｺﾞｼｯｸE" w:hAnsi="HGSｺﾞｼｯｸE" w:hint="eastAsia"/>
          <w:sz w:val="44"/>
          <w:szCs w:val="44"/>
        </w:rPr>
        <w:t>国民健康保険</w:t>
      </w:r>
      <w:r w:rsidR="00A93813" w:rsidRPr="001C1C08">
        <w:rPr>
          <w:rFonts w:ascii="HGSｺﾞｼｯｸE" w:eastAsia="HGSｺﾞｼｯｸE" w:hAnsi="HGSｺﾞｼｯｸE" w:hint="eastAsia"/>
          <w:sz w:val="44"/>
          <w:szCs w:val="44"/>
        </w:rPr>
        <w:t>運営</w:t>
      </w:r>
      <w:r w:rsidRPr="001C1C08">
        <w:rPr>
          <w:rFonts w:ascii="HGSｺﾞｼｯｸE" w:eastAsia="HGSｺﾞｼｯｸE" w:hAnsi="HGSｺﾞｼｯｸE" w:hint="eastAsia"/>
          <w:sz w:val="44"/>
          <w:szCs w:val="44"/>
        </w:rPr>
        <w:t>方針</w:t>
      </w:r>
    </w:p>
    <w:p w:rsidR="00DA77F5" w:rsidRPr="001C1C08" w:rsidRDefault="00DA77F5">
      <w:pPr>
        <w:rPr>
          <w:rFonts w:ascii="HGSｺﾞｼｯｸE" w:eastAsia="HGSｺﾞｼｯｸE" w:hAnsi="HGSｺﾞｼｯｸE"/>
          <w:sz w:val="44"/>
          <w:szCs w:val="44"/>
          <w:bdr w:val="single" w:sz="4" w:space="0" w:color="auto"/>
        </w:rPr>
      </w:pPr>
    </w:p>
    <w:p w:rsidR="0019708E" w:rsidRPr="001C1C08" w:rsidRDefault="0019708E" w:rsidP="00630F1B">
      <w:pPr>
        <w:rPr>
          <w:rFonts w:ascii="HGSｺﾞｼｯｸE" w:eastAsia="HGSｺﾞｼｯｸE" w:hAnsi="HGSｺﾞｼｯｸE"/>
          <w:sz w:val="44"/>
          <w:szCs w:val="44"/>
          <w:bdr w:val="single" w:sz="4" w:space="0" w:color="auto"/>
        </w:rPr>
      </w:pPr>
    </w:p>
    <w:p w:rsidR="0019708E" w:rsidRPr="001C1C08" w:rsidRDefault="0019708E" w:rsidP="00630F1B">
      <w:pPr>
        <w:rPr>
          <w:rFonts w:ascii="HGSｺﾞｼｯｸE" w:eastAsia="HGSｺﾞｼｯｸE" w:hAnsi="HGSｺﾞｼｯｸE"/>
          <w:sz w:val="44"/>
          <w:szCs w:val="44"/>
          <w:bdr w:val="single" w:sz="4" w:space="0" w:color="auto"/>
        </w:rPr>
      </w:pPr>
    </w:p>
    <w:p w:rsidR="00DA77F5" w:rsidRPr="001C1C08" w:rsidRDefault="00DA77F5">
      <w:pPr>
        <w:rPr>
          <w:rFonts w:ascii="HGSｺﾞｼｯｸE" w:eastAsia="HGSｺﾞｼｯｸE" w:hAnsi="HGSｺﾞｼｯｸE"/>
          <w:sz w:val="44"/>
          <w:szCs w:val="44"/>
          <w:bdr w:val="single" w:sz="4" w:space="0" w:color="auto"/>
        </w:rPr>
      </w:pPr>
    </w:p>
    <w:p w:rsidR="00126F0F" w:rsidRPr="001C1C08" w:rsidRDefault="00126F0F" w:rsidP="00A93813">
      <w:pPr>
        <w:rPr>
          <w:rFonts w:ascii="HGSｺﾞｼｯｸE" w:eastAsia="HGSｺﾞｼｯｸE" w:hAnsi="HGSｺﾞｼｯｸE"/>
          <w:sz w:val="44"/>
          <w:szCs w:val="44"/>
          <w:bdr w:val="single" w:sz="4" w:space="0" w:color="auto"/>
        </w:rPr>
      </w:pPr>
    </w:p>
    <w:p w:rsidR="00126F0F" w:rsidRPr="001C1C08" w:rsidRDefault="00126F0F" w:rsidP="00A93813">
      <w:pPr>
        <w:rPr>
          <w:rFonts w:ascii="HGSｺﾞｼｯｸE" w:eastAsia="HGSｺﾞｼｯｸE" w:hAnsi="HGSｺﾞｼｯｸE"/>
          <w:sz w:val="44"/>
          <w:szCs w:val="44"/>
          <w:bdr w:val="single" w:sz="4" w:space="0" w:color="auto"/>
        </w:rPr>
      </w:pPr>
    </w:p>
    <w:p w:rsidR="00126F0F" w:rsidRPr="001C1C08" w:rsidRDefault="00126F0F" w:rsidP="00A93813">
      <w:pPr>
        <w:rPr>
          <w:rFonts w:ascii="HGSｺﾞｼｯｸE" w:eastAsia="HGSｺﾞｼｯｸE" w:hAnsi="HGSｺﾞｼｯｸE"/>
          <w:sz w:val="44"/>
          <w:szCs w:val="44"/>
          <w:bdr w:val="single" w:sz="4" w:space="0" w:color="auto"/>
        </w:rPr>
      </w:pPr>
    </w:p>
    <w:p w:rsidR="00A93813" w:rsidRPr="001C1C08" w:rsidRDefault="00A93813" w:rsidP="00A93813">
      <w:pPr>
        <w:rPr>
          <w:rFonts w:ascii="HGSｺﾞｼｯｸE" w:eastAsia="HGSｺﾞｼｯｸE" w:hAnsi="HGSｺﾞｼｯｸE"/>
          <w:sz w:val="44"/>
          <w:szCs w:val="44"/>
          <w:bdr w:val="single" w:sz="4" w:space="0" w:color="auto"/>
        </w:rPr>
      </w:pPr>
    </w:p>
    <w:p w:rsidR="005752FD" w:rsidRPr="001C1C08" w:rsidRDefault="005752FD" w:rsidP="00A93813">
      <w:pPr>
        <w:jc w:val="center"/>
        <w:rPr>
          <w:rFonts w:ascii="HGSｺﾞｼｯｸE" w:eastAsia="HGSｺﾞｼｯｸE" w:hAnsi="HGSｺﾞｼｯｸE"/>
          <w:sz w:val="44"/>
          <w:szCs w:val="44"/>
        </w:rPr>
      </w:pPr>
      <w:r w:rsidRPr="001C1C08">
        <w:rPr>
          <w:rFonts w:ascii="HGSｺﾞｼｯｸE" w:eastAsia="HGSｺﾞｼｯｸE" w:hAnsi="HGSｺﾞｼｯｸE" w:hint="eastAsia"/>
          <w:sz w:val="44"/>
          <w:szCs w:val="44"/>
        </w:rPr>
        <w:t>平成29年</w:t>
      </w:r>
      <w:r w:rsidR="00FF590E">
        <w:rPr>
          <w:rFonts w:ascii="HGSｺﾞｼｯｸE" w:eastAsia="HGSｺﾞｼｯｸE" w:hAnsi="HGSｺﾞｼｯｸE" w:hint="eastAsia"/>
          <w:sz w:val="44"/>
          <w:szCs w:val="44"/>
        </w:rPr>
        <w:t>12</w:t>
      </w:r>
      <w:r w:rsidRPr="001C1C08">
        <w:rPr>
          <w:rFonts w:ascii="HGSｺﾞｼｯｸE" w:eastAsia="HGSｺﾞｼｯｸE" w:hAnsi="HGSｺﾞｼｯｸE" w:hint="eastAsia"/>
          <w:sz w:val="44"/>
          <w:szCs w:val="44"/>
        </w:rPr>
        <w:t>月</w:t>
      </w:r>
    </w:p>
    <w:p w:rsidR="00A53E58" w:rsidRPr="001C1C08" w:rsidRDefault="00A53E58" w:rsidP="00A93813">
      <w:pPr>
        <w:jc w:val="center"/>
        <w:rPr>
          <w:rFonts w:ascii="HGSｺﾞｼｯｸE" w:eastAsia="HGSｺﾞｼｯｸE" w:hAnsi="HGSｺﾞｼｯｸE"/>
          <w:sz w:val="44"/>
          <w:szCs w:val="44"/>
        </w:rPr>
      </w:pPr>
      <w:r w:rsidRPr="001C1C08">
        <w:rPr>
          <w:rFonts w:ascii="HGSｺﾞｼｯｸE" w:eastAsia="HGSｺﾞｼｯｸE" w:hAnsi="HGSｺﾞｼｯｸE" w:hint="eastAsia"/>
          <w:sz w:val="44"/>
          <w:szCs w:val="44"/>
        </w:rPr>
        <w:t>大</w:t>
      </w:r>
      <w:r w:rsidR="00C94340" w:rsidRPr="001C1C08">
        <w:rPr>
          <w:rFonts w:ascii="HGSｺﾞｼｯｸE" w:eastAsia="HGSｺﾞｼｯｸE" w:hAnsi="HGSｺﾞｼｯｸE" w:hint="eastAsia"/>
          <w:sz w:val="44"/>
          <w:szCs w:val="44"/>
        </w:rPr>
        <w:t xml:space="preserve">　</w:t>
      </w:r>
      <w:r w:rsidRPr="001C1C08">
        <w:rPr>
          <w:rFonts w:ascii="HGSｺﾞｼｯｸE" w:eastAsia="HGSｺﾞｼｯｸE" w:hAnsi="HGSｺﾞｼｯｸE" w:hint="eastAsia"/>
          <w:sz w:val="44"/>
          <w:szCs w:val="44"/>
        </w:rPr>
        <w:t>阪</w:t>
      </w:r>
      <w:r w:rsidR="00C94340" w:rsidRPr="001C1C08">
        <w:rPr>
          <w:rFonts w:ascii="HGSｺﾞｼｯｸE" w:eastAsia="HGSｺﾞｼｯｸE" w:hAnsi="HGSｺﾞｼｯｸE" w:hint="eastAsia"/>
          <w:sz w:val="44"/>
          <w:szCs w:val="44"/>
        </w:rPr>
        <w:t xml:space="preserve">　</w:t>
      </w:r>
      <w:r w:rsidRPr="001C1C08">
        <w:rPr>
          <w:rFonts w:ascii="HGSｺﾞｼｯｸE" w:eastAsia="HGSｺﾞｼｯｸE" w:hAnsi="HGSｺﾞｼｯｸE" w:hint="eastAsia"/>
          <w:sz w:val="44"/>
          <w:szCs w:val="44"/>
        </w:rPr>
        <w:t>府</w:t>
      </w:r>
    </w:p>
    <w:p w:rsidR="005752FD" w:rsidRPr="001C1C08" w:rsidRDefault="005752FD">
      <w:pPr>
        <w:rPr>
          <w:rFonts w:ascii="HGSｺﾞｼｯｸE" w:eastAsia="HGSｺﾞｼｯｸE" w:hAnsi="HGSｺﾞｼｯｸE"/>
          <w:sz w:val="44"/>
          <w:szCs w:val="44"/>
          <w:bdr w:val="single" w:sz="4" w:space="0" w:color="auto"/>
        </w:rPr>
      </w:pPr>
    </w:p>
    <w:p w:rsidR="00630F1B" w:rsidRPr="00CB2AAE" w:rsidRDefault="00630F1B" w:rsidP="00630F1B">
      <w:pPr>
        <w:ind w:left="210" w:hanging="210"/>
        <w:rPr>
          <w:szCs w:val="21"/>
        </w:rPr>
      </w:pPr>
      <w:bookmarkStart w:id="0" w:name="_GoBack"/>
      <w:bookmarkEnd w:id="0"/>
    </w:p>
    <w:p w:rsidR="00126F0F" w:rsidRDefault="00126F0F">
      <w:pPr>
        <w:widowControl/>
        <w:jc w:val="left"/>
        <w:rPr>
          <w:rFonts w:ascii="HGSｺﾞｼｯｸE" w:eastAsia="HGSｺﾞｼｯｸE" w:hAnsi="HGSｺﾞｼｯｸE"/>
          <w:b/>
          <w:sz w:val="48"/>
          <w:szCs w:val="24"/>
          <w:bdr w:val="single" w:sz="4" w:space="0" w:color="auto"/>
        </w:rPr>
      </w:pPr>
      <w:r>
        <w:rPr>
          <w:rFonts w:ascii="HGSｺﾞｼｯｸE" w:eastAsia="HGSｺﾞｼｯｸE" w:hAnsi="HGSｺﾞｼｯｸE"/>
          <w:b/>
          <w:sz w:val="48"/>
          <w:szCs w:val="24"/>
          <w:bdr w:val="single" w:sz="4" w:space="0" w:color="auto"/>
        </w:rPr>
        <w:br w:type="page"/>
      </w:r>
    </w:p>
    <w:p w:rsidR="00443679" w:rsidRDefault="007B0369" w:rsidP="00126F0F">
      <w:pPr>
        <w:jc w:val="center"/>
        <w:rPr>
          <w:rFonts w:ascii="ＭＳ ゴシック" w:eastAsia="ＭＳ ゴシック" w:hAnsi="ＭＳ ゴシック"/>
          <w:sz w:val="24"/>
          <w:szCs w:val="24"/>
        </w:rPr>
      </w:pPr>
      <w:r w:rsidRPr="00DD5C2F">
        <w:rPr>
          <w:rFonts w:ascii="ＭＳ ゴシック" w:eastAsia="ＭＳ ゴシック" w:hAnsi="ＭＳ ゴシック" w:hint="eastAsia"/>
          <w:sz w:val="24"/>
          <w:szCs w:val="24"/>
        </w:rPr>
        <w:lastRenderedPageBreak/>
        <w:t>目</w:t>
      </w:r>
      <w:r w:rsidR="00126F0F" w:rsidRPr="00DD5C2F">
        <w:rPr>
          <w:rFonts w:ascii="ＭＳ ゴシック" w:eastAsia="ＭＳ ゴシック" w:hAnsi="ＭＳ ゴシック" w:hint="eastAsia"/>
          <w:sz w:val="24"/>
          <w:szCs w:val="24"/>
        </w:rPr>
        <w:t xml:space="preserve">　　</w:t>
      </w:r>
      <w:r w:rsidRPr="00DD5C2F">
        <w:rPr>
          <w:rFonts w:ascii="ＭＳ ゴシック" w:eastAsia="ＭＳ ゴシック" w:hAnsi="ＭＳ ゴシック" w:hint="eastAsia"/>
          <w:sz w:val="24"/>
          <w:szCs w:val="24"/>
        </w:rPr>
        <w:t>次</w:t>
      </w:r>
    </w:p>
    <w:p w:rsidR="00D634E2" w:rsidRPr="0084795C" w:rsidRDefault="00D634E2" w:rsidP="00126F0F">
      <w:pPr>
        <w:jc w:val="center"/>
        <w:rPr>
          <w:rFonts w:asciiTheme="minorEastAsia" w:hAnsiTheme="minorEastAsia"/>
          <w:sz w:val="20"/>
          <w:szCs w:val="20"/>
        </w:rPr>
      </w:pPr>
    </w:p>
    <w:p w:rsidR="007B0369" w:rsidRPr="0084795C" w:rsidRDefault="00126F0F" w:rsidP="00E978E6">
      <w:pPr>
        <w:tabs>
          <w:tab w:val="left" w:pos="8605"/>
        </w:tabs>
        <w:spacing w:line="260" w:lineRule="exact"/>
        <w:jc w:val="left"/>
        <w:rPr>
          <w:rFonts w:asciiTheme="minorEastAsia" w:hAnsiTheme="minorEastAsia"/>
          <w:sz w:val="20"/>
          <w:szCs w:val="20"/>
          <w:shd w:val="pct15" w:color="auto" w:fill="FFFFFF"/>
        </w:rPr>
      </w:pPr>
      <w:r w:rsidRPr="0084795C">
        <w:rPr>
          <w:rFonts w:ascii="ＭＳ ゴシック" w:eastAsia="ＭＳ ゴシック" w:hAnsi="ＭＳ ゴシック" w:hint="eastAsia"/>
          <w:sz w:val="20"/>
          <w:szCs w:val="20"/>
          <w:shd w:val="pct15" w:color="auto" w:fill="FFFFFF"/>
        </w:rPr>
        <w:t>Ⅰ　基本的事項</w:t>
      </w:r>
      <w:r w:rsidR="00AC2AC3" w:rsidRPr="0084795C">
        <w:rPr>
          <w:rFonts w:asciiTheme="minorEastAsia" w:hAnsiTheme="minorEastAsia" w:hint="eastAsia"/>
          <w:sz w:val="20"/>
          <w:szCs w:val="20"/>
          <w:shd w:val="pct15" w:color="auto" w:fill="FFFFFF"/>
        </w:rPr>
        <w:t xml:space="preserve">　・・・・・・・・・・・・・・・・・・・・・・・・・・</w:t>
      </w:r>
      <w:r w:rsidR="00D3421F" w:rsidRPr="0084795C">
        <w:rPr>
          <w:rFonts w:asciiTheme="minorEastAsia" w:hAnsiTheme="minorEastAsia" w:hint="eastAsia"/>
          <w:sz w:val="20"/>
          <w:szCs w:val="20"/>
          <w:shd w:val="pct15" w:color="auto" w:fill="FFFFFF"/>
        </w:rPr>
        <w:t>・・</w:t>
      </w:r>
      <w:r w:rsidR="00AC2AC3"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AC2AC3" w:rsidRPr="0084795C">
        <w:rPr>
          <w:rFonts w:asciiTheme="minorEastAsia" w:hAnsiTheme="minorEastAsia" w:hint="eastAsia"/>
          <w:sz w:val="20"/>
          <w:szCs w:val="20"/>
          <w:shd w:val="pct15" w:color="auto" w:fill="FFFFFF"/>
        </w:rPr>
        <w:t>1</w:t>
      </w:r>
    </w:p>
    <w:p w:rsidR="007B0369" w:rsidRPr="0084795C" w:rsidRDefault="00126F0F"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１　策定の目的</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1</w:t>
      </w:r>
    </w:p>
    <w:p w:rsidR="00126F0F" w:rsidRPr="0084795C" w:rsidRDefault="00126F0F"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２　策定の根拠規定</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1</w:t>
      </w:r>
    </w:p>
    <w:p w:rsidR="00126F0F" w:rsidRPr="0084795C" w:rsidRDefault="00126F0F"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３　策定年月日</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1</w:t>
      </w:r>
    </w:p>
    <w:p w:rsidR="00126F0F" w:rsidRPr="0084795C" w:rsidRDefault="00126F0F"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４　対象期間</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1</w:t>
      </w:r>
    </w:p>
    <w:p w:rsidR="007B0369" w:rsidRPr="0084795C" w:rsidRDefault="00126F0F"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５　進行管理及び運営方針の検証・見直し</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1</w:t>
      </w:r>
    </w:p>
    <w:p w:rsidR="007B0369" w:rsidRPr="0084795C" w:rsidRDefault="007B0369" w:rsidP="00E978E6">
      <w:pPr>
        <w:pStyle w:val="a3"/>
        <w:tabs>
          <w:tab w:val="left" w:pos="8505"/>
        </w:tabs>
        <w:spacing w:line="260" w:lineRule="exact"/>
        <w:ind w:leftChars="0" w:left="0"/>
        <w:jc w:val="left"/>
        <w:rPr>
          <w:rFonts w:asciiTheme="minorEastAsia" w:hAnsiTheme="minorEastAsia"/>
          <w:sz w:val="20"/>
          <w:szCs w:val="20"/>
        </w:rPr>
      </w:pPr>
    </w:p>
    <w:p w:rsidR="007B0369" w:rsidRPr="0084795C" w:rsidRDefault="00AD4D6D" w:rsidP="00E978E6">
      <w:pPr>
        <w:tabs>
          <w:tab w:val="left" w:pos="8605"/>
        </w:tabs>
        <w:spacing w:line="260" w:lineRule="exact"/>
        <w:jc w:val="left"/>
        <w:rPr>
          <w:rFonts w:asciiTheme="minorEastAsia" w:hAnsiTheme="minorEastAsia"/>
          <w:sz w:val="20"/>
          <w:szCs w:val="20"/>
          <w:shd w:val="pct15" w:color="auto" w:fill="FFFFFF"/>
        </w:rPr>
      </w:pPr>
      <w:r w:rsidRPr="0084795C">
        <w:rPr>
          <w:rFonts w:ascii="ＭＳ ゴシック" w:eastAsia="ＭＳ ゴシック" w:hAnsi="ＭＳ ゴシック" w:hint="eastAsia"/>
          <w:sz w:val="20"/>
          <w:szCs w:val="20"/>
          <w:shd w:val="pct15" w:color="auto" w:fill="FFFFFF"/>
        </w:rPr>
        <w:t>Ⅱ　府における国民健康保険制度の運営に関する基本的な考え方</w:t>
      </w:r>
      <w:r w:rsidR="00AC2AC3" w:rsidRPr="0084795C">
        <w:rPr>
          <w:rFonts w:asciiTheme="minorEastAsia" w:hAnsiTheme="minorEastAsia" w:hint="eastAsia"/>
          <w:sz w:val="20"/>
          <w:szCs w:val="20"/>
          <w:shd w:val="pct15" w:color="auto" w:fill="FFFFFF"/>
        </w:rPr>
        <w:t xml:space="preserve">　・・・・・・</w:t>
      </w:r>
      <w:r w:rsidR="00D3421F" w:rsidRPr="0084795C">
        <w:rPr>
          <w:rFonts w:asciiTheme="minorEastAsia" w:hAnsiTheme="minorEastAsia" w:hint="eastAsia"/>
          <w:sz w:val="20"/>
          <w:szCs w:val="20"/>
          <w:shd w:val="pct15" w:color="auto" w:fill="FFFFFF"/>
        </w:rPr>
        <w:t>・・</w:t>
      </w:r>
      <w:r w:rsidR="00AC2AC3"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AC2AC3" w:rsidRPr="0084795C">
        <w:rPr>
          <w:rFonts w:asciiTheme="minorEastAsia" w:hAnsiTheme="minorEastAsia" w:hint="eastAsia"/>
          <w:sz w:val="20"/>
          <w:szCs w:val="20"/>
          <w:shd w:val="pct15" w:color="auto" w:fill="FFFFFF"/>
        </w:rPr>
        <w:t>2</w:t>
      </w:r>
    </w:p>
    <w:p w:rsidR="00AD4D6D" w:rsidRPr="0084795C" w:rsidRDefault="00AD4D6D"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１　基本的な考え方</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2</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（１）市町村国保が抱える構造的な課題</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2</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（２）基本認識</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2</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（３）視点</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2</w:t>
      </w:r>
    </w:p>
    <w:p w:rsidR="00AD4D6D" w:rsidRPr="0084795C" w:rsidRDefault="00AD4D6D"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２　府内統一基準の設定</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3</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（１）保険料関係</w:t>
      </w:r>
      <w:r w:rsidR="00791A02" w:rsidRPr="0084795C">
        <w:rPr>
          <w:rFonts w:asciiTheme="minorEastAsia" w:hAnsiTheme="minorEastAsia" w:hint="eastAsia"/>
          <w:sz w:val="20"/>
          <w:szCs w:val="20"/>
        </w:rPr>
        <w:t xml:space="preserve">　・・・・・・・・・・・・・</w:t>
      </w:r>
      <w:r w:rsidR="00427474">
        <w:rPr>
          <w:rFonts w:asciiTheme="minorEastAsia" w:hAnsiTheme="minorEastAsia" w:hint="eastAsia"/>
          <w:sz w:val="20"/>
          <w:szCs w:val="20"/>
        </w:rPr>
        <w:t>・・・</w:t>
      </w:r>
      <w:r w:rsidR="00791A02" w:rsidRPr="0084795C">
        <w:rPr>
          <w:rFonts w:asciiTheme="minorEastAsia" w:hAnsiTheme="minorEastAsia" w:hint="eastAsia"/>
          <w:sz w:val="20"/>
          <w:szCs w:val="20"/>
        </w:rPr>
        <w:t>・・・・・・・・</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3</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（２）保険料関係以外</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427474">
        <w:rPr>
          <w:rFonts w:asciiTheme="minorEastAsia" w:hAnsiTheme="minorEastAsia" w:hint="eastAsia"/>
          <w:sz w:val="20"/>
          <w:szCs w:val="20"/>
        </w:rPr>
        <w:t>・・・</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3</w:t>
      </w:r>
    </w:p>
    <w:p w:rsidR="00AD4D6D" w:rsidRPr="0084795C" w:rsidRDefault="00AD4D6D"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３　統一時期</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3</w:t>
      </w:r>
    </w:p>
    <w:p w:rsidR="00AD4D6D" w:rsidRPr="0084795C" w:rsidRDefault="00AD4D6D" w:rsidP="00E978E6">
      <w:pPr>
        <w:pStyle w:val="a3"/>
        <w:tabs>
          <w:tab w:val="left" w:pos="8505"/>
        </w:tabs>
        <w:spacing w:line="260" w:lineRule="exact"/>
        <w:ind w:leftChars="0" w:left="0" w:firstLineChars="200" w:firstLine="400"/>
        <w:jc w:val="left"/>
        <w:rPr>
          <w:rFonts w:asciiTheme="minorEastAsia" w:hAnsiTheme="minorEastAsia"/>
          <w:sz w:val="20"/>
          <w:szCs w:val="20"/>
        </w:rPr>
      </w:pPr>
    </w:p>
    <w:p w:rsidR="00AD4D6D" w:rsidRPr="0084795C" w:rsidRDefault="00AD4D6D" w:rsidP="00E978E6">
      <w:pPr>
        <w:tabs>
          <w:tab w:val="left" w:pos="8605"/>
        </w:tabs>
        <w:spacing w:line="260" w:lineRule="exact"/>
        <w:ind w:left="240" w:hanging="240"/>
        <w:jc w:val="left"/>
        <w:rPr>
          <w:rFonts w:asciiTheme="minorEastAsia" w:hAnsiTheme="minorEastAsia"/>
          <w:sz w:val="20"/>
          <w:szCs w:val="20"/>
          <w:shd w:val="pct15" w:color="auto" w:fill="FFFFFF"/>
        </w:rPr>
      </w:pPr>
      <w:r w:rsidRPr="0084795C">
        <w:rPr>
          <w:rFonts w:ascii="ＭＳ ゴシック" w:eastAsia="ＭＳ ゴシック" w:hAnsi="ＭＳ ゴシック" w:hint="eastAsia"/>
          <w:sz w:val="20"/>
          <w:szCs w:val="20"/>
          <w:shd w:val="pct15" w:color="auto" w:fill="FFFFFF"/>
        </w:rPr>
        <w:t>Ⅲ　国民健康保険の医療に要する費用及び財政の見通し</w:t>
      </w:r>
      <w:r w:rsidR="00791A02" w:rsidRPr="0084795C">
        <w:rPr>
          <w:rFonts w:asciiTheme="minorEastAsia" w:hAnsiTheme="minorEastAsia" w:hint="eastAsia"/>
          <w:sz w:val="20"/>
          <w:szCs w:val="20"/>
          <w:shd w:val="pct15" w:color="auto" w:fill="FFFFFF"/>
        </w:rPr>
        <w:t xml:space="preserve">　・・・・・・・・・</w:t>
      </w:r>
      <w:r w:rsidR="00D3421F" w:rsidRPr="0084795C">
        <w:rPr>
          <w:rFonts w:asciiTheme="minorEastAsia" w:hAnsiTheme="minorEastAsia" w:hint="eastAsia"/>
          <w:sz w:val="20"/>
          <w:szCs w:val="20"/>
          <w:shd w:val="pct15" w:color="auto" w:fill="FFFFFF"/>
        </w:rPr>
        <w:t>・・</w:t>
      </w:r>
      <w:r w:rsidR="00791A02"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AC2AC3" w:rsidRPr="0084795C">
        <w:rPr>
          <w:rFonts w:asciiTheme="minorEastAsia" w:hAnsiTheme="minorEastAsia" w:hint="eastAsia"/>
          <w:sz w:val="20"/>
          <w:szCs w:val="20"/>
          <w:shd w:val="pct15" w:color="auto" w:fill="FFFFFF"/>
        </w:rPr>
        <w:t>4</w:t>
      </w:r>
    </w:p>
    <w:p w:rsidR="00AD4D6D" w:rsidRPr="0084795C" w:rsidRDefault="00AD4D6D"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１　医療費の動向と将来の見通し</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4</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（１）府の人口</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4</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（２）府内市町村国保の概要</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4</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（３）医療費の動向</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6</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（４）将来の国民健康保険財政の見通し</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9</w:t>
      </w:r>
    </w:p>
    <w:p w:rsidR="00AD4D6D" w:rsidRPr="0084795C" w:rsidRDefault="00AD4D6D" w:rsidP="00427474">
      <w:pPr>
        <w:tabs>
          <w:tab w:val="left" w:pos="8510"/>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２　財政収支の改善に係る基本的な考え方</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10</w:t>
      </w:r>
    </w:p>
    <w:p w:rsidR="00AD4D6D" w:rsidRPr="0084795C" w:rsidRDefault="00AD4D6D" w:rsidP="00427474">
      <w:pPr>
        <w:tabs>
          <w:tab w:val="left" w:pos="8510"/>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 xml:space="preserve">　（１）府内市町村国保の現状</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10</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 xml:space="preserve">　（２）財政収支の改善に係る基本的な考え方</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w:t>
      </w:r>
      <w:r w:rsidR="00064DDD">
        <w:rPr>
          <w:rFonts w:asciiTheme="minorEastAsia" w:hAnsiTheme="minorEastAsia" w:hint="eastAsia"/>
          <w:sz w:val="20"/>
          <w:szCs w:val="20"/>
        </w:rPr>
        <w:t>2</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 xml:space="preserve">　（３）計画的に解消すべき</w:t>
      </w:r>
      <w:r w:rsidR="009B6F05">
        <w:rPr>
          <w:rFonts w:asciiTheme="minorEastAsia" w:hAnsiTheme="minorEastAsia" w:hint="eastAsia"/>
          <w:sz w:val="20"/>
          <w:szCs w:val="20"/>
        </w:rPr>
        <w:t>対象としての</w:t>
      </w:r>
      <w:r w:rsidRPr="0084795C">
        <w:rPr>
          <w:rFonts w:asciiTheme="minorEastAsia" w:hAnsiTheme="minorEastAsia" w:hint="eastAsia"/>
          <w:sz w:val="20"/>
          <w:szCs w:val="20"/>
        </w:rPr>
        <w:t>「赤字」の範囲</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12</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 xml:space="preserve">　（４）赤字解消の取組、目標年次等</w:t>
      </w:r>
      <w:r w:rsidR="00791A02" w:rsidRPr="0084795C">
        <w:rPr>
          <w:rFonts w:asciiTheme="minorEastAsia" w:hAnsiTheme="minorEastAsia" w:hint="eastAsia"/>
          <w:sz w:val="20"/>
          <w:szCs w:val="20"/>
        </w:rPr>
        <w:t xml:space="preserve">　・・・・・・・・・・・</w:t>
      </w:r>
      <w:r w:rsidR="009B6F05">
        <w:rPr>
          <w:rFonts w:asciiTheme="minorEastAsia" w:hAnsiTheme="minorEastAsia" w:hint="eastAsia"/>
          <w:sz w:val="20"/>
          <w:szCs w:val="20"/>
        </w:rPr>
        <w:t>・・・・</w:t>
      </w:r>
      <w:r w:rsidR="00791A02" w:rsidRPr="0084795C">
        <w:rPr>
          <w:rFonts w:asciiTheme="minorEastAsia" w:hAnsiTheme="minorEastAsia" w:hint="eastAsia"/>
          <w:sz w:val="20"/>
          <w:szCs w:val="20"/>
        </w:rPr>
        <w:t>・</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12</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 xml:space="preserve">　（５）累積赤字の取扱い</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13</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 xml:space="preserve">　（６）市町村が保有する財政調整基金の取扱い</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13</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 xml:space="preserve">　</w:t>
      </w:r>
      <w:r w:rsidRPr="005D74E1">
        <w:rPr>
          <w:rFonts w:asciiTheme="minorEastAsia" w:hAnsiTheme="minorEastAsia" w:hint="eastAsia"/>
          <w:sz w:val="20"/>
          <w:szCs w:val="20"/>
        </w:rPr>
        <w:t>（７）府</w:t>
      </w:r>
      <w:r w:rsidR="00FD6088" w:rsidRPr="005D74E1">
        <w:rPr>
          <w:rFonts w:asciiTheme="minorEastAsia" w:hAnsiTheme="minorEastAsia" w:hint="eastAsia"/>
          <w:sz w:val="20"/>
          <w:szCs w:val="20"/>
        </w:rPr>
        <w:t>国民健康保険</w:t>
      </w:r>
      <w:r w:rsidRPr="005D74E1">
        <w:rPr>
          <w:rFonts w:asciiTheme="minorEastAsia" w:hAnsiTheme="minorEastAsia" w:hint="eastAsia"/>
          <w:sz w:val="20"/>
          <w:szCs w:val="20"/>
        </w:rPr>
        <w:t>特別会計の在り方</w:t>
      </w:r>
      <w:r w:rsidR="00791A02" w:rsidRPr="005D74E1">
        <w:rPr>
          <w:rFonts w:asciiTheme="minorEastAsia" w:hAnsiTheme="minorEastAsia" w:hint="eastAsia"/>
          <w:sz w:val="20"/>
          <w:szCs w:val="20"/>
        </w:rPr>
        <w:t xml:space="preserve">　・・・・・・・・・・・・・・</w:t>
      </w:r>
      <w:r w:rsidR="00D3421F" w:rsidRPr="005D74E1">
        <w:rPr>
          <w:rFonts w:asciiTheme="minorEastAsia" w:hAnsiTheme="minorEastAsia" w:hint="eastAsia"/>
          <w:sz w:val="20"/>
          <w:szCs w:val="20"/>
        </w:rPr>
        <w:t>・・</w:t>
      </w:r>
      <w:r w:rsidR="00791A02" w:rsidRPr="005D74E1">
        <w:rPr>
          <w:rFonts w:asciiTheme="minorEastAsia" w:hAnsiTheme="minorEastAsia" w:hint="eastAsia"/>
          <w:sz w:val="20"/>
          <w:szCs w:val="20"/>
        </w:rPr>
        <w:t>・・・・</w:t>
      </w:r>
      <w:r w:rsidR="00AC2AC3" w:rsidRPr="005D74E1">
        <w:rPr>
          <w:rFonts w:asciiTheme="minorEastAsia" w:hAnsiTheme="minorEastAsia"/>
          <w:sz w:val="20"/>
          <w:szCs w:val="20"/>
        </w:rPr>
        <w:tab/>
      </w:r>
      <w:r w:rsidR="00427474" w:rsidRPr="005D74E1">
        <w:rPr>
          <w:rFonts w:asciiTheme="minorEastAsia" w:hAnsiTheme="minorEastAsia" w:hint="eastAsia"/>
          <w:sz w:val="20"/>
          <w:szCs w:val="20"/>
        </w:rPr>
        <w:t>14</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３　府財政安定化基金の運用</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14</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 xml:space="preserve">　（１）「特別な事情」による収納不足時の交付</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14</w:t>
      </w:r>
    </w:p>
    <w:p w:rsidR="00AD4D6D" w:rsidRPr="0084795C" w:rsidRDefault="00AD4D6D" w:rsidP="00E978E6">
      <w:pPr>
        <w:tabs>
          <w:tab w:val="left" w:pos="8505"/>
        </w:tabs>
        <w:spacing w:line="260" w:lineRule="exact"/>
        <w:ind w:firstLineChars="200" w:firstLine="400"/>
        <w:jc w:val="left"/>
        <w:rPr>
          <w:rFonts w:asciiTheme="minorEastAsia" w:hAnsiTheme="minorEastAsia"/>
          <w:sz w:val="20"/>
          <w:szCs w:val="20"/>
        </w:rPr>
      </w:pPr>
      <w:r w:rsidRPr="0084795C">
        <w:rPr>
          <w:rFonts w:asciiTheme="minorEastAsia" w:hAnsiTheme="minorEastAsia" w:hint="eastAsia"/>
          <w:sz w:val="20"/>
          <w:szCs w:val="20"/>
        </w:rPr>
        <w:t>（２）</w:t>
      </w:r>
      <w:r w:rsidR="001A3B6D">
        <w:rPr>
          <w:rFonts w:asciiTheme="minorEastAsia" w:hAnsiTheme="minorEastAsia" w:hint="eastAsia"/>
          <w:sz w:val="20"/>
          <w:szCs w:val="20"/>
        </w:rPr>
        <w:t>「</w:t>
      </w:r>
      <w:r w:rsidRPr="0084795C">
        <w:rPr>
          <w:rFonts w:asciiTheme="minorEastAsia" w:hAnsiTheme="minorEastAsia" w:hint="eastAsia"/>
          <w:sz w:val="20"/>
          <w:szCs w:val="20"/>
        </w:rPr>
        <w:t>特例基金</w:t>
      </w:r>
      <w:r w:rsidR="001A3B6D">
        <w:rPr>
          <w:rFonts w:asciiTheme="minorEastAsia" w:hAnsiTheme="minorEastAsia" w:hint="eastAsia"/>
          <w:sz w:val="20"/>
          <w:szCs w:val="20"/>
        </w:rPr>
        <w:t>」</w:t>
      </w:r>
      <w:r w:rsidRPr="0084795C">
        <w:rPr>
          <w:rFonts w:asciiTheme="minorEastAsia" w:hAnsiTheme="minorEastAsia" w:hint="eastAsia"/>
          <w:sz w:val="20"/>
          <w:szCs w:val="20"/>
        </w:rPr>
        <w:t>の活用</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14</w:t>
      </w:r>
    </w:p>
    <w:p w:rsidR="00D634E2" w:rsidRPr="00427474" w:rsidRDefault="00D634E2" w:rsidP="00E978E6">
      <w:pPr>
        <w:tabs>
          <w:tab w:val="left" w:pos="8505"/>
        </w:tabs>
        <w:spacing w:line="260" w:lineRule="exact"/>
        <w:ind w:firstLineChars="200" w:firstLine="400"/>
        <w:jc w:val="left"/>
        <w:rPr>
          <w:rFonts w:asciiTheme="minorEastAsia" w:hAnsiTheme="minorEastAsia"/>
          <w:sz w:val="20"/>
          <w:szCs w:val="20"/>
        </w:rPr>
      </w:pPr>
    </w:p>
    <w:p w:rsidR="00AD4D6D" w:rsidRPr="0084795C" w:rsidRDefault="00AD4D6D" w:rsidP="00E978E6">
      <w:pPr>
        <w:tabs>
          <w:tab w:val="left" w:pos="8505"/>
        </w:tabs>
        <w:spacing w:line="260" w:lineRule="exact"/>
        <w:jc w:val="left"/>
        <w:rPr>
          <w:rFonts w:asciiTheme="minorEastAsia" w:hAnsiTheme="minorEastAsia"/>
          <w:sz w:val="20"/>
          <w:szCs w:val="20"/>
          <w:shd w:val="pct15" w:color="auto" w:fill="FFFFFF"/>
        </w:rPr>
      </w:pPr>
      <w:r w:rsidRPr="0084795C">
        <w:rPr>
          <w:rFonts w:ascii="ＭＳ ゴシック" w:eastAsia="ＭＳ ゴシック" w:hAnsi="ＭＳ ゴシック" w:hint="eastAsia"/>
          <w:sz w:val="20"/>
          <w:szCs w:val="20"/>
          <w:shd w:val="pct15" w:color="auto" w:fill="FFFFFF"/>
        </w:rPr>
        <w:t>Ⅳ　市町村における保険料の標準的な算定方法</w:t>
      </w:r>
      <w:r w:rsidR="00791A02" w:rsidRPr="0084795C">
        <w:rPr>
          <w:rFonts w:asciiTheme="minorEastAsia" w:hAnsiTheme="minorEastAsia" w:hint="eastAsia"/>
          <w:sz w:val="20"/>
          <w:szCs w:val="20"/>
          <w:shd w:val="pct15" w:color="auto" w:fill="FFFFFF"/>
        </w:rPr>
        <w:t xml:space="preserve">　・・・・・・</w:t>
      </w:r>
      <w:r w:rsidR="006A14C1">
        <w:rPr>
          <w:rFonts w:asciiTheme="minorEastAsia" w:hAnsiTheme="minorEastAsia" w:hint="eastAsia"/>
          <w:sz w:val="20"/>
          <w:szCs w:val="20"/>
          <w:shd w:val="pct15" w:color="auto" w:fill="FFFFFF"/>
        </w:rPr>
        <w:t>・・・・・・</w:t>
      </w:r>
      <w:r w:rsidR="00791A02" w:rsidRPr="0084795C">
        <w:rPr>
          <w:rFonts w:asciiTheme="minorEastAsia" w:hAnsiTheme="minorEastAsia" w:hint="eastAsia"/>
          <w:sz w:val="20"/>
          <w:szCs w:val="20"/>
          <w:shd w:val="pct15" w:color="auto" w:fill="FFFFFF"/>
        </w:rPr>
        <w:t>・・・</w:t>
      </w:r>
      <w:r w:rsidR="00D3421F" w:rsidRPr="0084795C">
        <w:rPr>
          <w:rFonts w:asciiTheme="minorEastAsia" w:hAnsiTheme="minorEastAsia" w:hint="eastAsia"/>
          <w:sz w:val="20"/>
          <w:szCs w:val="20"/>
          <w:shd w:val="pct15" w:color="auto" w:fill="FFFFFF"/>
        </w:rPr>
        <w:t>・・</w:t>
      </w:r>
      <w:r w:rsidR="00791A02"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427474">
        <w:rPr>
          <w:rFonts w:asciiTheme="minorEastAsia" w:hAnsiTheme="minorEastAsia" w:hint="eastAsia"/>
          <w:sz w:val="20"/>
          <w:szCs w:val="20"/>
          <w:shd w:val="pct15" w:color="auto" w:fill="FFFFFF"/>
        </w:rPr>
        <w:t>15</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１　府内市町村の現状</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15</w:t>
      </w:r>
    </w:p>
    <w:p w:rsidR="00AD4D6D" w:rsidRPr="0084795C" w:rsidRDefault="00AD4D6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w:t>
      </w:r>
      <w:r w:rsidR="0092307D" w:rsidRPr="0084795C">
        <w:rPr>
          <w:rFonts w:asciiTheme="minorEastAsia" w:hAnsiTheme="minorEastAsia" w:hint="eastAsia"/>
          <w:sz w:val="20"/>
          <w:szCs w:val="20"/>
        </w:rPr>
        <w:t>保険料の算定方式</w:t>
      </w:r>
      <w:r w:rsidR="00791A02" w:rsidRPr="0084795C">
        <w:rPr>
          <w:rFonts w:asciiTheme="minorEastAsia" w:hAnsiTheme="minorEastAsia" w:hint="eastAsia"/>
          <w:sz w:val="20"/>
          <w:szCs w:val="20"/>
        </w:rPr>
        <w:t xml:space="preserve">　・・・・・・・・</w:t>
      </w:r>
      <w:r w:rsidR="00427474">
        <w:rPr>
          <w:rFonts w:asciiTheme="minorEastAsia" w:hAnsiTheme="minorEastAsia" w:hint="eastAsia"/>
          <w:sz w:val="20"/>
          <w:szCs w:val="20"/>
        </w:rPr>
        <w:t>・・・</w:t>
      </w:r>
      <w:r w:rsidR="00791A02" w:rsidRPr="0084795C">
        <w:rPr>
          <w:rFonts w:asciiTheme="minorEastAsia" w:hAnsiTheme="minorEastAsia" w:hint="eastAsia"/>
          <w:sz w:val="20"/>
          <w:szCs w:val="20"/>
        </w:rPr>
        <w:t>・・・・・・・・・・・・</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15</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（２）応能割と応益割の割合</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15</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（３）賦課限度額の設定状況</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16</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２　標準的な保険料算定方式（医療分、後期高齢者支援金分、介護納付金分）</w:t>
      </w:r>
      <w:r w:rsidR="00D3421F" w:rsidRPr="0084795C">
        <w:rPr>
          <w:rFonts w:asciiTheme="minorEastAsia" w:hAnsiTheme="minorEastAsia" w:hint="eastAsia"/>
          <w:sz w:val="20"/>
          <w:szCs w:val="20"/>
        </w:rPr>
        <w:t>・・</w:t>
      </w:r>
      <w:r w:rsidR="00427474">
        <w:rPr>
          <w:rFonts w:asciiTheme="minorEastAsia" w:hAnsiTheme="minorEastAsia" w:hint="eastAsia"/>
          <w:sz w:val="20"/>
          <w:szCs w:val="20"/>
        </w:rPr>
        <w:t>・・・</w:t>
      </w:r>
      <w:r w:rsidR="00D3421F"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16</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３　保険給付費等交付金（普通交付金）の対象とする保険給付の拡大</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16</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1A3B6D">
        <w:rPr>
          <w:rFonts w:asciiTheme="minorEastAsia" w:hAnsiTheme="minorEastAsia" w:hint="eastAsia"/>
          <w:sz w:val="20"/>
          <w:szCs w:val="20"/>
        </w:rPr>
        <w:t xml:space="preserve">４　</w:t>
      </w:r>
      <w:r w:rsidR="00FD6088" w:rsidRPr="001A3B6D">
        <w:rPr>
          <w:rFonts w:asciiTheme="minorEastAsia" w:hAnsiTheme="minorEastAsia" w:hint="eastAsia"/>
          <w:sz w:val="20"/>
          <w:szCs w:val="20"/>
        </w:rPr>
        <w:t>事業費</w:t>
      </w:r>
      <w:r w:rsidRPr="001A3B6D">
        <w:rPr>
          <w:rFonts w:asciiTheme="minorEastAsia" w:hAnsiTheme="minorEastAsia" w:hint="eastAsia"/>
          <w:sz w:val="20"/>
          <w:szCs w:val="20"/>
        </w:rPr>
        <w:t>納付金の算定方法</w:t>
      </w:r>
      <w:r w:rsidR="00791A02" w:rsidRPr="001A3B6D">
        <w:rPr>
          <w:rFonts w:asciiTheme="minorEastAsia" w:hAnsiTheme="minorEastAsia" w:hint="eastAsia"/>
          <w:sz w:val="20"/>
          <w:szCs w:val="20"/>
        </w:rPr>
        <w:t xml:space="preserve">　・・・・・・・・・・・・・・・・・・・・・</w:t>
      </w:r>
      <w:r w:rsidR="00D3421F" w:rsidRPr="001A3B6D">
        <w:rPr>
          <w:rFonts w:asciiTheme="minorEastAsia" w:hAnsiTheme="minorEastAsia" w:hint="eastAsia"/>
          <w:sz w:val="20"/>
          <w:szCs w:val="20"/>
        </w:rPr>
        <w:t>・・</w:t>
      </w:r>
      <w:r w:rsidR="00791A02" w:rsidRPr="001A3B6D">
        <w:rPr>
          <w:rFonts w:asciiTheme="minorEastAsia" w:hAnsiTheme="minorEastAsia" w:hint="eastAsia"/>
          <w:sz w:val="20"/>
          <w:szCs w:val="20"/>
        </w:rPr>
        <w:t>・・・</w:t>
      </w:r>
      <w:r w:rsidR="00AC2AC3" w:rsidRPr="001A3B6D">
        <w:rPr>
          <w:rFonts w:asciiTheme="minorEastAsia" w:hAnsiTheme="minorEastAsia"/>
          <w:sz w:val="20"/>
          <w:szCs w:val="20"/>
        </w:rPr>
        <w:tab/>
      </w:r>
      <w:r w:rsidR="00427474" w:rsidRPr="001A3B6D">
        <w:rPr>
          <w:rFonts w:asciiTheme="minorEastAsia" w:hAnsiTheme="minorEastAsia" w:hint="eastAsia"/>
          <w:sz w:val="20"/>
          <w:szCs w:val="20"/>
        </w:rPr>
        <w:t>17</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（１）医療分</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17</w:t>
      </w:r>
    </w:p>
    <w:p w:rsidR="0092307D"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（２）後期高齢者支援金分・介護納付金分</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18</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５　標準的な収納率</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90480">
        <w:rPr>
          <w:rFonts w:asciiTheme="minorEastAsia" w:hAnsiTheme="minorEastAsia" w:hint="eastAsia"/>
          <w:sz w:val="20"/>
          <w:szCs w:val="20"/>
        </w:rPr>
        <w:t>18</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６　府内統一保険料率</w:t>
      </w:r>
      <w:r w:rsidR="00791A02" w:rsidRPr="0084795C">
        <w:rPr>
          <w:rFonts w:asciiTheme="minorEastAsia" w:hAnsiTheme="minorEastAsia" w:hint="eastAsia"/>
          <w:sz w:val="20"/>
          <w:szCs w:val="20"/>
        </w:rPr>
        <w:t xml:space="preserve">　・・・・・・・・・・・・・・・・・</w:t>
      </w:r>
      <w:r w:rsidR="00427474">
        <w:rPr>
          <w:rFonts w:asciiTheme="minorEastAsia" w:hAnsiTheme="minorEastAsia" w:hint="eastAsia"/>
          <w:sz w:val="20"/>
          <w:szCs w:val="20"/>
        </w:rPr>
        <w:t>・・・</w:t>
      </w:r>
      <w:r w:rsidR="00791A02" w:rsidRPr="0084795C">
        <w:rPr>
          <w:rFonts w:asciiTheme="minorEastAsia" w:hAnsiTheme="minorEastAsia" w:hint="eastAsia"/>
          <w:sz w:val="20"/>
          <w:szCs w:val="20"/>
        </w:rPr>
        <w:t>・・・</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19</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７　激変緩和措置</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19</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（１）激変緩和措置の期間</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90480">
        <w:rPr>
          <w:rFonts w:asciiTheme="minorEastAsia" w:hAnsiTheme="minorEastAsia" w:hint="eastAsia"/>
          <w:sz w:val="20"/>
          <w:szCs w:val="20"/>
        </w:rPr>
        <w:t>19</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（２）府が実施する激変緩和措置の内容</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20</w:t>
      </w:r>
    </w:p>
    <w:p w:rsidR="0092307D"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（３）激変緩和措置の対象</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20</w:t>
      </w:r>
    </w:p>
    <w:p w:rsidR="00064DDD" w:rsidRPr="0084795C" w:rsidRDefault="00064DDD" w:rsidP="00E978E6">
      <w:pPr>
        <w:pStyle w:val="a3"/>
        <w:tabs>
          <w:tab w:val="left" w:pos="8505"/>
        </w:tabs>
        <w:spacing w:line="260" w:lineRule="exact"/>
        <w:ind w:leftChars="0" w:left="0" w:firstLineChars="200" w:firstLine="400"/>
        <w:jc w:val="left"/>
        <w:rPr>
          <w:rFonts w:asciiTheme="minorEastAsia" w:hAnsiTheme="minorEastAsia"/>
          <w:sz w:val="20"/>
          <w:szCs w:val="20"/>
        </w:rPr>
      </w:pPr>
      <w:r>
        <w:rPr>
          <w:rFonts w:asciiTheme="minorEastAsia" w:hAnsiTheme="minorEastAsia" w:hint="eastAsia"/>
          <w:sz w:val="20"/>
          <w:szCs w:val="20"/>
        </w:rPr>
        <w:t>（４）府・市町村の共同の激変緩和措置　・・・・・・・・・・・・・・・・・・・・</w:t>
      </w:r>
      <w:r>
        <w:rPr>
          <w:rFonts w:asciiTheme="minorEastAsia" w:hAnsiTheme="minorEastAsia"/>
          <w:sz w:val="20"/>
          <w:szCs w:val="20"/>
        </w:rPr>
        <w:tab/>
      </w:r>
      <w:r>
        <w:rPr>
          <w:rFonts w:asciiTheme="minorEastAsia" w:hAnsiTheme="minorEastAsia" w:hint="eastAsia"/>
          <w:sz w:val="20"/>
          <w:szCs w:val="20"/>
        </w:rPr>
        <w:t>20</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８　その他</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90480">
        <w:rPr>
          <w:rFonts w:asciiTheme="minorEastAsia" w:hAnsiTheme="minorEastAsia" w:hint="eastAsia"/>
          <w:sz w:val="20"/>
          <w:szCs w:val="20"/>
        </w:rPr>
        <w:t>2</w:t>
      </w:r>
      <w:r w:rsidR="001C7C13">
        <w:rPr>
          <w:rFonts w:asciiTheme="minorEastAsia" w:hAnsiTheme="minorEastAsia" w:hint="eastAsia"/>
          <w:sz w:val="20"/>
          <w:szCs w:val="20"/>
        </w:rPr>
        <w:t>1</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（１）保険料・保険税の区分</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1C7C13">
        <w:rPr>
          <w:rFonts w:asciiTheme="minorEastAsia" w:hAnsiTheme="minorEastAsia" w:hint="eastAsia"/>
          <w:sz w:val="20"/>
          <w:szCs w:val="20"/>
        </w:rPr>
        <w:t>21</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lastRenderedPageBreak/>
        <w:t>（２）保険料の仮算定の有無、本算定時期、納期数</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427474">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21</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（３）保険料の減免</w:t>
      </w:r>
      <w:r w:rsidR="00791A02" w:rsidRPr="0084795C">
        <w:rPr>
          <w:rFonts w:asciiTheme="minorEastAsia" w:hAnsiTheme="minorEastAsia" w:hint="eastAsia"/>
          <w:sz w:val="20"/>
          <w:szCs w:val="20"/>
        </w:rPr>
        <w:t xml:space="preserve">　・・・・・・・・・・・・・・</w:t>
      </w:r>
      <w:r w:rsidR="00427474">
        <w:rPr>
          <w:rFonts w:asciiTheme="minorEastAsia" w:hAnsiTheme="minorEastAsia" w:hint="eastAsia"/>
          <w:sz w:val="20"/>
          <w:szCs w:val="20"/>
        </w:rPr>
        <w:t>・・・</w:t>
      </w:r>
      <w:r w:rsidR="00791A02" w:rsidRPr="0084795C">
        <w:rPr>
          <w:rFonts w:asciiTheme="minorEastAsia" w:hAnsiTheme="minorEastAsia" w:hint="eastAsia"/>
          <w:sz w:val="20"/>
          <w:szCs w:val="20"/>
        </w:rPr>
        <w:t>・・・・・・・</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21</w:t>
      </w:r>
    </w:p>
    <w:p w:rsidR="0092307D" w:rsidRPr="00554E8B" w:rsidRDefault="0092307D" w:rsidP="00E978E6">
      <w:pPr>
        <w:tabs>
          <w:tab w:val="left" w:pos="8505"/>
        </w:tabs>
        <w:spacing w:line="260" w:lineRule="exact"/>
        <w:jc w:val="left"/>
        <w:rPr>
          <w:rFonts w:asciiTheme="minorEastAsia" w:hAnsiTheme="minorEastAsia"/>
          <w:sz w:val="20"/>
          <w:szCs w:val="20"/>
        </w:rPr>
      </w:pPr>
    </w:p>
    <w:p w:rsidR="0092307D" w:rsidRPr="0084795C" w:rsidRDefault="0092307D" w:rsidP="00E978E6">
      <w:pPr>
        <w:tabs>
          <w:tab w:val="left" w:pos="8505"/>
        </w:tabs>
        <w:spacing w:line="260" w:lineRule="exact"/>
        <w:jc w:val="left"/>
        <w:rPr>
          <w:rFonts w:asciiTheme="minorEastAsia" w:hAnsiTheme="minorEastAsia"/>
          <w:sz w:val="20"/>
          <w:szCs w:val="20"/>
          <w:shd w:val="pct15" w:color="auto" w:fill="FFFFFF"/>
        </w:rPr>
      </w:pPr>
      <w:r w:rsidRPr="0084795C">
        <w:rPr>
          <w:rFonts w:asciiTheme="majorEastAsia" w:eastAsiaTheme="majorEastAsia" w:hAnsiTheme="majorEastAsia" w:hint="eastAsia"/>
          <w:sz w:val="20"/>
          <w:szCs w:val="20"/>
          <w:shd w:val="pct15" w:color="auto" w:fill="FFFFFF"/>
        </w:rPr>
        <w:t>Ⅴ　市町村における保険料の徴収の適正な実施</w:t>
      </w:r>
      <w:r w:rsidR="00791A02" w:rsidRPr="0084795C">
        <w:rPr>
          <w:rFonts w:asciiTheme="minorEastAsia" w:hAnsiTheme="minorEastAsia" w:hint="eastAsia"/>
          <w:sz w:val="20"/>
          <w:szCs w:val="20"/>
          <w:shd w:val="pct15" w:color="auto" w:fill="FFFFFF"/>
        </w:rPr>
        <w:t xml:space="preserve">　・・・・・・</w:t>
      </w:r>
      <w:r w:rsidR="00427474">
        <w:rPr>
          <w:rFonts w:asciiTheme="minorEastAsia" w:hAnsiTheme="minorEastAsia" w:hint="eastAsia"/>
          <w:sz w:val="20"/>
          <w:szCs w:val="20"/>
          <w:shd w:val="pct15" w:color="auto" w:fill="FFFFFF"/>
        </w:rPr>
        <w:t>・・・</w:t>
      </w:r>
      <w:r w:rsidR="00791A02" w:rsidRPr="0084795C">
        <w:rPr>
          <w:rFonts w:asciiTheme="minorEastAsia" w:hAnsiTheme="minorEastAsia" w:hint="eastAsia"/>
          <w:sz w:val="20"/>
          <w:szCs w:val="20"/>
          <w:shd w:val="pct15" w:color="auto" w:fill="FFFFFF"/>
        </w:rPr>
        <w:t>・・・・</w:t>
      </w:r>
      <w:r w:rsidR="00D3421F" w:rsidRPr="0084795C">
        <w:rPr>
          <w:rFonts w:asciiTheme="minorEastAsia" w:hAnsiTheme="minorEastAsia" w:hint="eastAsia"/>
          <w:sz w:val="20"/>
          <w:szCs w:val="20"/>
          <w:shd w:val="pct15" w:color="auto" w:fill="FFFFFF"/>
        </w:rPr>
        <w:t>・・</w:t>
      </w:r>
      <w:r w:rsidR="00791A02"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554E8B">
        <w:rPr>
          <w:rFonts w:asciiTheme="minorEastAsia" w:hAnsiTheme="minorEastAsia" w:hint="eastAsia"/>
          <w:sz w:val="20"/>
          <w:szCs w:val="20"/>
          <w:shd w:val="pct15" w:color="auto" w:fill="FFFFFF"/>
        </w:rPr>
        <w:t>22</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１　府内市町村の現状</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22</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２　収納対策</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23</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（１）目標収納率の設定</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23</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（２）収納対策の強化に資する取組</w:t>
      </w:r>
      <w:r w:rsidR="0084795C">
        <w:rPr>
          <w:rFonts w:asciiTheme="minorEastAsia" w:hAnsiTheme="minorEastAsia" w:hint="eastAsia"/>
          <w:sz w:val="20"/>
          <w:szCs w:val="20"/>
        </w:rPr>
        <w:t xml:space="preserve">　・・・・・・・・・・・・・・・・・・・・・・</w:t>
      </w:r>
      <w:r w:rsidR="00AC2AC3" w:rsidRPr="0084795C">
        <w:rPr>
          <w:rFonts w:asciiTheme="minorEastAsia" w:hAnsiTheme="minorEastAsia"/>
          <w:sz w:val="20"/>
          <w:szCs w:val="20"/>
        </w:rPr>
        <w:tab/>
      </w:r>
      <w:r w:rsidR="00554E8B">
        <w:rPr>
          <w:rFonts w:asciiTheme="minorEastAsia" w:hAnsiTheme="minorEastAsia" w:hint="eastAsia"/>
          <w:sz w:val="20"/>
          <w:szCs w:val="20"/>
        </w:rPr>
        <w:t>23</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３　収納率向上に対するインセンティブ方策</w:t>
      </w:r>
      <w:r w:rsidR="00AC2AC3" w:rsidRPr="0084795C">
        <w:rPr>
          <w:rFonts w:asciiTheme="minorEastAsia" w:hAnsiTheme="minorEastAsia" w:hint="eastAsia"/>
          <w:sz w:val="20"/>
          <w:szCs w:val="20"/>
        </w:rPr>
        <w:t xml:space="preserve">　・・・・・・・・・・・・・・・・・</w:t>
      </w:r>
      <w:r w:rsid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24</w:t>
      </w:r>
    </w:p>
    <w:p w:rsidR="0092307D" w:rsidRPr="00554E8B" w:rsidRDefault="0092307D" w:rsidP="00E978E6">
      <w:pPr>
        <w:tabs>
          <w:tab w:val="left" w:pos="8505"/>
        </w:tabs>
        <w:spacing w:line="260" w:lineRule="exact"/>
        <w:jc w:val="left"/>
        <w:rPr>
          <w:rFonts w:asciiTheme="minorEastAsia" w:hAnsiTheme="minorEastAsia"/>
          <w:sz w:val="20"/>
          <w:szCs w:val="20"/>
        </w:rPr>
      </w:pPr>
    </w:p>
    <w:p w:rsidR="00CF05EB" w:rsidRPr="0084795C" w:rsidRDefault="00CF05EB" w:rsidP="00E978E6">
      <w:pPr>
        <w:tabs>
          <w:tab w:val="left" w:pos="8505"/>
        </w:tabs>
        <w:spacing w:line="260" w:lineRule="exact"/>
        <w:jc w:val="left"/>
        <w:rPr>
          <w:rFonts w:asciiTheme="minorEastAsia" w:hAnsiTheme="minorEastAsia"/>
          <w:sz w:val="20"/>
          <w:szCs w:val="20"/>
          <w:shd w:val="pct15" w:color="auto" w:fill="FFFFFF"/>
        </w:rPr>
      </w:pPr>
      <w:r w:rsidRPr="0084795C">
        <w:rPr>
          <w:rFonts w:asciiTheme="majorEastAsia" w:eastAsiaTheme="majorEastAsia" w:hAnsiTheme="majorEastAsia" w:hint="eastAsia"/>
          <w:sz w:val="20"/>
          <w:szCs w:val="20"/>
          <w:shd w:val="pct15" w:color="auto" w:fill="FFFFFF"/>
        </w:rPr>
        <w:t>Ⅵ　市町村における保険給付の適正な実施</w:t>
      </w:r>
      <w:r w:rsidR="00AC2AC3" w:rsidRPr="0084795C">
        <w:rPr>
          <w:rFonts w:asciiTheme="minorEastAsia" w:hAnsiTheme="minorEastAsia" w:hint="eastAsia"/>
          <w:sz w:val="20"/>
          <w:szCs w:val="20"/>
          <w:shd w:val="pct15" w:color="auto" w:fill="FFFFFF"/>
        </w:rPr>
        <w:t xml:space="preserve">　・・・・・・・・・・・・・・・・</w:t>
      </w:r>
      <w:r w:rsidR="00D3421F" w:rsidRPr="0084795C">
        <w:rPr>
          <w:rFonts w:asciiTheme="minorEastAsia" w:hAnsiTheme="minorEastAsia" w:hint="eastAsia"/>
          <w:sz w:val="20"/>
          <w:szCs w:val="20"/>
          <w:shd w:val="pct15" w:color="auto" w:fill="FFFFFF"/>
        </w:rPr>
        <w:t>・・</w:t>
      </w:r>
      <w:r w:rsidR="00AC2AC3"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554E8B">
        <w:rPr>
          <w:rFonts w:asciiTheme="minorEastAsia" w:hAnsiTheme="minorEastAsia" w:hint="eastAsia"/>
          <w:sz w:val="20"/>
          <w:szCs w:val="20"/>
          <w:shd w:val="pct15" w:color="auto" w:fill="FFFFFF"/>
        </w:rPr>
        <w:t>25</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１　府内市町村の現状</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25</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２　府による保険給付の点検、事後調整</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w:t>
      </w:r>
      <w:r w:rsidR="00D67AD1">
        <w:rPr>
          <w:rFonts w:asciiTheme="minorEastAsia" w:hAnsiTheme="minorEastAsia" w:hint="eastAsia"/>
          <w:sz w:val="20"/>
          <w:szCs w:val="20"/>
        </w:rPr>
        <w:t>6</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３　保険医療機関等による不正請求に係る返還請求</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26</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４　療養費の支給の適正化</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26</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（１）療養費の支給に係る共通基準の設定</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26</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（２）市町村に対する定期的・計画的な指導・助言の実施等</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w:t>
      </w:r>
      <w:r w:rsidR="009919A6">
        <w:rPr>
          <w:rFonts w:asciiTheme="minorEastAsia" w:hAnsiTheme="minorEastAsia" w:hint="eastAsia"/>
          <w:sz w:val="20"/>
          <w:szCs w:val="20"/>
        </w:rPr>
        <w:t>7</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５　レセプト点検の充実強化</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27</w:t>
      </w:r>
    </w:p>
    <w:p w:rsidR="00CF05EB" w:rsidRPr="001A3B6D"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６　第三者求償や過誤調</w:t>
      </w:r>
      <w:r w:rsidRPr="001A3B6D">
        <w:rPr>
          <w:rFonts w:asciiTheme="minorEastAsia" w:hAnsiTheme="minorEastAsia" w:hint="eastAsia"/>
          <w:sz w:val="20"/>
          <w:szCs w:val="20"/>
        </w:rPr>
        <w:t>整等の</w:t>
      </w:r>
      <w:r w:rsidR="00E62534" w:rsidRPr="001A3B6D">
        <w:rPr>
          <w:rFonts w:asciiTheme="minorEastAsia" w:hAnsiTheme="minorEastAsia" w:hint="eastAsia"/>
          <w:sz w:val="20"/>
          <w:szCs w:val="20"/>
        </w:rPr>
        <w:t>取組</w:t>
      </w:r>
      <w:r w:rsidRPr="001A3B6D">
        <w:rPr>
          <w:rFonts w:asciiTheme="minorEastAsia" w:hAnsiTheme="minorEastAsia" w:hint="eastAsia"/>
          <w:sz w:val="20"/>
          <w:szCs w:val="20"/>
        </w:rPr>
        <w:t>強化</w:t>
      </w:r>
      <w:r w:rsidR="00AC2AC3" w:rsidRPr="001A3B6D">
        <w:rPr>
          <w:rFonts w:asciiTheme="minorEastAsia" w:hAnsiTheme="minorEastAsia" w:hint="eastAsia"/>
          <w:sz w:val="20"/>
          <w:szCs w:val="20"/>
        </w:rPr>
        <w:t xml:space="preserve">　・・・・・・・・・・・・・・・・</w:t>
      </w:r>
      <w:r w:rsidR="00D3421F" w:rsidRPr="001A3B6D">
        <w:rPr>
          <w:rFonts w:asciiTheme="minorEastAsia" w:hAnsiTheme="minorEastAsia" w:hint="eastAsia"/>
          <w:sz w:val="20"/>
          <w:szCs w:val="20"/>
        </w:rPr>
        <w:t>・・</w:t>
      </w:r>
      <w:r w:rsidR="00AC2AC3" w:rsidRPr="001A3B6D">
        <w:rPr>
          <w:rFonts w:asciiTheme="minorEastAsia" w:hAnsiTheme="minorEastAsia" w:hint="eastAsia"/>
          <w:sz w:val="20"/>
          <w:szCs w:val="20"/>
        </w:rPr>
        <w:t>・・・</w:t>
      </w:r>
      <w:r w:rsidR="00AC2AC3" w:rsidRPr="001A3B6D">
        <w:rPr>
          <w:rFonts w:asciiTheme="minorEastAsia" w:hAnsiTheme="minorEastAsia"/>
          <w:sz w:val="20"/>
          <w:szCs w:val="20"/>
        </w:rPr>
        <w:tab/>
      </w:r>
      <w:r w:rsidR="00554E8B" w:rsidRPr="001A3B6D">
        <w:rPr>
          <w:rFonts w:asciiTheme="minorEastAsia" w:hAnsiTheme="minorEastAsia" w:hint="eastAsia"/>
          <w:sz w:val="20"/>
          <w:szCs w:val="20"/>
        </w:rPr>
        <w:t>27</w:t>
      </w:r>
    </w:p>
    <w:p w:rsidR="00CF05EB" w:rsidRPr="001A3B6D"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1A3B6D">
        <w:rPr>
          <w:rFonts w:asciiTheme="minorEastAsia" w:hAnsiTheme="minorEastAsia" w:hint="eastAsia"/>
          <w:sz w:val="20"/>
          <w:szCs w:val="20"/>
        </w:rPr>
        <w:t>（１）第三者求償事務の取組強化</w:t>
      </w:r>
      <w:r w:rsidR="00AC2AC3" w:rsidRPr="001A3B6D">
        <w:rPr>
          <w:rFonts w:asciiTheme="minorEastAsia" w:hAnsiTheme="minorEastAsia" w:hint="eastAsia"/>
          <w:sz w:val="20"/>
          <w:szCs w:val="20"/>
        </w:rPr>
        <w:t xml:space="preserve">　・・・・・・・・・・・・・・・・・・</w:t>
      </w:r>
      <w:r w:rsidR="00D3421F" w:rsidRPr="001A3B6D">
        <w:rPr>
          <w:rFonts w:asciiTheme="minorEastAsia" w:hAnsiTheme="minorEastAsia" w:hint="eastAsia"/>
          <w:sz w:val="20"/>
          <w:szCs w:val="20"/>
        </w:rPr>
        <w:t>・・</w:t>
      </w:r>
      <w:r w:rsidR="00AC2AC3" w:rsidRPr="001A3B6D">
        <w:rPr>
          <w:rFonts w:asciiTheme="minorEastAsia" w:hAnsiTheme="minorEastAsia" w:hint="eastAsia"/>
          <w:sz w:val="20"/>
          <w:szCs w:val="20"/>
        </w:rPr>
        <w:t>・・・</w:t>
      </w:r>
      <w:r w:rsidR="00AC2AC3" w:rsidRPr="001A3B6D">
        <w:rPr>
          <w:rFonts w:asciiTheme="minorEastAsia" w:hAnsiTheme="minorEastAsia"/>
          <w:sz w:val="20"/>
          <w:szCs w:val="20"/>
        </w:rPr>
        <w:tab/>
      </w:r>
      <w:r w:rsidR="00554E8B" w:rsidRPr="001A3B6D">
        <w:rPr>
          <w:rFonts w:asciiTheme="minorEastAsia" w:hAnsiTheme="minorEastAsia" w:hint="eastAsia"/>
          <w:sz w:val="20"/>
          <w:szCs w:val="20"/>
        </w:rPr>
        <w:t>27</w:t>
      </w:r>
    </w:p>
    <w:p w:rsidR="00CF05EB" w:rsidRPr="001A3B6D"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1A3B6D">
        <w:rPr>
          <w:rFonts w:asciiTheme="minorEastAsia" w:hAnsiTheme="minorEastAsia" w:hint="eastAsia"/>
          <w:sz w:val="20"/>
          <w:szCs w:val="20"/>
        </w:rPr>
        <w:t>（２）過誤調整の取組強化</w:t>
      </w:r>
      <w:r w:rsidR="00AC2AC3" w:rsidRPr="001A3B6D">
        <w:rPr>
          <w:rFonts w:asciiTheme="minorEastAsia" w:hAnsiTheme="minorEastAsia" w:hint="eastAsia"/>
          <w:sz w:val="20"/>
          <w:szCs w:val="20"/>
        </w:rPr>
        <w:t xml:space="preserve">　・・・・・・・・・・・・・・・・・・・・・</w:t>
      </w:r>
      <w:r w:rsidR="00D3421F" w:rsidRPr="001A3B6D">
        <w:rPr>
          <w:rFonts w:asciiTheme="minorEastAsia" w:hAnsiTheme="minorEastAsia" w:hint="eastAsia"/>
          <w:sz w:val="20"/>
          <w:szCs w:val="20"/>
        </w:rPr>
        <w:t>・・</w:t>
      </w:r>
      <w:r w:rsidR="00AC2AC3" w:rsidRPr="001A3B6D">
        <w:rPr>
          <w:rFonts w:asciiTheme="minorEastAsia" w:hAnsiTheme="minorEastAsia" w:hint="eastAsia"/>
          <w:sz w:val="20"/>
          <w:szCs w:val="20"/>
        </w:rPr>
        <w:t>・・・</w:t>
      </w:r>
      <w:r w:rsidR="00AC2AC3" w:rsidRPr="001A3B6D">
        <w:rPr>
          <w:rFonts w:asciiTheme="minorEastAsia" w:hAnsiTheme="minorEastAsia"/>
          <w:sz w:val="20"/>
          <w:szCs w:val="20"/>
        </w:rPr>
        <w:tab/>
      </w:r>
      <w:r w:rsidR="00554E8B" w:rsidRPr="001A3B6D">
        <w:rPr>
          <w:rFonts w:asciiTheme="minorEastAsia" w:hAnsiTheme="minorEastAsia" w:hint="eastAsia"/>
          <w:sz w:val="20"/>
          <w:szCs w:val="20"/>
        </w:rPr>
        <w:t>27</w:t>
      </w:r>
    </w:p>
    <w:p w:rsidR="00CF05EB" w:rsidRPr="001A3B6D" w:rsidRDefault="00CF05EB" w:rsidP="00E978E6">
      <w:pPr>
        <w:tabs>
          <w:tab w:val="left" w:pos="8505"/>
        </w:tabs>
        <w:spacing w:line="260" w:lineRule="exact"/>
        <w:ind w:firstLineChars="100" w:firstLine="200"/>
        <w:jc w:val="left"/>
        <w:rPr>
          <w:rFonts w:asciiTheme="minorEastAsia" w:hAnsiTheme="minorEastAsia"/>
          <w:sz w:val="20"/>
          <w:szCs w:val="20"/>
        </w:rPr>
      </w:pPr>
      <w:r w:rsidRPr="001A3B6D">
        <w:rPr>
          <w:rFonts w:asciiTheme="minorEastAsia" w:hAnsiTheme="minorEastAsia" w:hint="eastAsia"/>
          <w:sz w:val="20"/>
          <w:szCs w:val="20"/>
        </w:rPr>
        <w:t>７　高額療養費の多数回該当の取扱い</w:t>
      </w:r>
      <w:r w:rsidR="00AC2AC3" w:rsidRPr="001A3B6D">
        <w:rPr>
          <w:rFonts w:asciiTheme="minorEastAsia" w:hAnsiTheme="minorEastAsia" w:hint="eastAsia"/>
          <w:sz w:val="20"/>
          <w:szCs w:val="20"/>
        </w:rPr>
        <w:t xml:space="preserve">　・・・・・・・・・・・・・・・・・・</w:t>
      </w:r>
      <w:r w:rsidR="00D3421F" w:rsidRPr="001A3B6D">
        <w:rPr>
          <w:rFonts w:asciiTheme="minorEastAsia" w:hAnsiTheme="minorEastAsia" w:hint="eastAsia"/>
          <w:sz w:val="20"/>
          <w:szCs w:val="20"/>
        </w:rPr>
        <w:t>・・</w:t>
      </w:r>
      <w:r w:rsidR="00AC2AC3" w:rsidRPr="001A3B6D">
        <w:rPr>
          <w:rFonts w:asciiTheme="minorEastAsia" w:hAnsiTheme="minorEastAsia" w:hint="eastAsia"/>
          <w:sz w:val="20"/>
          <w:szCs w:val="20"/>
        </w:rPr>
        <w:t>・・</w:t>
      </w:r>
      <w:r w:rsidR="00AC2AC3" w:rsidRPr="001A3B6D">
        <w:rPr>
          <w:rFonts w:asciiTheme="minorEastAsia" w:hAnsiTheme="minorEastAsia" w:hint="eastAsia"/>
          <w:sz w:val="20"/>
          <w:szCs w:val="20"/>
        </w:rPr>
        <w:tab/>
      </w:r>
      <w:r w:rsidR="00554E8B" w:rsidRPr="001A3B6D">
        <w:rPr>
          <w:rFonts w:asciiTheme="minorEastAsia" w:hAnsiTheme="minorEastAsia" w:hint="eastAsia"/>
          <w:sz w:val="20"/>
          <w:szCs w:val="20"/>
        </w:rPr>
        <w:t>27</w:t>
      </w:r>
    </w:p>
    <w:p w:rsidR="00CF05EB" w:rsidRPr="001A3B6D"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1A3B6D">
        <w:rPr>
          <w:rFonts w:asciiTheme="minorEastAsia" w:hAnsiTheme="minorEastAsia" w:hint="eastAsia"/>
          <w:sz w:val="20"/>
          <w:szCs w:val="20"/>
        </w:rPr>
        <w:t>（１）世帯の継続性に係る判定基準の標準化</w:t>
      </w:r>
      <w:r w:rsidR="00AC2AC3" w:rsidRPr="001A3B6D">
        <w:rPr>
          <w:rFonts w:asciiTheme="minorEastAsia" w:hAnsiTheme="minorEastAsia" w:hint="eastAsia"/>
          <w:sz w:val="20"/>
          <w:szCs w:val="20"/>
        </w:rPr>
        <w:t xml:space="preserve">　・・・・・・・・・・・・・・</w:t>
      </w:r>
      <w:r w:rsidR="00D3421F" w:rsidRPr="001A3B6D">
        <w:rPr>
          <w:rFonts w:asciiTheme="minorEastAsia" w:hAnsiTheme="minorEastAsia" w:hint="eastAsia"/>
          <w:sz w:val="20"/>
          <w:szCs w:val="20"/>
        </w:rPr>
        <w:t>・・</w:t>
      </w:r>
      <w:r w:rsidR="00AC2AC3" w:rsidRPr="001A3B6D">
        <w:rPr>
          <w:rFonts w:asciiTheme="minorEastAsia" w:hAnsiTheme="minorEastAsia" w:hint="eastAsia"/>
          <w:sz w:val="20"/>
          <w:szCs w:val="20"/>
        </w:rPr>
        <w:t>・・</w:t>
      </w:r>
      <w:r w:rsidR="00AC2AC3" w:rsidRPr="001A3B6D">
        <w:rPr>
          <w:rFonts w:asciiTheme="minorEastAsia" w:hAnsiTheme="minorEastAsia"/>
          <w:sz w:val="20"/>
          <w:szCs w:val="20"/>
        </w:rPr>
        <w:tab/>
      </w:r>
      <w:r w:rsidR="00554E8B" w:rsidRPr="001A3B6D">
        <w:rPr>
          <w:rFonts w:asciiTheme="minorEastAsia" w:hAnsiTheme="minorEastAsia" w:hint="eastAsia"/>
          <w:sz w:val="20"/>
          <w:szCs w:val="20"/>
        </w:rPr>
        <w:t>28</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1A3B6D">
        <w:rPr>
          <w:rFonts w:asciiTheme="minorEastAsia" w:hAnsiTheme="minorEastAsia" w:hint="eastAsia"/>
          <w:sz w:val="20"/>
          <w:szCs w:val="20"/>
        </w:rPr>
        <w:t>（２）高額療養費の計算方法や申請勧奨事務に係る取組の</w:t>
      </w:r>
      <w:r w:rsidR="00E62534" w:rsidRPr="001A3B6D">
        <w:rPr>
          <w:rFonts w:asciiTheme="minorEastAsia" w:hAnsiTheme="minorEastAsia" w:hint="eastAsia"/>
          <w:sz w:val="20"/>
          <w:szCs w:val="20"/>
        </w:rPr>
        <w:t>標準</w:t>
      </w:r>
      <w:r w:rsidRPr="001A3B6D">
        <w:rPr>
          <w:rFonts w:asciiTheme="minorEastAsia" w:hAnsiTheme="minorEastAsia" w:hint="eastAsia"/>
          <w:sz w:val="20"/>
          <w:szCs w:val="20"/>
        </w:rPr>
        <w:t>化</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28</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８　その他</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28</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（１）一部負担金の減免及び徴収猶予</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28</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（２）出産育児一時金</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28</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（３）葬祭費</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28</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（４）精神・結核医療給付</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28</w:t>
      </w:r>
    </w:p>
    <w:p w:rsidR="0092307D" w:rsidRPr="00554E8B" w:rsidRDefault="0092307D" w:rsidP="00E978E6">
      <w:pPr>
        <w:tabs>
          <w:tab w:val="left" w:pos="8505"/>
        </w:tabs>
        <w:spacing w:line="260" w:lineRule="exact"/>
        <w:jc w:val="left"/>
        <w:rPr>
          <w:rFonts w:asciiTheme="minorEastAsia" w:hAnsiTheme="minorEastAsia"/>
          <w:sz w:val="20"/>
          <w:szCs w:val="20"/>
        </w:rPr>
      </w:pPr>
    </w:p>
    <w:p w:rsidR="00CF05EB" w:rsidRPr="0084795C" w:rsidRDefault="00CF05EB" w:rsidP="00E978E6">
      <w:pPr>
        <w:tabs>
          <w:tab w:val="left" w:pos="8505"/>
        </w:tabs>
        <w:spacing w:line="260" w:lineRule="exact"/>
        <w:jc w:val="left"/>
        <w:rPr>
          <w:rFonts w:asciiTheme="minorEastAsia" w:hAnsiTheme="minorEastAsia"/>
          <w:sz w:val="20"/>
          <w:szCs w:val="20"/>
          <w:shd w:val="pct15" w:color="auto" w:fill="FFFFFF"/>
        </w:rPr>
      </w:pPr>
      <w:r w:rsidRPr="0084795C">
        <w:rPr>
          <w:rFonts w:asciiTheme="majorEastAsia" w:eastAsiaTheme="majorEastAsia" w:hAnsiTheme="majorEastAsia" w:hint="eastAsia"/>
          <w:sz w:val="20"/>
          <w:szCs w:val="20"/>
          <w:shd w:val="pct15" w:color="auto" w:fill="FFFFFF"/>
        </w:rPr>
        <w:t>Ⅶ　医療費の適正化の取組</w:t>
      </w:r>
      <w:r w:rsidR="00AC2AC3" w:rsidRPr="0084795C">
        <w:rPr>
          <w:rFonts w:asciiTheme="minorEastAsia" w:hAnsiTheme="minorEastAsia" w:hint="eastAsia"/>
          <w:sz w:val="20"/>
          <w:szCs w:val="20"/>
          <w:shd w:val="pct15" w:color="auto" w:fill="FFFFFF"/>
        </w:rPr>
        <w:t xml:space="preserve">　・・・・・・・・・・・・・・・・・・・・・・・・・</w:t>
      </w:r>
      <w:r w:rsidR="00D3421F" w:rsidRPr="0084795C">
        <w:rPr>
          <w:rFonts w:asciiTheme="minorEastAsia" w:hAnsiTheme="minorEastAsia" w:hint="eastAsia"/>
          <w:sz w:val="20"/>
          <w:szCs w:val="20"/>
          <w:shd w:val="pct15" w:color="auto" w:fill="FFFFFF"/>
        </w:rPr>
        <w:t>・・</w:t>
      </w:r>
      <w:r w:rsidR="00AC2AC3"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554E8B">
        <w:rPr>
          <w:rFonts w:asciiTheme="minorEastAsia" w:hAnsiTheme="minorEastAsia" w:hint="eastAsia"/>
          <w:sz w:val="20"/>
          <w:szCs w:val="20"/>
          <w:shd w:val="pct15" w:color="auto" w:fill="FFFFFF"/>
        </w:rPr>
        <w:t>29</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１　府内市町村の現状</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29</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２　医療費の適正化に向けた取組</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30</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（１）生活習慣病重症化予防</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30</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（２）適正受診・適正服薬</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31</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（３）取組の進んでいる市町村の事例の情報提供等を通じた好事例の横展開</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31</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（４）市町村に対する定期的・計画的な指導・助言の実施</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31</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（５）データヘルス計画に基づくＰＤＣＡサイクルによる事業実施</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31</w:t>
      </w:r>
    </w:p>
    <w:p w:rsidR="007B0369"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（６）府国保連合会等に委託して行う医療費適正化に向けた取組</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1A3B6D">
        <w:rPr>
          <w:rFonts w:asciiTheme="minorEastAsia" w:hAnsiTheme="minorEastAsia" w:hint="eastAsia"/>
          <w:sz w:val="20"/>
          <w:szCs w:val="20"/>
        </w:rPr>
        <w:t>・・・・</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31</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３　医療費適正化計画との関係</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32</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４　健康づくり・医療費の適正化に対するインセンティブ方策</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32</w:t>
      </w:r>
    </w:p>
    <w:p w:rsidR="00F35EC3" w:rsidRPr="00554E8B" w:rsidRDefault="00F35EC3" w:rsidP="00E978E6">
      <w:pPr>
        <w:tabs>
          <w:tab w:val="left" w:pos="8505"/>
        </w:tabs>
        <w:spacing w:line="260" w:lineRule="exact"/>
        <w:jc w:val="left"/>
        <w:rPr>
          <w:rFonts w:asciiTheme="minorEastAsia" w:hAnsiTheme="minorEastAsia"/>
          <w:sz w:val="20"/>
          <w:szCs w:val="20"/>
        </w:rPr>
      </w:pPr>
    </w:p>
    <w:p w:rsidR="00F35EC3" w:rsidRPr="0084795C" w:rsidRDefault="00F35EC3" w:rsidP="00E978E6">
      <w:pPr>
        <w:tabs>
          <w:tab w:val="left" w:pos="8505"/>
        </w:tabs>
        <w:spacing w:line="260" w:lineRule="exact"/>
        <w:jc w:val="left"/>
        <w:rPr>
          <w:rFonts w:asciiTheme="minorEastAsia" w:hAnsiTheme="minorEastAsia"/>
          <w:sz w:val="20"/>
          <w:szCs w:val="20"/>
          <w:shd w:val="pct15" w:color="auto" w:fill="FFFFFF"/>
        </w:rPr>
      </w:pPr>
      <w:r w:rsidRPr="0084795C">
        <w:rPr>
          <w:rFonts w:asciiTheme="majorEastAsia" w:eastAsiaTheme="majorEastAsia" w:hAnsiTheme="majorEastAsia" w:hint="eastAsia"/>
          <w:sz w:val="20"/>
          <w:szCs w:val="20"/>
          <w:shd w:val="pct15" w:color="auto" w:fill="FFFFFF"/>
        </w:rPr>
        <w:t>Ⅷ　市町村が担う事務の広域的及び効率的な運営の推進</w:t>
      </w:r>
      <w:r w:rsidR="00AC2AC3" w:rsidRPr="0084795C">
        <w:rPr>
          <w:rFonts w:asciiTheme="minorEastAsia" w:hAnsiTheme="minorEastAsia" w:hint="eastAsia"/>
          <w:sz w:val="20"/>
          <w:szCs w:val="20"/>
          <w:shd w:val="pct15" w:color="auto" w:fill="FFFFFF"/>
        </w:rPr>
        <w:t xml:space="preserve">　・・・・・・・・・・・</w:t>
      </w:r>
      <w:r w:rsidR="00D3421F" w:rsidRPr="0084795C">
        <w:rPr>
          <w:rFonts w:asciiTheme="minorEastAsia" w:hAnsiTheme="minorEastAsia" w:hint="eastAsia"/>
          <w:sz w:val="20"/>
          <w:szCs w:val="20"/>
          <w:shd w:val="pct15" w:color="auto" w:fill="FFFFFF"/>
        </w:rPr>
        <w:t>・・</w:t>
      </w:r>
      <w:r w:rsidR="00AC2AC3"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554E8B">
        <w:rPr>
          <w:rFonts w:asciiTheme="minorEastAsia" w:hAnsiTheme="minorEastAsia" w:hint="eastAsia"/>
          <w:sz w:val="20"/>
          <w:szCs w:val="20"/>
          <w:shd w:val="pct15" w:color="auto" w:fill="FFFFFF"/>
        </w:rPr>
        <w:t>33</w:t>
      </w:r>
    </w:p>
    <w:p w:rsidR="00F35EC3" w:rsidRPr="0084795C" w:rsidRDefault="00F35EC3"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１　市町村が担う事務の共同実施</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33</w:t>
      </w:r>
    </w:p>
    <w:p w:rsidR="00F35EC3" w:rsidRPr="0084795C" w:rsidRDefault="00F35EC3"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（１）被保険者証（通常証）及びその他の証（高齢受給者証等）</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33</w:t>
      </w:r>
    </w:p>
    <w:p w:rsidR="00F35EC3" w:rsidRPr="0084795C" w:rsidRDefault="00F35EC3"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（２）医療費通知及び後発医薬品差額通知</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33</w:t>
      </w:r>
    </w:p>
    <w:p w:rsidR="00F35EC3" w:rsidRPr="0084795C" w:rsidRDefault="00F35EC3"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（３）レセプト点検</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33</w:t>
      </w:r>
    </w:p>
    <w:p w:rsidR="00F35EC3" w:rsidRPr="0084795C" w:rsidRDefault="00F35EC3"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（４）広報事業の共同実施</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33</w:t>
      </w:r>
    </w:p>
    <w:p w:rsidR="00F35EC3" w:rsidRPr="0084795C" w:rsidRDefault="00F35EC3"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（５）その他</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33</w:t>
      </w:r>
    </w:p>
    <w:p w:rsidR="00F35EC3" w:rsidRPr="0084795C" w:rsidRDefault="00F35EC3"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２　保険給付費等交付金の国保連合会への直接支払い</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34</w:t>
      </w:r>
    </w:p>
    <w:p w:rsidR="00F35EC3" w:rsidRPr="00554E8B" w:rsidRDefault="00F35EC3" w:rsidP="00E978E6">
      <w:pPr>
        <w:tabs>
          <w:tab w:val="left" w:pos="8505"/>
        </w:tabs>
        <w:spacing w:line="260" w:lineRule="exact"/>
        <w:jc w:val="left"/>
        <w:rPr>
          <w:rFonts w:asciiTheme="minorEastAsia" w:hAnsiTheme="minorEastAsia"/>
          <w:sz w:val="20"/>
          <w:szCs w:val="20"/>
        </w:rPr>
      </w:pPr>
    </w:p>
    <w:p w:rsidR="00F35EC3" w:rsidRPr="0084795C" w:rsidRDefault="00F35EC3" w:rsidP="00E978E6">
      <w:pPr>
        <w:tabs>
          <w:tab w:val="left" w:pos="8505"/>
        </w:tabs>
        <w:spacing w:line="260" w:lineRule="exact"/>
        <w:jc w:val="left"/>
        <w:rPr>
          <w:rFonts w:asciiTheme="majorEastAsia" w:eastAsiaTheme="majorEastAsia" w:hAnsiTheme="majorEastAsia"/>
          <w:sz w:val="20"/>
          <w:szCs w:val="20"/>
          <w:shd w:val="pct15" w:color="auto" w:fill="FFFFFF"/>
        </w:rPr>
      </w:pPr>
      <w:r w:rsidRPr="0084795C">
        <w:rPr>
          <w:rFonts w:asciiTheme="majorEastAsia" w:eastAsiaTheme="majorEastAsia" w:hAnsiTheme="majorEastAsia" w:hint="eastAsia"/>
          <w:sz w:val="20"/>
          <w:szCs w:val="20"/>
          <w:shd w:val="pct15" w:color="auto" w:fill="FFFFFF"/>
        </w:rPr>
        <w:t>Ⅸ　保健医療サービス・福祉サービス等に関する施策との連携</w:t>
      </w:r>
      <w:r w:rsidR="00AC2AC3" w:rsidRPr="0084795C">
        <w:rPr>
          <w:rFonts w:asciiTheme="minorEastAsia" w:hAnsiTheme="minorEastAsia" w:hint="eastAsia"/>
          <w:sz w:val="20"/>
          <w:szCs w:val="20"/>
          <w:shd w:val="pct15" w:color="auto" w:fill="FFFFFF"/>
        </w:rPr>
        <w:t xml:space="preserve">　・・・・・・</w:t>
      </w:r>
      <w:r w:rsidR="00D3421F" w:rsidRPr="0084795C">
        <w:rPr>
          <w:rFonts w:asciiTheme="minorEastAsia" w:hAnsiTheme="minorEastAsia" w:hint="eastAsia"/>
          <w:sz w:val="20"/>
          <w:szCs w:val="20"/>
          <w:shd w:val="pct15" w:color="auto" w:fill="FFFFFF"/>
        </w:rPr>
        <w:t>・・</w:t>
      </w:r>
      <w:r w:rsidR="00AC2AC3"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554E8B">
        <w:rPr>
          <w:rFonts w:asciiTheme="minorEastAsia" w:hAnsiTheme="minorEastAsia" w:hint="eastAsia"/>
          <w:sz w:val="20"/>
          <w:szCs w:val="20"/>
          <w:shd w:val="pct15" w:color="auto" w:fill="FFFFFF"/>
        </w:rPr>
        <w:t>35</w:t>
      </w:r>
    </w:p>
    <w:p w:rsidR="00F35EC3" w:rsidRPr="00554E8B" w:rsidRDefault="00F35EC3" w:rsidP="00E978E6">
      <w:pPr>
        <w:tabs>
          <w:tab w:val="left" w:pos="8505"/>
        </w:tabs>
        <w:spacing w:line="260" w:lineRule="exact"/>
        <w:jc w:val="left"/>
        <w:rPr>
          <w:rFonts w:asciiTheme="minorEastAsia" w:hAnsiTheme="minorEastAsia"/>
          <w:sz w:val="20"/>
          <w:szCs w:val="20"/>
        </w:rPr>
      </w:pPr>
    </w:p>
    <w:p w:rsidR="00F35EC3" w:rsidRPr="0084795C" w:rsidRDefault="00F35EC3" w:rsidP="00E978E6">
      <w:pPr>
        <w:tabs>
          <w:tab w:val="left" w:pos="8505"/>
        </w:tabs>
        <w:spacing w:line="260" w:lineRule="exact"/>
        <w:jc w:val="left"/>
        <w:rPr>
          <w:rFonts w:asciiTheme="minorEastAsia" w:hAnsiTheme="minorEastAsia"/>
          <w:sz w:val="20"/>
          <w:szCs w:val="20"/>
          <w:shd w:val="pct15" w:color="auto" w:fill="FFFFFF"/>
        </w:rPr>
      </w:pPr>
      <w:r w:rsidRPr="0084795C">
        <w:rPr>
          <w:rFonts w:asciiTheme="majorEastAsia" w:eastAsiaTheme="majorEastAsia" w:hAnsiTheme="majorEastAsia" w:hint="eastAsia"/>
          <w:sz w:val="20"/>
          <w:szCs w:val="20"/>
          <w:shd w:val="pct15" w:color="auto" w:fill="FFFFFF"/>
        </w:rPr>
        <w:t>Ⅹ　施策の実現のために必要な関係市町村相互間の連絡調整</w:t>
      </w:r>
      <w:r w:rsidR="00AC2AC3" w:rsidRPr="0084795C">
        <w:rPr>
          <w:rFonts w:asciiTheme="minorEastAsia" w:hAnsiTheme="minorEastAsia" w:hint="eastAsia"/>
          <w:sz w:val="20"/>
          <w:szCs w:val="20"/>
          <w:shd w:val="pct15" w:color="auto" w:fill="FFFFFF"/>
        </w:rPr>
        <w:t xml:space="preserve">　・・・・・・・</w:t>
      </w:r>
      <w:r w:rsidR="00D3421F" w:rsidRPr="0084795C">
        <w:rPr>
          <w:rFonts w:asciiTheme="minorEastAsia" w:hAnsiTheme="minorEastAsia" w:hint="eastAsia"/>
          <w:sz w:val="20"/>
          <w:szCs w:val="20"/>
          <w:shd w:val="pct15" w:color="auto" w:fill="FFFFFF"/>
        </w:rPr>
        <w:t>・・</w:t>
      </w:r>
      <w:r w:rsidR="00AC2AC3"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554E8B">
        <w:rPr>
          <w:rFonts w:asciiTheme="minorEastAsia" w:hAnsiTheme="minorEastAsia" w:hint="eastAsia"/>
          <w:sz w:val="20"/>
          <w:szCs w:val="20"/>
          <w:shd w:val="pct15" w:color="auto" w:fill="FFFFFF"/>
        </w:rPr>
        <w:t>35</w:t>
      </w:r>
    </w:p>
    <w:p w:rsidR="001C7C13" w:rsidRPr="0084795C" w:rsidRDefault="001C7C13" w:rsidP="001C7C13">
      <w:pPr>
        <w:tabs>
          <w:tab w:val="left" w:pos="8505"/>
        </w:tabs>
        <w:spacing w:line="260" w:lineRule="exact"/>
        <w:ind w:firstLineChars="100" w:firstLine="200"/>
        <w:jc w:val="left"/>
        <w:rPr>
          <w:rFonts w:asciiTheme="minorEastAsia" w:hAnsiTheme="minorEastAsia"/>
          <w:sz w:val="20"/>
          <w:szCs w:val="20"/>
        </w:rPr>
      </w:pPr>
      <w:r w:rsidRPr="001C7C13">
        <w:rPr>
          <w:rFonts w:asciiTheme="minorEastAsia" w:hAnsiTheme="minorEastAsia" w:hint="eastAsia"/>
          <w:sz w:val="20"/>
          <w:szCs w:val="20"/>
        </w:rPr>
        <w:t>１　協議の場の設置</w:t>
      </w:r>
      <w:r w:rsidRPr="0084795C">
        <w:rPr>
          <w:rFonts w:asciiTheme="minorEastAsia" w:hAnsiTheme="minorEastAsia" w:hint="eastAsia"/>
          <w:sz w:val="20"/>
          <w:szCs w:val="20"/>
        </w:rPr>
        <w:t xml:space="preserve">　・・・・・・</w:t>
      </w:r>
      <w:r>
        <w:rPr>
          <w:rFonts w:asciiTheme="minorEastAsia" w:hAnsiTheme="minorEastAsia" w:hint="eastAsia"/>
          <w:sz w:val="20"/>
          <w:szCs w:val="20"/>
        </w:rPr>
        <w:t>・・・・・・</w:t>
      </w:r>
      <w:r w:rsidRPr="0084795C">
        <w:rPr>
          <w:rFonts w:asciiTheme="minorEastAsia" w:hAnsiTheme="minorEastAsia" w:hint="eastAsia"/>
          <w:sz w:val="20"/>
          <w:szCs w:val="20"/>
        </w:rPr>
        <w:t>・・・・・・・・・・・・・・・・・・</w:t>
      </w:r>
      <w:r w:rsidRPr="0084795C">
        <w:rPr>
          <w:rFonts w:asciiTheme="minorEastAsia" w:hAnsiTheme="minorEastAsia"/>
          <w:sz w:val="20"/>
          <w:szCs w:val="20"/>
        </w:rPr>
        <w:tab/>
      </w:r>
      <w:r>
        <w:rPr>
          <w:rFonts w:asciiTheme="minorEastAsia" w:hAnsiTheme="minorEastAsia" w:hint="eastAsia"/>
          <w:sz w:val="20"/>
          <w:szCs w:val="20"/>
        </w:rPr>
        <w:t>35</w:t>
      </w:r>
    </w:p>
    <w:p w:rsidR="001C7C13" w:rsidRPr="0084795C" w:rsidRDefault="001C7C13" w:rsidP="001C7C13">
      <w:pPr>
        <w:tabs>
          <w:tab w:val="left" w:pos="8505"/>
        </w:tabs>
        <w:spacing w:line="260" w:lineRule="exact"/>
        <w:ind w:firstLineChars="100" w:firstLine="200"/>
        <w:jc w:val="left"/>
        <w:rPr>
          <w:rFonts w:asciiTheme="minorEastAsia" w:hAnsiTheme="minorEastAsia"/>
          <w:sz w:val="20"/>
          <w:szCs w:val="20"/>
        </w:rPr>
      </w:pPr>
      <w:r w:rsidRPr="001C7C13">
        <w:rPr>
          <w:rFonts w:asciiTheme="minorEastAsia" w:hAnsiTheme="minorEastAsia" w:hint="eastAsia"/>
          <w:sz w:val="20"/>
          <w:szCs w:val="20"/>
        </w:rPr>
        <w:t>２　府・市町村が一体となって進めるべき施策の実施に向けて</w:t>
      </w:r>
      <w:r w:rsidRPr="0084795C">
        <w:rPr>
          <w:rFonts w:asciiTheme="minorEastAsia" w:hAnsiTheme="minorEastAsia" w:hint="eastAsia"/>
          <w:sz w:val="20"/>
          <w:szCs w:val="20"/>
        </w:rPr>
        <w:t xml:space="preserve">　・・・・・・・・・・・</w:t>
      </w:r>
      <w:r w:rsidRPr="0084795C">
        <w:rPr>
          <w:rFonts w:asciiTheme="minorEastAsia" w:hAnsiTheme="minorEastAsia"/>
          <w:sz w:val="20"/>
          <w:szCs w:val="20"/>
        </w:rPr>
        <w:tab/>
      </w:r>
      <w:r>
        <w:rPr>
          <w:rFonts w:asciiTheme="minorEastAsia" w:hAnsiTheme="minorEastAsia" w:hint="eastAsia"/>
          <w:sz w:val="20"/>
          <w:szCs w:val="20"/>
        </w:rPr>
        <w:t>35</w:t>
      </w:r>
    </w:p>
    <w:p w:rsidR="00F35EC3" w:rsidRPr="00817345" w:rsidRDefault="00817345" w:rsidP="00817345">
      <w:pPr>
        <w:tabs>
          <w:tab w:val="left" w:pos="8505"/>
        </w:tabs>
        <w:spacing w:line="260" w:lineRule="exact"/>
        <w:ind w:firstLineChars="100" w:firstLine="200"/>
        <w:jc w:val="left"/>
        <w:rPr>
          <w:rFonts w:asciiTheme="minorEastAsia" w:hAnsiTheme="minorEastAsia"/>
          <w:sz w:val="20"/>
          <w:szCs w:val="20"/>
        </w:rPr>
      </w:pPr>
      <w:r>
        <w:rPr>
          <w:rFonts w:asciiTheme="minorEastAsia" w:hAnsiTheme="minorEastAsia" w:hint="eastAsia"/>
          <w:sz w:val="20"/>
          <w:szCs w:val="20"/>
        </w:rPr>
        <w:t>３</w:t>
      </w:r>
      <w:r w:rsidRPr="001C7C13">
        <w:rPr>
          <w:rFonts w:asciiTheme="minorEastAsia" w:hAnsiTheme="minorEastAsia" w:hint="eastAsia"/>
          <w:sz w:val="20"/>
          <w:szCs w:val="20"/>
        </w:rPr>
        <w:t xml:space="preserve">　</w:t>
      </w:r>
      <w:r>
        <w:rPr>
          <w:rFonts w:asciiTheme="minorEastAsia" w:hAnsiTheme="minorEastAsia" w:hint="eastAsia"/>
          <w:sz w:val="20"/>
          <w:szCs w:val="20"/>
        </w:rPr>
        <w:t>円滑な制度施行に向けた調整</w:t>
      </w:r>
      <w:r w:rsidRPr="0084795C">
        <w:rPr>
          <w:rFonts w:asciiTheme="minorEastAsia" w:hAnsiTheme="minorEastAsia" w:hint="eastAsia"/>
          <w:sz w:val="20"/>
          <w:szCs w:val="20"/>
        </w:rPr>
        <w:t xml:space="preserve">　・・</w:t>
      </w:r>
      <w:r>
        <w:rPr>
          <w:rFonts w:asciiTheme="minorEastAsia" w:hAnsiTheme="minorEastAsia" w:hint="eastAsia"/>
          <w:sz w:val="20"/>
          <w:szCs w:val="20"/>
        </w:rPr>
        <w:t>・・・・・・・・・・・・・</w:t>
      </w:r>
      <w:r w:rsidRPr="0084795C">
        <w:rPr>
          <w:rFonts w:asciiTheme="minorEastAsia" w:hAnsiTheme="minorEastAsia" w:hint="eastAsia"/>
          <w:sz w:val="20"/>
          <w:szCs w:val="20"/>
        </w:rPr>
        <w:t>・・・・・・・・・</w:t>
      </w:r>
      <w:r w:rsidRPr="0084795C">
        <w:rPr>
          <w:rFonts w:asciiTheme="minorEastAsia" w:hAnsiTheme="minorEastAsia"/>
          <w:sz w:val="20"/>
          <w:szCs w:val="20"/>
        </w:rPr>
        <w:tab/>
      </w:r>
      <w:r>
        <w:rPr>
          <w:rFonts w:asciiTheme="minorEastAsia" w:hAnsiTheme="minorEastAsia" w:hint="eastAsia"/>
          <w:sz w:val="20"/>
          <w:szCs w:val="20"/>
        </w:rPr>
        <w:t>3</w:t>
      </w:r>
      <w:r w:rsidR="00F26830">
        <w:rPr>
          <w:rFonts w:asciiTheme="minorEastAsia" w:hAnsiTheme="minorEastAsia" w:hint="eastAsia"/>
          <w:sz w:val="20"/>
          <w:szCs w:val="20"/>
        </w:rPr>
        <w:t>5</w:t>
      </w:r>
    </w:p>
    <w:sectPr w:rsidR="00F35EC3" w:rsidRPr="00817345" w:rsidSect="00C2165A">
      <w:pgSz w:w="11906" w:h="16838" w:code="9"/>
      <w:pgMar w:top="1134" w:right="1134" w:bottom="851" w:left="1134" w:header="680"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F57" w:rsidRDefault="002F1F57" w:rsidP="00126F0F">
      <w:r>
        <w:separator/>
      </w:r>
    </w:p>
  </w:endnote>
  <w:endnote w:type="continuationSeparator" w:id="0">
    <w:p w:rsidR="002F1F57" w:rsidRDefault="002F1F57" w:rsidP="0012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F57" w:rsidRDefault="002F1F57" w:rsidP="00126F0F">
      <w:r>
        <w:separator/>
      </w:r>
    </w:p>
  </w:footnote>
  <w:footnote w:type="continuationSeparator" w:id="0">
    <w:p w:rsidR="002F1F57" w:rsidRDefault="002F1F57" w:rsidP="00126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B0721"/>
    <w:multiLevelType w:val="hybridMultilevel"/>
    <w:tmpl w:val="AF6A0ABE"/>
    <w:lvl w:ilvl="0" w:tplc="15C0CA2E">
      <w:numFmt w:val="decimalFullWidth"/>
      <w:lvlText w:val="%1．"/>
      <w:lvlJc w:val="left"/>
      <w:pPr>
        <w:ind w:left="420" w:hanging="420"/>
      </w:pPr>
      <w:rPr>
        <w:rFonts w:hint="default"/>
      </w:rPr>
    </w:lvl>
    <w:lvl w:ilvl="1" w:tplc="6D38662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B76787"/>
    <w:multiLevelType w:val="hybridMultilevel"/>
    <w:tmpl w:val="E6E47218"/>
    <w:lvl w:ilvl="0" w:tplc="771AC1DE">
      <w:start w:val="1"/>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369"/>
    <w:rsid w:val="000168E2"/>
    <w:rsid w:val="00056087"/>
    <w:rsid w:val="00064DDD"/>
    <w:rsid w:val="00126F0F"/>
    <w:rsid w:val="00167C2D"/>
    <w:rsid w:val="0019708E"/>
    <w:rsid w:val="001A3B6D"/>
    <w:rsid w:val="001B3183"/>
    <w:rsid w:val="001C1C08"/>
    <w:rsid w:val="001C7C13"/>
    <w:rsid w:val="00297D6C"/>
    <w:rsid w:val="002B2F80"/>
    <w:rsid w:val="002D7D9B"/>
    <w:rsid w:val="002E6415"/>
    <w:rsid w:val="002F1F57"/>
    <w:rsid w:val="00383C58"/>
    <w:rsid w:val="003E7AA9"/>
    <w:rsid w:val="00427474"/>
    <w:rsid w:val="00443679"/>
    <w:rsid w:val="00444B94"/>
    <w:rsid w:val="004633CF"/>
    <w:rsid w:val="00483451"/>
    <w:rsid w:val="00490480"/>
    <w:rsid w:val="00507178"/>
    <w:rsid w:val="00554E8B"/>
    <w:rsid w:val="005709F2"/>
    <w:rsid w:val="00571F3C"/>
    <w:rsid w:val="005752FD"/>
    <w:rsid w:val="0058056C"/>
    <w:rsid w:val="00581F34"/>
    <w:rsid w:val="005D74E1"/>
    <w:rsid w:val="005E21EB"/>
    <w:rsid w:val="005E588C"/>
    <w:rsid w:val="00617828"/>
    <w:rsid w:val="00630F1B"/>
    <w:rsid w:val="00650D62"/>
    <w:rsid w:val="00661B8C"/>
    <w:rsid w:val="0068558F"/>
    <w:rsid w:val="006A14C1"/>
    <w:rsid w:val="006C74E5"/>
    <w:rsid w:val="006E1647"/>
    <w:rsid w:val="006F3A78"/>
    <w:rsid w:val="00757C4E"/>
    <w:rsid w:val="00791A02"/>
    <w:rsid w:val="007A418A"/>
    <w:rsid w:val="007B0369"/>
    <w:rsid w:val="00800F3E"/>
    <w:rsid w:val="00817345"/>
    <w:rsid w:val="0084795C"/>
    <w:rsid w:val="008A03CB"/>
    <w:rsid w:val="008B17EA"/>
    <w:rsid w:val="008B575F"/>
    <w:rsid w:val="00912CFA"/>
    <w:rsid w:val="0092307D"/>
    <w:rsid w:val="009636AF"/>
    <w:rsid w:val="00984315"/>
    <w:rsid w:val="009919A6"/>
    <w:rsid w:val="00997E4A"/>
    <w:rsid w:val="009B6F05"/>
    <w:rsid w:val="009E0FDF"/>
    <w:rsid w:val="00A53E58"/>
    <w:rsid w:val="00A70F42"/>
    <w:rsid w:val="00A93813"/>
    <w:rsid w:val="00AC2AC3"/>
    <w:rsid w:val="00AD4D6D"/>
    <w:rsid w:val="00B8498F"/>
    <w:rsid w:val="00BD769F"/>
    <w:rsid w:val="00C024E7"/>
    <w:rsid w:val="00C11216"/>
    <w:rsid w:val="00C13CBC"/>
    <w:rsid w:val="00C2165A"/>
    <w:rsid w:val="00C9409E"/>
    <w:rsid w:val="00C94340"/>
    <w:rsid w:val="00CA5B80"/>
    <w:rsid w:val="00CF05EB"/>
    <w:rsid w:val="00D3421F"/>
    <w:rsid w:val="00D634E2"/>
    <w:rsid w:val="00D67AD1"/>
    <w:rsid w:val="00D77ED9"/>
    <w:rsid w:val="00DA6338"/>
    <w:rsid w:val="00DA77F5"/>
    <w:rsid w:val="00DD3DDB"/>
    <w:rsid w:val="00DD5C2F"/>
    <w:rsid w:val="00E365E4"/>
    <w:rsid w:val="00E6152F"/>
    <w:rsid w:val="00E62534"/>
    <w:rsid w:val="00E85D8D"/>
    <w:rsid w:val="00E95C81"/>
    <w:rsid w:val="00E978E6"/>
    <w:rsid w:val="00EB113A"/>
    <w:rsid w:val="00F03E09"/>
    <w:rsid w:val="00F14294"/>
    <w:rsid w:val="00F2380C"/>
    <w:rsid w:val="00F26830"/>
    <w:rsid w:val="00F30DD3"/>
    <w:rsid w:val="00F3144E"/>
    <w:rsid w:val="00F35EC3"/>
    <w:rsid w:val="00F42404"/>
    <w:rsid w:val="00FD6088"/>
    <w:rsid w:val="00FD709E"/>
    <w:rsid w:val="00FF5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369"/>
    <w:pPr>
      <w:ind w:leftChars="400" w:left="840"/>
    </w:pPr>
  </w:style>
  <w:style w:type="paragraph" w:styleId="Web">
    <w:name w:val="Normal (Web)"/>
    <w:basedOn w:val="a"/>
    <w:uiPriority w:val="99"/>
    <w:semiHidden/>
    <w:unhideWhenUsed/>
    <w:rsid w:val="008B17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9E0FD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0FDF"/>
    <w:rPr>
      <w:rFonts w:asciiTheme="majorHAnsi" w:eastAsiaTheme="majorEastAsia" w:hAnsiTheme="majorHAnsi" w:cstheme="majorBidi"/>
      <w:sz w:val="18"/>
      <w:szCs w:val="18"/>
    </w:rPr>
  </w:style>
  <w:style w:type="paragraph" w:styleId="a6">
    <w:name w:val="header"/>
    <w:basedOn w:val="a"/>
    <w:link w:val="a7"/>
    <w:uiPriority w:val="99"/>
    <w:unhideWhenUsed/>
    <w:rsid w:val="00126F0F"/>
    <w:pPr>
      <w:tabs>
        <w:tab w:val="center" w:pos="4252"/>
        <w:tab w:val="right" w:pos="8504"/>
      </w:tabs>
      <w:snapToGrid w:val="0"/>
    </w:pPr>
  </w:style>
  <w:style w:type="character" w:customStyle="1" w:styleId="a7">
    <w:name w:val="ヘッダー (文字)"/>
    <w:basedOn w:val="a0"/>
    <w:link w:val="a6"/>
    <w:uiPriority w:val="99"/>
    <w:rsid w:val="00126F0F"/>
  </w:style>
  <w:style w:type="paragraph" w:styleId="a8">
    <w:name w:val="footer"/>
    <w:basedOn w:val="a"/>
    <w:link w:val="a9"/>
    <w:uiPriority w:val="99"/>
    <w:unhideWhenUsed/>
    <w:rsid w:val="00126F0F"/>
    <w:pPr>
      <w:tabs>
        <w:tab w:val="center" w:pos="4252"/>
        <w:tab w:val="right" w:pos="8504"/>
      </w:tabs>
      <w:snapToGrid w:val="0"/>
    </w:pPr>
  </w:style>
  <w:style w:type="character" w:customStyle="1" w:styleId="a9">
    <w:name w:val="フッター (文字)"/>
    <w:basedOn w:val="a0"/>
    <w:link w:val="a8"/>
    <w:uiPriority w:val="99"/>
    <w:rsid w:val="00126F0F"/>
  </w:style>
  <w:style w:type="paragraph" w:styleId="aa">
    <w:name w:val="Date"/>
    <w:basedOn w:val="a"/>
    <w:next w:val="a"/>
    <w:link w:val="ab"/>
    <w:uiPriority w:val="99"/>
    <w:semiHidden/>
    <w:unhideWhenUsed/>
    <w:rsid w:val="00A53E58"/>
  </w:style>
  <w:style w:type="character" w:customStyle="1" w:styleId="ab">
    <w:name w:val="日付 (文字)"/>
    <w:basedOn w:val="a0"/>
    <w:link w:val="aa"/>
    <w:uiPriority w:val="99"/>
    <w:semiHidden/>
    <w:rsid w:val="00A53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126896">
      <w:bodyDiv w:val="1"/>
      <w:marLeft w:val="0"/>
      <w:marRight w:val="0"/>
      <w:marTop w:val="0"/>
      <w:marBottom w:val="0"/>
      <w:divBdr>
        <w:top w:val="none" w:sz="0" w:space="0" w:color="auto"/>
        <w:left w:val="none" w:sz="0" w:space="0" w:color="auto"/>
        <w:bottom w:val="none" w:sz="0" w:space="0" w:color="auto"/>
        <w:right w:val="none" w:sz="0" w:space="0" w:color="auto"/>
      </w:divBdr>
    </w:div>
    <w:div w:id="1069883843">
      <w:bodyDiv w:val="1"/>
      <w:marLeft w:val="0"/>
      <w:marRight w:val="0"/>
      <w:marTop w:val="0"/>
      <w:marBottom w:val="0"/>
      <w:divBdr>
        <w:top w:val="none" w:sz="0" w:space="0" w:color="auto"/>
        <w:left w:val="none" w:sz="0" w:space="0" w:color="auto"/>
        <w:bottom w:val="none" w:sz="0" w:space="0" w:color="auto"/>
        <w:right w:val="none" w:sz="0" w:space="0" w:color="auto"/>
      </w:divBdr>
    </w:div>
    <w:div w:id="160184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A8EB5-1D4D-4A85-AEBF-548151F49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671</Words>
  <Characters>3827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2017-10-30T03:35:00Z</dcterms:created>
  <dcterms:modified xsi:type="dcterms:W3CDTF">2020-09-15T08:03:00Z</dcterms:modified>
</cp:coreProperties>
</file>