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56" w:rsidRPr="00D24176" w:rsidRDefault="00153099" w:rsidP="00590003">
      <w:pPr>
        <w:jc w:val="center"/>
        <w:rPr>
          <w:rFonts w:ascii="Meiryo UI" w:eastAsia="Meiryo UI" w:hAnsi="Meiryo UI"/>
          <w:b/>
          <w:sz w:val="28"/>
        </w:rPr>
      </w:pPr>
      <w:r>
        <w:rPr>
          <w:rFonts w:hint="eastAsia"/>
          <w:noProof/>
          <w:spacing w:val="67"/>
          <w:kern w:val="0"/>
        </w:rPr>
        <mc:AlternateContent>
          <mc:Choice Requires="wps">
            <w:drawing>
              <wp:anchor distT="0" distB="0" distL="114300" distR="114300" simplePos="0" relativeHeight="251667456" behindDoc="0" locked="0" layoutInCell="1" allowOverlap="1">
                <wp:simplePos x="0" y="0"/>
                <wp:positionH relativeFrom="column">
                  <wp:posOffset>2537770</wp:posOffset>
                </wp:positionH>
                <wp:positionV relativeFrom="paragraph">
                  <wp:posOffset>-422378</wp:posOffset>
                </wp:positionV>
                <wp:extent cx="3098800" cy="407566"/>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3098800" cy="407566"/>
                        </a:xfrm>
                        <a:prstGeom prst="rect">
                          <a:avLst/>
                        </a:prstGeom>
                        <a:solidFill>
                          <a:schemeClr val="lt1"/>
                        </a:solidFill>
                        <a:ln w="6350">
                          <a:noFill/>
                        </a:ln>
                      </wps:spPr>
                      <wps:txbx>
                        <w:txbxContent>
                          <w:p w:rsidR="00920667" w:rsidRDefault="00BD5B88" w:rsidP="00153099">
                            <w:pPr>
                              <w:spacing w:line="260" w:lineRule="exact"/>
                              <w:jc w:val="right"/>
                            </w:pPr>
                            <w:r>
                              <w:rPr>
                                <w:rFonts w:hint="eastAsia"/>
                                <w:kern w:val="0"/>
                              </w:rPr>
                              <w:t>令和</w:t>
                            </w:r>
                            <w:r w:rsidR="008579D5">
                              <w:rPr>
                                <w:rFonts w:hint="eastAsia"/>
                                <w:kern w:val="0"/>
                              </w:rPr>
                              <w:t>４</w:t>
                            </w:r>
                            <w:r w:rsidR="00920667" w:rsidRPr="00AA064D">
                              <w:rPr>
                                <w:rFonts w:hint="eastAsia"/>
                                <w:kern w:val="0"/>
                              </w:rPr>
                              <w:t>年</w:t>
                            </w:r>
                            <w:r w:rsidR="00601F40">
                              <w:rPr>
                                <w:rFonts w:hint="eastAsia"/>
                                <w:kern w:val="0"/>
                              </w:rPr>
                              <w:t>１</w:t>
                            </w:r>
                            <w:r w:rsidR="00920667" w:rsidRPr="00AA064D">
                              <w:rPr>
                                <w:rFonts w:hint="eastAsia"/>
                                <w:kern w:val="0"/>
                              </w:rPr>
                              <w:t>月</w:t>
                            </w:r>
                            <w:r w:rsidR="00601F40">
                              <w:rPr>
                                <w:rFonts w:hint="eastAsia"/>
                                <w:kern w:val="0"/>
                              </w:rPr>
                              <w:t>７</w:t>
                            </w:r>
                            <w:r w:rsidR="00920667" w:rsidRPr="00AA064D">
                              <w:rPr>
                                <w:kern w:val="0"/>
                              </w:rPr>
                              <w:t>日</w:t>
                            </w:r>
                          </w:p>
                          <w:p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99.8pt;margin-top:-33.25pt;width:244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" fillcolor="white [3201]" stroked="f" strokeweight=".5pt">
                <v:textbox>
                  <w:txbxContent>
                    <w:p w:rsidR="00920667" w:rsidRDefault="00BD5B88" w:rsidP="00153099">
                      <w:pPr>
                        <w:spacing w:line="260" w:lineRule="exact"/>
                        <w:jc w:val="right"/>
                      </w:pPr>
                      <w:r>
                        <w:rPr>
                          <w:rFonts w:hint="eastAsia"/>
                          <w:kern w:val="0"/>
                        </w:rPr>
                        <w:t>令和</w:t>
                      </w:r>
                      <w:r w:rsidR="008579D5">
                        <w:rPr>
                          <w:rFonts w:hint="eastAsia"/>
                          <w:kern w:val="0"/>
                        </w:rPr>
                        <w:t>４</w:t>
                      </w:r>
                      <w:r w:rsidR="00920667" w:rsidRPr="00AA064D">
                        <w:rPr>
                          <w:rFonts w:hint="eastAsia"/>
                          <w:kern w:val="0"/>
                        </w:rPr>
                        <w:t>年</w:t>
                      </w:r>
                      <w:r w:rsidR="00601F40">
                        <w:rPr>
                          <w:rFonts w:hint="eastAsia"/>
                          <w:kern w:val="0"/>
                        </w:rPr>
                        <w:t>１</w:t>
                      </w:r>
                      <w:r w:rsidR="00920667" w:rsidRPr="00AA064D">
                        <w:rPr>
                          <w:rFonts w:hint="eastAsia"/>
                          <w:kern w:val="0"/>
                        </w:rPr>
                        <w:t>月</w:t>
                      </w:r>
                      <w:r w:rsidR="00601F40">
                        <w:rPr>
                          <w:rFonts w:hint="eastAsia"/>
                          <w:kern w:val="0"/>
                        </w:rPr>
                        <w:t>７</w:t>
                      </w:r>
                      <w:r w:rsidR="00920667" w:rsidRPr="00AA064D">
                        <w:rPr>
                          <w:kern w:val="0"/>
                        </w:rPr>
                        <w:t>日</w:t>
                      </w:r>
                    </w:p>
                    <w:p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v:textbox>
              </v:shape>
            </w:pict>
          </mc:Fallback>
        </mc:AlternateContent>
      </w:r>
      <w:r w:rsidR="00BC2D8F">
        <w:rPr>
          <w:rFonts w:hint="eastAsia"/>
          <w:noProof/>
          <w:spacing w:val="67"/>
          <w:kern w:val="0"/>
        </w:rPr>
        <mc:AlternateContent>
          <mc:Choice Requires="wps">
            <w:drawing>
              <wp:anchor distT="0" distB="0" distL="114300" distR="114300" simplePos="0" relativeHeight="251671552" behindDoc="0" locked="0" layoutInCell="1" allowOverlap="1" wp14:anchorId="41230EFC" wp14:editId="7902AF69">
                <wp:simplePos x="0" y="0"/>
                <wp:positionH relativeFrom="column">
                  <wp:posOffset>5732145</wp:posOffset>
                </wp:positionH>
                <wp:positionV relativeFrom="paragraph">
                  <wp:posOffset>-455930</wp:posOffset>
                </wp:positionV>
                <wp:extent cx="791845" cy="338455"/>
                <wp:effectExtent l="0" t="0" r="27305" b="23495"/>
                <wp:wrapNone/>
                <wp:docPr id="4" name="正方形/長方形 4"/>
                <wp:cNvGraphicFramePr/>
                <a:graphic xmlns:a="http://schemas.openxmlformats.org/drawingml/2006/main">
                  <a:graphicData uri="http://schemas.microsoft.com/office/word/2010/wordprocessingShape">
                    <wps:wsp>
                      <wps:cNvSpPr/>
                      <wps:spPr>
                        <a:xfrm>
                          <a:off x="0" y="0"/>
                          <a:ext cx="791845" cy="338455"/>
                        </a:xfrm>
                        <a:prstGeom prst="rect">
                          <a:avLst/>
                        </a:prstGeom>
                        <a:solidFill>
                          <a:sysClr val="window" lastClr="FFFFFF"/>
                        </a:solidFill>
                        <a:ln w="19050" cap="flat" cmpd="sng" algn="ctr">
                          <a:solidFill>
                            <a:schemeClr val="tx1"/>
                          </a:solidFill>
                          <a:prstDash val="solid"/>
                          <a:miter lim="800000"/>
                        </a:ln>
                        <a:effectLst/>
                      </wps:spPr>
                      <wps:txbx>
                        <w:txbxContent>
                          <w:p w:rsidR="00B332BB" w:rsidRPr="000E578F" w:rsidRDefault="00B332BB"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color w:val="000000" w:themeColor="text1"/>
                                <w:sz w:val="24"/>
                              </w:rPr>
                              <w:t>資料</w:t>
                            </w:r>
                            <w:r w:rsidR="00660648">
                              <w:rPr>
                                <w:rFonts w:ascii="HGPｺﾞｼｯｸE" w:eastAsia="HGPｺﾞｼｯｸE" w:hAnsi="HGPｺﾞｼｯｸE" w:hint="eastAsia"/>
                                <w:color w:val="000000" w:themeColor="text1"/>
                                <w:sz w:val="2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30EFC" id="正方形/長方形 4" o:spid="_x0000_s1027" style="position:absolute;left:0;text-align:left;margin-left:451.35pt;margin-top:-35.9pt;width:62.3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" fillcolor="window" strokecolor="black [3213]" strokeweight="1.5pt">
                <v:textbox>
                  <w:txbxContent>
                    <w:p w:rsidR="00B332BB" w:rsidRPr="000E578F" w:rsidRDefault="00B332BB"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color w:val="000000" w:themeColor="text1"/>
                          <w:sz w:val="24"/>
                        </w:rPr>
                        <w:t>資料</w:t>
                      </w:r>
                      <w:r w:rsidR="00660648">
                        <w:rPr>
                          <w:rFonts w:ascii="HGPｺﾞｼｯｸE" w:eastAsia="HGPｺﾞｼｯｸE" w:hAnsi="HGPｺﾞｼｯｸE" w:hint="eastAsia"/>
                          <w:color w:val="000000" w:themeColor="text1"/>
                          <w:sz w:val="24"/>
                        </w:rPr>
                        <w:t>８</w:t>
                      </w:r>
                    </w:p>
                  </w:txbxContent>
                </v:textbox>
              </v:rect>
            </w:pict>
          </mc:Fallback>
        </mc:AlternateContent>
      </w:r>
      <w:r w:rsidR="00A715B8">
        <w:rPr>
          <w:rFonts w:ascii="Meiryo UI" w:eastAsia="Meiryo UI" w:hAnsi="Meiryo UI" w:hint="eastAsia"/>
          <w:b/>
          <w:sz w:val="28"/>
        </w:rPr>
        <w:t>令和</w:t>
      </w:r>
      <w:r w:rsidR="00900088">
        <w:rPr>
          <w:rFonts w:ascii="Meiryo UI" w:eastAsia="Meiryo UI" w:hAnsi="Meiryo UI" w:hint="eastAsia"/>
          <w:b/>
          <w:sz w:val="28"/>
        </w:rPr>
        <w:t>４</w:t>
      </w:r>
      <w:r w:rsidR="00C00ACA" w:rsidRPr="00D24176">
        <w:rPr>
          <w:rFonts w:ascii="Meiryo UI" w:eastAsia="Meiryo UI" w:hAnsi="Meiryo UI" w:hint="eastAsia"/>
          <w:b/>
          <w:sz w:val="28"/>
        </w:rPr>
        <w:t>年度の事業費納付金の</w:t>
      </w:r>
      <w:r w:rsidR="000F3B8A">
        <w:rPr>
          <w:rFonts w:ascii="Meiryo UI" w:eastAsia="Meiryo UI" w:hAnsi="Meiryo UI" w:hint="eastAsia"/>
          <w:b/>
          <w:sz w:val="28"/>
        </w:rPr>
        <w:t>本</w:t>
      </w:r>
      <w:r w:rsidR="00C00ACA" w:rsidRPr="00D24176">
        <w:rPr>
          <w:rFonts w:ascii="Meiryo UI" w:eastAsia="Meiryo UI" w:hAnsi="Meiryo UI" w:hint="eastAsia"/>
          <w:b/>
          <w:sz w:val="28"/>
        </w:rPr>
        <w:t>算定</w:t>
      </w:r>
      <w:r w:rsidR="001874D1" w:rsidRPr="00D24176">
        <w:rPr>
          <w:rFonts w:ascii="Meiryo UI" w:eastAsia="Meiryo UI" w:hAnsi="Meiryo UI" w:hint="eastAsia"/>
          <w:b/>
          <w:sz w:val="28"/>
        </w:rPr>
        <w:t>結果</w:t>
      </w:r>
      <w:r w:rsidR="001E6D36">
        <w:rPr>
          <w:rFonts w:ascii="Meiryo UI" w:eastAsia="Meiryo UI" w:hAnsi="Meiryo UI" w:hint="eastAsia"/>
          <w:b/>
          <w:sz w:val="28"/>
        </w:rPr>
        <w:t>（概要）</w:t>
      </w:r>
      <w:bookmarkStart w:id="0" w:name="_GoBack"/>
      <w:bookmarkEnd w:id="0"/>
    </w:p>
    <w:p w:rsidR="009F4B2A" w:rsidRDefault="00B92767" w:rsidP="006F540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margin">
                  <wp:posOffset>86248</wp:posOffset>
                </wp:positionH>
                <wp:positionV relativeFrom="paragraph">
                  <wp:posOffset>8255</wp:posOffset>
                </wp:positionV>
                <wp:extent cx="6139543" cy="1918970"/>
                <wp:effectExtent l="0" t="0" r="13970" b="24130"/>
                <wp:wrapNone/>
                <wp:docPr id="3" name="正方形/長方形 3"/>
                <wp:cNvGraphicFramePr/>
                <a:graphic xmlns:a="http://schemas.openxmlformats.org/drawingml/2006/main">
                  <a:graphicData uri="http://schemas.microsoft.com/office/word/2010/wordprocessingShape">
                    <wps:wsp>
                      <wps:cNvSpPr/>
                      <wps:spPr>
                        <a:xfrm>
                          <a:off x="0" y="0"/>
                          <a:ext cx="6139543" cy="1918970"/>
                        </a:xfrm>
                        <a:prstGeom prst="rect">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CE5534">
                              <w:rPr>
                                <w:rFonts w:ascii="HG丸ｺﾞｼｯｸM-PRO" w:eastAsia="HG丸ｺﾞｼｯｸM-PRO" w:hAnsi="HG丸ｺﾞｼｯｸM-PRO" w:hint="eastAsia"/>
                                <w:b/>
                                <w:color w:val="000000" w:themeColor="text1"/>
                                <w:sz w:val="24"/>
                              </w:rPr>
                              <w:t>≪</w:t>
                            </w:r>
                            <w:r w:rsidR="00CE5534" w:rsidRPr="00CE5534">
                              <w:rPr>
                                <w:rFonts w:ascii="HG丸ｺﾞｼｯｸM-PRO" w:eastAsia="HG丸ｺﾞｼｯｸM-PRO" w:hAnsi="HG丸ｺﾞｼｯｸM-PRO" w:hint="eastAsia"/>
                                <w:b/>
                                <w:color w:val="000000" w:themeColor="text1"/>
                                <w:sz w:val="24"/>
                              </w:rPr>
                              <w:t>１人あたり</w:t>
                            </w:r>
                            <w:r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hint="eastAsia"/>
                                <w:b/>
                                <w:color w:val="000000" w:themeColor="text1"/>
                                <w:sz w:val="24"/>
                              </w:rPr>
                              <w:t>の主な増要素≫</w:t>
                            </w:r>
                          </w:p>
                          <w:p w:rsidR="009F4B2A" w:rsidRPr="002E3B39" w:rsidRDefault="0044195A"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sz w:val="24"/>
                              </w:rPr>
                              <w:t>・</w:t>
                            </w:r>
                            <w:r w:rsidRPr="002E3B39">
                              <w:rPr>
                                <w:rFonts w:ascii="HG丸ｺﾞｼｯｸM-PRO" w:eastAsia="HG丸ｺﾞｼｯｸM-PRO" w:hAnsi="HG丸ｺﾞｼｯｸM-PRO"/>
                                <w:color w:val="000000" w:themeColor="text1"/>
                                <w:sz w:val="24"/>
                              </w:rPr>
                              <w:t>前期高齢</w:t>
                            </w:r>
                            <w:r w:rsidRPr="002E3B39">
                              <w:rPr>
                                <w:rFonts w:ascii="HG丸ｺﾞｼｯｸM-PRO" w:eastAsia="HG丸ｺﾞｼｯｸM-PRO" w:hAnsi="HG丸ｺﾞｼｯｸM-PRO" w:hint="eastAsia"/>
                                <w:color w:val="000000" w:themeColor="text1"/>
                                <w:sz w:val="24"/>
                              </w:rPr>
                              <w:t>者交付金の減</w:t>
                            </w:r>
                            <w:r w:rsidR="009F4B2A" w:rsidRPr="002E3B39">
                              <w:rPr>
                                <w:rFonts w:ascii="HG丸ｺﾞｼｯｸM-PRO" w:eastAsia="HG丸ｺﾞｼｯｸM-PRO" w:hAnsi="HG丸ｺﾞｼｯｸM-PRO" w:hint="eastAsia"/>
                                <w:color w:val="000000" w:themeColor="text1"/>
                                <w:sz w:val="24"/>
                              </w:rPr>
                              <w:t xml:space="preserve">　　　　　　　　　 </w:t>
                            </w:r>
                            <w:r w:rsidR="00740588" w:rsidRPr="002E3B39">
                              <w:rPr>
                                <w:rFonts w:ascii="HG丸ｺﾞｼｯｸM-PRO" w:eastAsia="HG丸ｺﾞｼｯｸM-PRO" w:hAnsi="HG丸ｺﾞｼｯｸM-PRO" w:hint="eastAsia"/>
                                <w:color w:val="000000" w:themeColor="text1"/>
                                <w:sz w:val="24"/>
                              </w:rPr>
                              <w:t xml:space="preserve">　</w:t>
                            </w:r>
                            <w:r w:rsidR="00184F0C" w:rsidRPr="002E3B39">
                              <w:rPr>
                                <w:rFonts w:ascii="HG丸ｺﾞｼｯｸM-PRO" w:eastAsia="HG丸ｺﾞｼｯｸM-PRO" w:hAnsi="HG丸ｺﾞｼｯｸM-PRO" w:hint="eastAsia"/>
                                <w:color w:val="000000" w:themeColor="text1"/>
                                <w:sz w:val="24"/>
                              </w:rPr>
                              <w:t xml:space="preserve">　　</w:t>
                            </w:r>
                            <w:r w:rsidR="00AA064D" w:rsidRPr="002E3B39">
                              <w:rPr>
                                <w:rFonts w:ascii="HG丸ｺﾞｼｯｸM-PRO" w:eastAsia="HG丸ｺﾞｼｯｸM-PRO" w:hAnsi="HG丸ｺﾞｼｯｸM-PRO" w:hint="eastAsia"/>
                                <w:color w:val="000000" w:themeColor="text1"/>
                                <w:sz w:val="24"/>
                              </w:rPr>
                              <w:t>【１人あたり約</w:t>
                            </w:r>
                            <w:r w:rsidR="00ED1E8D" w:rsidRPr="002E3B39">
                              <w:rPr>
                                <w:rFonts w:ascii="HG丸ｺﾞｼｯｸM-PRO" w:eastAsia="HG丸ｺﾞｼｯｸM-PRO" w:hAnsi="HG丸ｺﾞｼｯｸM-PRO"/>
                                <w:color w:val="000000" w:themeColor="text1"/>
                                <w:sz w:val="24"/>
                              </w:rPr>
                              <w:t>９，２００</w:t>
                            </w:r>
                            <w:r w:rsidR="009F4B2A" w:rsidRPr="002E3B39">
                              <w:rPr>
                                <w:rFonts w:ascii="HG丸ｺﾞｼｯｸM-PRO" w:eastAsia="HG丸ｺﾞｼｯｸM-PRO" w:hAnsi="HG丸ｺﾞｼｯｸM-PRO" w:hint="eastAsia"/>
                                <w:color w:val="000000" w:themeColor="text1"/>
                                <w:sz w:val="24"/>
                              </w:rPr>
                              <w:t>円】</w:t>
                            </w:r>
                          </w:p>
                          <w:p w:rsidR="00420808" w:rsidRPr="002E3B39" w:rsidRDefault="00420808"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color w:val="000000" w:themeColor="text1"/>
                                <w:sz w:val="24"/>
                              </w:rPr>
                              <w:t>・</w:t>
                            </w:r>
                            <w:r w:rsidR="0044195A" w:rsidRPr="002E3B39">
                              <w:rPr>
                                <w:rFonts w:ascii="HG丸ｺﾞｼｯｸM-PRO" w:eastAsia="HG丸ｺﾞｼｯｸM-PRO" w:hAnsi="HG丸ｺﾞｼｯｸM-PRO" w:hint="eastAsia"/>
                                <w:color w:val="000000" w:themeColor="text1"/>
                                <w:sz w:val="24"/>
                              </w:rPr>
                              <w:t>保険</w:t>
                            </w:r>
                            <w:r w:rsidR="0044195A" w:rsidRPr="002E3B39">
                              <w:rPr>
                                <w:rFonts w:ascii="HG丸ｺﾞｼｯｸM-PRO" w:eastAsia="HG丸ｺﾞｼｯｸM-PRO" w:hAnsi="HG丸ｺﾞｼｯｸM-PRO"/>
                                <w:color w:val="000000" w:themeColor="text1"/>
                                <w:sz w:val="24"/>
                              </w:rPr>
                              <w:t xml:space="preserve">給付費の増　　　</w:t>
                            </w:r>
                            <w:r w:rsidRPr="002E3B39">
                              <w:rPr>
                                <w:rFonts w:ascii="HG丸ｺﾞｼｯｸM-PRO" w:eastAsia="HG丸ｺﾞｼｯｸM-PRO" w:hAnsi="HG丸ｺﾞｼｯｸM-PRO" w:hint="eastAsia"/>
                                <w:color w:val="000000" w:themeColor="text1"/>
                                <w:sz w:val="24"/>
                              </w:rPr>
                              <w:t xml:space="preserve">　　　　　　　　　 　　　【１人あたり約</w:t>
                            </w:r>
                            <w:r w:rsidR="00ED1E8D" w:rsidRPr="002E3B39">
                              <w:rPr>
                                <w:rFonts w:ascii="HG丸ｺﾞｼｯｸM-PRO" w:eastAsia="HG丸ｺﾞｼｯｸM-PRO" w:hAnsi="HG丸ｺﾞｼｯｸM-PRO"/>
                                <w:color w:val="000000" w:themeColor="text1"/>
                                <w:sz w:val="24"/>
                              </w:rPr>
                              <w:t>８，１００</w:t>
                            </w:r>
                            <w:r w:rsidRPr="002E3B39">
                              <w:rPr>
                                <w:rFonts w:ascii="HG丸ｺﾞｼｯｸM-PRO" w:eastAsia="HG丸ｺﾞｼｯｸM-PRO" w:hAnsi="HG丸ｺﾞｼｯｸM-PRO" w:hint="eastAsia"/>
                                <w:color w:val="000000" w:themeColor="text1"/>
                                <w:sz w:val="24"/>
                              </w:rPr>
                              <w:t>円】</w:t>
                            </w:r>
                          </w:p>
                          <w:p w:rsidR="009F4B2A" w:rsidRPr="002E3B39"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color w:val="000000" w:themeColor="text1"/>
                                <w:sz w:val="24"/>
                              </w:rPr>
                              <w:t>・</w:t>
                            </w:r>
                            <w:r w:rsidR="00B92767" w:rsidRPr="002E3B39">
                              <w:rPr>
                                <w:rFonts w:ascii="HG丸ｺﾞｼｯｸM-PRO" w:eastAsia="HG丸ｺﾞｼｯｸM-PRO" w:hAnsi="HG丸ｺﾞｼｯｸM-PRO" w:hint="eastAsia"/>
                                <w:color w:val="000000" w:themeColor="text1"/>
                                <w:sz w:val="24"/>
                              </w:rPr>
                              <w:t>介護納付金</w:t>
                            </w:r>
                            <w:r w:rsidR="009F4B2A" w:rsidRPr="002E3B39">
                              <w:rPr>
                                <w:rFonts w:ascii="HG丸ｺﾞｼｯｸM-PRO" w:eastAsia="HG丸ｺﾞｼｯｸM-PRO" w:hAnsi="HG丸ｺﾞｼｯｸM-PRO" w:hint="eastAsia"/>
                                <w:color w:val="000000" w:themeColor="text1"/>
                                <w:sz w:val="24"/>
                              </w:rPr>
                              <w:t xml:space="preserve">の増　</w:t>
                            </w:r>
                            <w:r w:rsidR="00AA064D" w:rsidRPr="002E3B39">
                              <w:rPr>
                                <w:rFonts w:ascii="HG丸ｺﾞｼｯｸM-PRO" w:eastAsia="HG丸ｺﾞｼｯｸM-PRO" w:hAnsi="HG丸ｺﾞｼｯｸM-PRO"/>
                                <w:color w:val="000000" w:themeColor="text1"/>
                                <w:sz w:val="24"/>
                              </w:rPr>
                              <w:t xml:space="preserve">　　　</w:t>
                            </w:r>
                            <w:r w:rsidR="00391C7A" w:rsidRPr="002E3B39">
                              <w:rPr>
                                <w:rFonts w:ascii="HG丸ｺﾞｼｯｸM-PRO" w:eastAsia="HG丸ｺﾞｼｯｸM-PRO" w:hAnsi="HG丸ｺﾞｼｯｸM-PRO" w:hint="eastAsia"/>
                                <w:color w:val="000000" w:themeColor="text1"/>
                                <w:sz w:val="24"/>
                              </w:rPr>
                              <w:t xml:space="preserve">　</w:t>
                            </w:r>
                            <w:r w:rsidR="00391C7A" w:rsidRPr="002E3B39">
                              <w:rPr>
                                <w:rFonts w:ascii="HG丸ｺﾞｼｯｸM-PRO" w:eastAsia="HG丸ｺﾞｼｯｸM-PRO" w:hAnsi="HG丸ｺﾞｼｯｸM-PRO"/>
                                <w:color w:val="000000" w:themeColor="text1"/>
                                <w:sz w:val="24"/>
                              </w:rPr>
                              <w:t xml:space="preserve">　　　　　　　</w:t>
                            </w:r>
                            <w:r w:rsidR="00391C7A" w:rsidRPr="002E3B39">
                              <w:rPr>
                                <w:rFonts w:ascii="HG丸ｺﾞｼｯｸM-PRO" w:eastAsia="HG丸ｺﾞｼｯｸM-PRO" w:hAnsi="HG丸ｺﾞｼｯｸM-PRO" w:hint="eastAsia"/>
                                <w:color w:val="000000" w:themeColor="text1"/>
                                <w:sz w:val="24"/>
                              </w:rPr>
                              <w:t xml:space="preserve"> </w:t>
                            </w:r>
                            <w:r w:rsidR="00740588" w:rsidRPr="002E3B39">
                              <w:rPr>
                                <w:rFonts w:ascii="HG丸ｺﾞｼｯｸM-PRO" w:eastAsia="HG丸ｺﾞｼｯｸM-PRO" w:hAnsi="HG丸ｺﾞｼｯｸM-PRO" w:hint="eastAsia"/>
                                <w:color w:val="000000" w:themeColor="text1"/>
                                <w:sz w:val="24"/>
                              </w:rPr>
                              <w:t xml:space="preserve">　　</w:t>
                            </w:r>
                            <w:r w:rsidR="00184F0C" w:rsidRPr="002E3B39">
                              <w:rPr>
                                <w:rFonts w:ascii="HG丸ｺﾞｼｯｸM-PRO" w:eastAsia="HG丸ｺﾞｼｯｸM-PRO" w:hAnsi="HG丸ｺﾞｼｯｸM-PRO" w:hint="eastAsia"/>
                                <w:color w:val="000000" w:themeColor="text1"/>
                                <w:sz w:val="24"/>
                              </w:rPr>
                              <w:t xml:space="preserve">　</w:t>
                            </w:r>
                            <w:r w:rsidR="009F4B2A" w:rsidRPr="002E3B39">
                              <w:rPr>
                                <w:rFonts w:ascii="HG丸ｺﾞｼｯｸM-PRO" w:eastAsia="HG丸ｺﾞｼｯｸM-PRO" w:hAnsi="HG丸ｺﾞｼｯｸM-PRO" w:hint="eastAsia"/>
                                <w:color w:val="000000" w:themeColor="text1"/>
                                <w:sz w:val="24"/>
                              </w:rPr>
                              <w:t>【1人あたり約</w:t>
                            </w:r>
                            <w:r w:rsidR="00ED1E8D" w:rsidRPr="002E3B39">
                              <w:rPr>
                                <w:rFonts w:ascii="HG丸ｺﾞｼｯｸM-PRO" w:eastAsia="HG丸ｺﾞｼｯｸM-PRO" w:hAnsi="HG丸ｺﾞｼｯｸM-PRO"/>
                                <w:color w:val="000000" w:themeColor="text1"/>
                                <w:sz w:val="24"/>
                              </w:rPr>
                              <w:t>１，４００</w:t>
                            </w:r>
                            <w:r w:rsidR="009F4B2A" w:rsidRPr="002E3B39">
                              <w:rPr>
                                <w:rFonts w:ascii="HG丸ｺﾞｼｯｸM-PRO" w:eastAsia="HG丸ｺﾞｼｯｸM-PRO" w:hAnsi="HG丸ｺﾞｼｯｸM-PRO" w:hint="eastAsia"/>
                                <w:color w:val="000000" w:themeColor="text1"/>
                                <w:sz w:val="24"/>
                              </w:rPr>
                              <w:t>円】</w:t>
                            </w:r>
                          </w:p>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CE5534">
                              <w:rPr>
                                <w:rFonts w:ascii="HG丸ｺﾞｼｯｸM-PRO" w:eastAsia="HG丸ｺﾞｼｯｸM-PRO" w:hAnsi="HG丸ｺﾞｼｯｸM-PRO"/>
                                <w:b/>
                                <w:color w:val="000000" w:themeColor="text1"/>
                                <w:sz w:val="24"/>
                              </w:rPr>
                              <w:t>≪</w:t>
                            </w:r>
                            <w:r w:rsidR="00CE5534" w:rsidRPr="00CE5534">
                              <w:rPr>
                                <w:rFonts w:ascii="HG丸ｺﾞｼｯｸM-PRO" w:eastAsia="HG丸ｺﾞｼｯｸM-PRO" w:hAnsi="HG丸ｺﾞｼｯｸM-PRO" w:hint="eastAsia"/>
                                <w:b/>
                                <w:color w:val="000000" w:themeColor="text1"/>
                                <w:sz w:val="24"/>
                              </w:rPr>
                              <w:t>１人あたり</w:t>
                            </w:r>
                            <w:r w:rsidR="00A003C9" w:rsidRPr="00CE5534">
                              <w:rPr>
                                <w:rFonts w:ascii="HG丸ｺﾞｼｯｸM-PRO" w:eastAsia="HG丸ｺﾞｼｯｸM-PRO" w:hAnsi="HG丸ｺﾞｼｯｸM-PRO" w:hint="eastAsia"/>
                                <w:b/>
                                <w:color w:val="000000" w:themeColor="text1"/>
                                <w:sz w:val="24"/>
                              </w:rPr>
                              <w:t>保</w:t>
                            </w:r>
                            <w:r w:rsidR="00A003C9" w:rsidRPr="00555EFB">
                              <w:rPr>
                                <w:rFonts w:ascii="HG丸ｺﾞｼｯｸM-PRO" w:eastAsia="HG丸ｺﾞｼｯｸM-PRO" w:hAnsi="HG丸ｺﾞｼｯｸM-PRO" w:hint="eastAsia"/>
                                <w:b/>
                                <w:color w:val="000000" w:themeColor="text1"/>
                                <w:sz w:val="24"/>
                              </w:rPr>
                              <w:t>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b/>
                                <w:color w:val="000000" w:themeColor="text1"/>
                                <w:sz w:val="24"/>
                              </w:rPr>
                              <w:t>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B92767" w:rsidRPr="002E3B39" w:rsidRDefault="00B92767" w:rsidP="00B92767">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E705A" w:rsidRPr="002E3B39">
                              <w:rPr>
                                <w:rFonts w:ascii="HG丸ｺﾞｼｯｸM-PRO" w:eastAsia="HG丸ｺﾞｼｯｸM-PRO" w:hAnsi="HG丸ｺﾞｼｯｸM-PRO" w:hint="eastAsia"/>
                                <w:color w:val="000000" w:themeColor="text1"/>
                                <w:sz w:val="24"/>
                              </w:rPr>
                              <w:t xml:space="preserve">療養給付費等負担金の増　</w:t>
                            </w:r>
                            <w:r w:rsidR="00FE705A" w:rsidRPr="002E3B39">
                              <w:rPr>
                                <w:rFonts w:ascii="HG丸ｺﾞｼｯｸM-PRO" w:eastAsia="HG丸ｺﾞｼｯｸM-PRO" w:hAnsi="HG丸ｺﾞｼｯｸM-PRO"/>
                                <w:color w:val="000000" w:themeColor="text1"/>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color w:val="000000" w:themeColor="text1"/>
                                <w:kern w:val="0"/>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hint="eastAsia"/>
                                <w:color w:val="000000" w:themeColor="text1"/>
                                <w:sz w:val="24"/>
                              </w:rPr>
                              <w:t>【1人</w:t>
                            </w:r>
                            <w:r w:rsidRPr="002E3B39">
                              <w:rPr>
                                <w:rFonts w:ascii="HG丸ｺﾞｼｯｸM-PRO" w:eastAsia="HG丸ｺﾞｼｯｸM-PRO" w:hAnsi="HG丸ｺﾞｼｯｸM-PRO"/>
                                <w:color w:val="000000" w:themeColor="text1"/>
                                <w:sz w:val="24"/>
                              </w:rPr>
                              <w:t>あたり</w:t>
                            </w:r>
                            <w:r w:rsidR="00580F68" w:rsidRPr="002E3B39">
                              <w:rPr>
                                <w:rFonts w:ascii="HG丸ｺﾞｼｯｸM-PRO" w:eastAsia="HG丸ｺﾞｼｯｸM-PRO" w:hAnsi="HG丸ｺﾞｼｯｸM-PRO" w:hint="eastAsia"/>
                                <w:color w:val="000000" w:themeColor="text1"/>
                                <w:sz w:val="24"/>
                              </w:rPr>
                              <w:t>約</w:t>
                            </w:r>
                            <w:r w:rsidR="00ED1E8D" w:rsidRPr="002E3B39">
                              <w:rPr>
                                <w:rFonts w:ascii="HG丸ｺﾞｼｯｸM-PRO" w:eastAsia="HG丸ｺﾞｼｯｸM-PRO" w:hAnsi="HG丸ｺﾞｼｯｸM-PRO"/>
                                <w:color w:val="000000" w:themeColor="text1"/>
                                <w:sz w:val="24"/>
                              </w:rPr>
                              <w:t>５，１００</w:t>
                            </w:r>
                            <w:r w:rsidRPr="002E3B39">
                              <w:rPr>
                                <w:rFonts w:ascii="HG丸ｺﾞｼｯｸM-PRO" w:eastAsia="HG丸ｺﾞｼｯｸM-PRO" w:hAnsi="HG丸ｺﾞｼｯｸM-PRO"/>
                                <w:color w:val="000000" w:themeColor="text1"/>
                                <w:sz w:val="24"/>
                              </w:rPr>
                              <w:t>円</w:t>
                            </w:r>
                            <w:r w:rsidRPr="002E3B39">
                              <w:rPr>
                                <w:rFonts w:ascii="HG丸ｺﾞｼｯｸM-PRO" w:eastAsia="HG丸ｺﾞｼｯｸM-PRO" w:hAnsi="HG丸ｺﾞｼｯｸM-PRO" w:hint="eastAsia"/>
                                <w:color w:val="000000" w:themeColor="text1"/>
                                <w:sz w:val="24"/>
                              </w:rPr>
                              <w:t>】</w:t>
                            </w:r>
                          </w:p>
                          <w:p w:rsidR="00B92767" w:rsidRPr="002E3B39" w:rsidRDefault="00B92767" w:rsidP="00B92767">
                            <w:pPr>
                              <w:spacing w:line="300" w:lineRule="exact"/>
                              <w:ind w:firstLineChars="100" w:firstLine="240"/>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color w:val="000000" w:themeColor="text1"/>
                                <w:sz w:val="24"/>
                              </w:rPr>
                              <w:t>・</w:t>
                            </w:r>
                            <w:r w:rsidR="00FE705A" w:rsidRPr="002E3B39">
                              <w:rPr>
                                <w:rFonts w:ascii="HG丸ｺﾞｼｯｸM-PRO" w:eastAsia="HG丸ｺﾞｼｯｸM-PRO" w:hAnsi="HG丸ｺﾞｼｯｸM-PRO" w:hint="eastAsia"/>
                                <w:color w:val="000000" w:themeColor="text1"/>
                                <w:sz w:val="24"/>
                              </w:rPr>
                              <w:t xml:space="preserve">普通調整交付金の増　</w:t>
                            </w:r>
                            <w:r w:rsidR="00FE705A" w:rsidRPr="002E3B39">
                              <w:rPr>
                                <w:rFonts w:ascii="HG丸ｺﾞｼｯｸM-PRO" w:eastAsia="HG丸ｺﾞｼｯｸM-PRO" w:hAnsi="HG丸ｺﾞｼｯｸM-PRO"/>
                                <w:color w:val="000000" w:themeColor="text1"/>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color w:val="000000" w:themeColor="text1"/>
                                <w:kern w:val="0"/>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hint="eastAsia"/>
                                <w:color w:val="000000" w:themeColor="text1"/>
                                <w:sz w:val="24"/>
                              </w:rPr>
                              <w:t>【1人</w:t>
                            </w:r>
                            <w:r w:rsidRPr="002E3B39">
                              <w:rPr>
                                <w:rFonts w:ascii="HG丸ｺﾞｼｯｸM-PRO" w:eastAsia="HG丸ｺﾞｼｯｸM-PRO" w:hAnsi="HG丸ｺﾞｼｯｸM-PRO"/>
                                <w:color w:val="000000" w:themeColor="text1"/>
                                <w:sz w:val="24"/>
                              </w:rPr>
                              <w:t>あたり</w:t>
                            </w:r>
                            <w:r w:rsidRPr="002E3B39">
                              <w:rPr>
                                <w:rFonts w:ascii="HG丸ｺﾞｼｯｸM-PRO" w:eastAsia="HG丸ｺﾞｼｯｸM-PRO" w:hAnsi="HG丸ｺﾞｼｯｸM-PRO" w:hint="eastAsia"/>
                                <w:color w:val="000000" w:themeColor="text1"/>
                                <w:sz w:val="24"/>
                              </w:rPr>
                              <w:t>約</w:t>
                            </w:r>
                            <w:r w:rsidR="005C49A6" w:rsidRPr="002E3B39">
                              <w:rPr>
                                <w:rFonts w:ascii="HG丸ｺﾞｼｯｸM-PRO" w:eastAsia="HG丸ｺﾞｼｯｸM-PRO" w:hAnsi="HG丸ｺﾞｼｯｸM-PRO" w:hint="eastAsia"/>
                                <w:color w:val="000000" w:themeColor="text1"/>
                                <w:sz w:val="24"/>
                              </w:rPr>
                              <w:t>３，１００</w:t>
                            </w:r>
                            <w:r w:rsidRPr="002E3B39">
                              <w:rPr>
                                <w:rFonts w:ascii="HG丸ｺﾞｼｯｸM-PRO" w:eastAsia="HG丸ｺﾞｼｯｸM-PRO" w:hAnsi="HG丸ｺﾞｼｯｸM-PRO"/>
                                <w:color w:val="000000" w:themeColor="text1"/>
                                <w:sz w:val="24"/>
                              </w:rPr>
                              <w:t>円</w:t>
                            </w:r>
                            <w:r w:rsidRPr="002E3B39">
                              <w:rPr>
                                <w:rFonts w:ascii="HG丸ｺﾞｼｯｸM-PRO" w:eastAsia="HG丸ｺﾞｼｯｸM-PRO" w:hAnsi="HG丸ｺﾞｼｯｸM-PRO" w:hint="eastAsia"/>
                                <w:color w:val="000000" w:themeColor="text1"/>
                                <w:sz w:val="24"/>
                              </w:rPr>
                              <w:t>】</w:t>
                            </w:r>
                          </w:p>
                          <w:p w:rsidR="005C16EA" w:rsidRPr="002E3B39" w:rsidRDefault="005C16EA" w:rsidP="00B92767">
                            <w:pPr>
                              <w:spacing w:line="300" w:lineRule="exact"/>
                              <w:ind w:firstLineChars="100" w:firstLine="240"/>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color w:val="000000" w:themeColor="text1"/>
                                <w:sz w:val="24"/>
                              </w:rPr>
                              <w:t>・</w:t>
                            </w:r>
                            <w:r w:rsidR="00580F68" w:rsidRPr="002E3B39">
                              <w:rPr>
                                <w:rFonts w:ascii="HG丸ｺﾞｼｯｸM-PRO" w:eastAsia="HG丸ｺﾞｼｯｸM-PRO" w:hAnsi="HG丸ｺﾞｼｯｸM-PRO" w:hint="eastAsia"/>
                                <w:color w:val="000000" w:themeColor="text1"/>
                                <w:sz w:val="24"/>
                              </w:rPr>
                              <w:t>過年度</w:t>
                            </w:r>
                            <w:r w:rsidR="00580F68" w:rsidRPr="002E3B39">
                              <w:rPr>
                                <w:rFonts w:ascii="HG丸ｺﾞｼｯｸM-PRO" w:eastAsia="HG丸ｺﾞｼｯｸM-PRO" w:hAnsi="HG丸ｺﾞｼｯｸM-PRO"/>
                                <w:color w:val="000000" w:themeColor="text1"/>
                                <w:sz w:val="24"/>
                              </w:rPr>
                              <w:t>調整</w:t>
                            </w:r>
                            <w:r w:rsidR="00580F68" w:rsidRPr="002E3B39">
                              <w:rPr>
                                <w:rFonts w:ascii="HG丸ｺﾞｼｯｸM-PRO" w:eastAsia="HG丸ｺﾞｼｯｸM-PRO" w:hAnsi="HG丸ｺﾞｼｯｸM-PRO" w:hint="eastAsia"/>
                                <w:color w:val="000000" w:themeColor="text1"/>
                                <w:sz w:val="24"/>
                              </w:rPr>
                              <w:t>（令和</w:t>
                            </w:r>
                            <w:r w:rsidR="00580F68" w:rsidRPr="002E3B39">
                              <w:rPr>
                                <w:rFonts w:ascii="HG丸ｺﾞｼｯｸM-PRO" w:eastAsia="HG丸ｺﾞｼｯｸM-PRO" w:hAnsi="HG丸ｺﾞｼｯｸM-PRO"/>
                                <w:color w:val="000000" w:themeColor="text1"/>
                                <w:sz w:val="24"/>
                              </w:rPr>
                              <w:t>２年度剰余金</w:t>
                            </w:r>
                            <w:r w:rsidR="00580F68" w:rsidRPr="002E3B39">
                              <w:rPr>
                                <w:rFonts w:ascii="HG丸ｺﾞｼｯｸM-PRO" w:eastAsia="HG丸ｺﾞｼｯｸM-PRO" w:hAnsi="HG丸ｺﾞｼｯｸM-PRO" w:hint="eastAsia"/>
                                <w:color w:val="000000" w:themeColor="text1"/>
                                <w:sz w:val="24"/>
                              </w:rPr>
                              <w:t>）</w:t>
                            </w:r>
                            <w:r w:rsidR="00580F68" w:rsidRPr="002E3B39">
                              <w:rPr>
                                <w:rFonts w:ascii="HG丸ｺﾞｼｯｸM-PRO" w:eastAsia="HG丸ｺﾞｼｯｸM-PRO" w:hAnsi="HG丸ｺﾞｼｯｸM-PRO"/>
                                <w:color w:val="000000" w:themeColor="text1"/>
                                <w:sz w:val="24"/>
                              </w:rPr>
                              <w:t>の活用</w:t>
                            </w:r>
                            <w:r w:rsidRPr="002E3B39">
                              <w:rPr>
                                <w:rFonts w:ascii="HG丸ｺﾞｼｯｸM-PRO" w:eastAsia="HG丸ｺﾞｼｯｸM-PRO" w:hAnsi="HG丸ｺﾞｼｯｸM-PRO"/>
                                <w:color w:val="000000" w:themeColor="text1"/>
                                <w:kern w:val="0"/>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hint="eastAsia"/>
                                <w:color w:val="000000" w:themeColor="text1"/>
                                <w:sz w:val="24"/>
                              </w:rPr>
                              <w:t>【1人</w:t>
                            </w:r>
                            <w:r w:rsidRPr="002E3B39">
                              <w:rPr>
                                <w:rFonts w:ascii="HG丸ｺﾞｼｯｸM-PRO" w:eastAsia="HG丸ｺﾞｼｯｸM-PRO" w:hAnsi="HG丸ｺﾞｼｯｸM-PRO"/>
                                <w:color w:val="000000" w:themeColor="text1"/>
                                <w:sz w:val="24"/>
                              </w:rPr>
                              <w:t>あたり</w:t>
                            </w:r>
                            <w:r w:rsidRPr="002E3B39">
                              <w:rPr>
                                <w:rFonts w:ascii="HG丸ｺﾞｼｯｸM-PRO" w:eastAsia="HG丸ｺﾞｼｯｸM-PRO" w:hAnsi="HG丸ｺﾞｼｯｸM-PRO" w:hint="eastAsia"/>
                                <w:color w:val="000000" w:themeColor="text1"/>
                                <w:sz w:val="24"/>
                              </w:rPr>
                              <w:t>約</w:t>
                            </w:r>
                            <w:r w:rsidR="00ED1E8D" w:rsidRPr="002E3B39">
                              <w:rPr>
                                <w:rFonts w:ascii="HG丸ｺﾞｼｯｸM-PRO" w:eastAsia="HG丸ｺﾞｼｯｸM-PRO" w:hAnsi="HG丸ｺﾞｼｯｸM-PRO"/>
                                <w:color w:val="000000" w:themeColor="text1"/>
                                <w:sz w:val="24"/>
                              </w:rPr>
                              <w:t>２，０００</w:t>
                            </w:r>
                            <w:r w:rsidRPr="002E3B39">
                              <w:rPr>
                                <w:rFonts w:ascii="HG丸ｺﾞｼｯｸM-PRO" w:eastAsia="HG丸ｺﾞｼｯｸM-PRO" w:hAnsi="HG丸ｺﾞｼｯｸM-PRO"/>
                                <w:color w:val="000000" w:themeColor="text1"/>
                                <w:sz w:val="24"/>
                              </w:rPr>
                              <w:t>円</w:t>
                            </w:r>
                            <w:r w:rsidRPr="002E3B39">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6.8pt;margin-top:.65pt;width:483.45pt;height:15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" filled="f" strokecolor="#1f4d78 [1604]" strokeweight="1.75pt">
                <v:stroke dashstyle="1 1"/>
                <v:textbox>
                  <w:txbxContent>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CE5534">
                        <w:rPr>
                          <w:rFonts w:ascii="HG丸ｺﾞｼｯｸM-PRO" w:eastAsia="HG丸ｺﾞｼｯｸM-PRO" w:hAnsi="HG丸ｺﾞｼｯｸM-PRO" w:hint="eastAsia"/>
                          <w:b/>
                          <w:color w:val="000000" w:themeColor="text1"/>
                          <w:sz w:val="24"/>
                        </w:rPr>
                        <w:t>≪</w:t>
                      </w:r>
                      <w:r w:rsidR="00CE5534" w:rsidRPr="00CE5534">
                        <w:rPr>
                          <w:rFonts w:ascii="HG丸ｺﾞｼｯｸM-PRO" w:eastAsia="HG丸ｺﾞｼｯｸM-PRO" w:hAnsi="HG丸ｺﾞｼｯｸM-PRO" w:hint="eastAsia"/>
                          <w:b/>
                          <w:color w:val="000000" w:themeColor="text1"/>
                          <w:sz w:val="24"/>
                        </w:rPr>
                        <w:t>１人あたり</w:t>
                      </w:r>
                      <w:r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hint="eastAsia"/>
                          <w:b/>
                          <w:color w:val="000000" w:themeColor="text1"/>
                          <w:sz w:val="24"/>
                        </w:rPr>
                        <w:t>の主な増要素≫</w:t>
                      </w:r>
                    </w:p>
                    <w:p w:rsidR="009F4B2A" w:rsidRPr="002E3B39" w:rsidRDefault="0044195A"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sz w:val="24"/>
                        </w:rPr>
                        <w:t>・</w:t>
                      </w:r>
                      <w:r w:rsidRPr="002E3B39">
                        <w:rPr>
                          <w:rFonts w:ascii="HG丸ｺﾞｼｯｸM-PRO" w:eastAsia="HG丸ｺﾞｼｯｸM-PRO" w:hAnsi="HG丸ｺﾞｼｯｸM-PRO"/>
                          <w:color w:val="000000" w:themeColor="text1"/>
                          <w:sz w:val="24"/>
                        </w:rPr>
                        <w:t>前期高齢</w:t>
                      </w:r>
                      <w:r w:rsidRPr="002E3B39">
                        <w:rPr>
                          <w:rFonts w:ascii="HG丸ｺﾞｼｯｸM-PRO" w:eastAsia="HG丸ｺﾞｼｯｸM-PRO" w:hAnsi="HG丸ｺﾞｼｯｸM-PRO" w:hint="eastAsia"/>
                          <w:color w:val="000000" w:themeColor="text1"/>
                          <w:sz w:val="24"/>
                        </w:rPr>
                        <w:t>者交付金の減</w:t>
                      </w:r>
                      <w:r w:rsidR="009F4B2A" w:rsidRPr="002E3B39">
                        <w:rPr>
                          <w:rFonts w:ascii="HG丸ｺﾞｼｯｸM-PRO" w:eastAsia="HG丸ｺﾞｼｯｸM-PRO" w:hAnsi="HG丸ｺﾞｼｯｸM-PRO" w:hint="eastAsia"/>
                          <w:color w:val="000000" w:themeColor="text1"/>
                          <w:sz w:val="24"/>
                        </w:rPr>
                        <w:t xml:space="preserve">　　　　　　　　　 </w:t>
                      </w:r>
                      <w:r w:rsidR="00740588" w:rsidRPr="002E3B39">
                        <w:rPr>
                          <w:rFonts w:ascii="HG丸ｺﾞｼｯｸM-PRO" w:eastAsia="HG丸ｺﾞｼｯｸM-PRO" w:hAnsi="HG丸ｺﾞｼｯｸM-PRO" w:hint="eastAsia"/>
                          <w:color w:val="000000" w:themeColor="text1"/>
                          <w:sz w:val="24"/>
                        </w:rPr>
                        <w:t xml:space="preserve">　</w:t>
                      </w:r>
                      <w:r w:rsidR="00184F0C" w:rsidRPr="002E3B39">
                        <w:rPr>
                          <w:rFonts w:ascii="HG丸ｺﾞｼｯｸM-PRO" w:eastAsia="HG丸ｺﾞｼｯｸM-PRO" w:hAnsi="HG丸ｺﾞｼｯｸM-PRO" w:hint="eastAsia"/>
                          <w:color w:val="000000" w:themeColor="text1"/>
                          <w:sz w:val="24"/>
                        </w:rPr>
                        <w:t xml:space="preserve">　　</w:t>
                      </w:r>
                      <w:r w:rsidR="00AA064D" w:rsidRPr="002E3B39">
                        <w:rPr>
                          <w:rFonts w:ascii="HG丸ｺﾞｼｯｸM-PRO" w:eastAsia="HG丸ｺﾞｼｯｸM-PRO" w:hAnsi="HG丸ｺﾞｼｯｸM-PRO" w:hint="eastAsia"/>
                          <w:color w:val="000000" w:themeColor="text1"/>
                          <w:sz w:val="24"/>
                        </w:rPr>
                        <w:t>【１人あたり約</w:t>
                      </w:r>
                      <w:r w:rsidR="00ED1E8D" w:rsidRPr="002E3B39">
                        <w:rPr>
                          <w:rFonts w:ascii="HG丸ｺﾞｼｯｸM-PRO" w:eastAsia="HG丸ｺﾞｼｯｸM-PRO" w:hAnsi="HG丸ｺﾞｼｯｸM-PRO"/>
                          <w:color w:val="000000" w:themeColor="text1"/>
                          <w:sz w:val="24"/>
                        </w:rPr>
                        <w:t>９，２００</w:t>
                      </w:r>
                      <w:r w:rsidR="009F4B2A" w:rsidRPr="002E3B39">
                        <w:rPr>
                          <w:rFonts w:ascii="HG丸ｺﾞｼｯｸM-PRO" w:eastAsia="HG丸ｺﾞｼｯｸM-PRO" w:hAnsi="HG丸ｺﾞｼｯｸM-PRO" w:hint="eastAsia"/>
                          <w:color w:val="000000" w:themeColor="text1"/>
                          <w:sz w:val="24"/>
                        </w:rPr>
                        <w:t>円】</w:t>
                      </w:r>
                    </w:p>
                    <w:p w:rsidR="00420808" w:rsidRPr="002E3B39" w:rsidRDefault="00420808"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color w:val="000000" w:themeColor="text1"/>
                          <w:sz w:val="24"/>
                        </w:rPr>
                        <w:t>・</w:t>
                      </w:r>
                      <w:r w:rsidR="0044195A" w:rsidRPr="002E3B39">
                        <w:rPr>
                          <w:rFonts w:ascii="HG丸ｺﾞｼｯｸM-PRO" w:eastAsia="HG丸ｺﾞｼｯｸM-PRO" w:hAnsi="HG丸ｺﾞｼｯｸM-PRO" w:hint="eastAsia"/>
                          <w:color w:val="000000" w:themeColor="text1"/>
                          <w:sz w:val="24"/>
                        </w:rPr>
                        <w:t>保険</w:t>
                      </w:r>
                      <w:r w:rsidR="0044195A" w:rsidRPr="002E3B39">
                        <w:rPr>
                          <w:rFonts w:ascii="HG丸ｺﾞｼｯｸM-PRO" w:eastAsia="HG丸ｺﾞｼｯｸM-PRO" w:hAnsi="HG丸ｺﾞｼｯｸM-PRO"/>
                          <w:color w:val="000000" w:themeColor="text1"/>
                          <w:sz w:val="24"/>
                        </w:rPr>
                        <w:t xml:space="preserve">給付費の増　　　</w:t>
                      </w:r>
                      <w:r w:rsidRPr="002E3B39">
                        <w:rPr>
                          <w:rFonts w:ascii="HG丸ｺﾞｼｯｸM-PRO" w:eastAsia="HG丸ｺﾞｼｯｸM-PRO" w:hAnsi="HG丸ｺﾞｼｯｸM-PRO" w:hint="eastAsia"/>
                          <w:color w:val="000000" w:themeColor="text1"/>
                          <w:sz w:val="24"/>
                        </w:rPr>
                        <w:t xml:space="preserve">　　　　　　　　　 　　　【１人あたり約</w:t>
                      </w:r>
                      <w:r w:rsidR="00ED1E8D" w:rsidRPr="002E3B39">
                        <w:rPr>
                          <w:rFonts w:ascii="HG丸ｺﾞｼｯｸM-PRO" w:eastAsia="HG丸ｺﾞｼｯｸM-PRO" w:hAnsi="HG丸ｺﾞｼｯｸM-PRO"/>
                          <w:color w:val="000000" w:themeColor="text1"/>
                          <w:sz w:val="24"/>
                        </w:rPr>
                        <w:t>８，１００</w:t>
                      </w:r>
                      <w:r w:rsidRPr="002E3B39">
                        <w:rPr>
                          <w:rFonts w:ascii="HG丸ｺﾞｼｯｸM-PRO" w:eastAsia="HG丸ｺﾞｼｯｸM-PRO" w:hAnsi="HG丸ｺﾞｼｯｸM-PRO" w:hint="eastAsia"/>
                          <w:color w:val="000000" w:themeColor="text1"/>
                          <w:sz w:val="24"/>
                        </w:rPr>
                        <w:t>円】</w:t>
                      </w:r>
                    </w:p>
                    <w:p w:rsidR="009F4B2A" w:rsidRPr="002E3B39"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color w:val="000000" w:themeColor="text1"/>
                          <w:sz w:val="24"/>
                        </w:rPr>
                        <w:t>・</w:t>
                      </w:r>
                      <w:r w:rsidR="00B92767" w:rsidRPr="002E3B39">
                        <w:rPr>
                          <w:rFonts w:ascii="HG丸ｺﾞｼｯｸM-PRO" w:eastAsia="HG丸ｺﾞｼｯｸM-PRO" w:hAnsi="HG丸ｺﾞｼｯｸM-PRO" w:hint="eastAsia"/>
                          <w:color w:val="000000" w:themeColor="text1"/>
                          <w:sz w:val="24"/>
                        </w:rPr>
                        <w:t>介護納付金</w:t>
                      </w:r>
                      <w:r w:rsidR="009F4B2A" w:rsidRPr="002E3B39">
                        <w:rPr>
                          <w:rFonts w:ascii="HG丸ｺﾞｼｯｸM-PRO" w:eastAsia="HG丸ｺﾞｼｯｸM-PRO" w:hAnsi="HG丸ｺﾞｼｯｸM-PRO" w:hint="eastAsia"/>
                          <w:color w:val="000000" w:themeColor="text1"/>
                          <w:sz w:val="24"/>
                        </w:rPr>
                        <w:t xml:space="preserve">の増　</w:t>
                      </w:r>
                      <w:r w:rsidR="00AA064D" w:rsidRPr="002E3B39">
                        <w:rPr>
                          <w:rFonts w:ascii="HG丸ｺﾞｼｯｸM-PRO" w:eastAsia="HG丸ｺﾞｼｯｸM-PRO" w:hAnsi="HG丸ｺﾞｼｯｸM-PRO"/>
                          <w:color w:val="000000" w:themeColor="text1"/>
                          <w:sz w:val="24"/>
                        </w:rPr>
                        <w:t xml:space="preserve">　　　</w:t>
                      </w:r>
                      <w:r w:rsidR="00391C7A" w:rsidRPr="002E3B39">
                        <w:rPr>
                          <w:rFonts w:ascii="HG丸ｺﾞｼｯｸM-PRO" w:eastAsia="HG丸ｺﾞｼｯｸM-PRO" w:hAnsi="HG丸ｺﾞｼｯｸM-PRO" w:hint="eastAsia"/>
                          <w:color w:val="000000" w:themeColor="text1"/>
                          <w:sz w:val="24"/>
                        </w:rPr>
                        <w:t xml:space="preserve">　</w:t>
                      </w:r>
                      <w:r w:rsidR="00391C7A" w:rsidRPr="002E3B39">
                        <w:rPr>
                          <w:rFonts w:ascii="HG丸ｺﾞｼｯｸM-PRO" w:eastAsia="HG丸ｺﾞｼｯｸM-PRO" w:hAnsi="HG丸ｺﾞｼｯｸM-PRO"/>
                          <w:color w:val="000000" w:themeColor="text1"/>
                          <w:sz w:val="24"/>
                        </w:rPr>
                        <w:t xml:space="preserve">　　　　　　　</w:t>
                      </w:r>
                      <w:r w:rsidR="00391C7A" w:rsidRPr="002E3B39">
                        <w:rPr>
                          <w:rFonts w:ascii="HG丸ｺﾞｼｯｸM-PRO" w:eastAsia="HG丸ｺﾞｼｯｸM-PRO" w:hAnsi="HG丸ｺﾞｼｯｸM-PRO" w:hint="eastAsia"/>
                          <w:color w:val="000000" w:themeColor="text1"/>
                          <w:sz w:val="24"/>
                        </w:rPr>
                        <w:t xml:space="preserve"> </w:t>
                      </w:r>
                      <w:r w:rsidR="00740588" w:rsidRPr="002E3B39">
                        <w:rPr>
                          <w:rFonts w:ascii="HG丸ｺﾞｼｯｸM-PRO" w:eastAsia="HG丸ｺﾞｼｯｸM-PRO" w:hAnsi="HG丸ｺﾞｼｯｸM-PRO" w:hint="eastAsia"/>
                          <w:color w:val="000000" w:themeColor="text1"/>
                          <w:sz w:val="24"/>
                        </w:rPr>
                        <w:t xml:space="preserve">　　</w:t>
                      </w:r>
                      <w:r w:rsidR="00184F0C" w:rsidRPr="002E3B39">
                        <w:rPr>
                          <w:rFonts w:ascii="HG丸ｺﾞｼｯｸM-PRO" w:eastAsia="HG丸ｺﾞｼｯｸM-PRO" w:hAnsi="HG丸ｺﾞｼｯｸM-PRO" w:hint="eastAsia"/>
                          <w:color w:val="000000" w:themeColor="text1"/>
                          <w:sz w:val="24"/>
                        </w:rPr>
                        <w:t xml:space="preserve">　</w:t>
                      </w:r>
                      <w:r w:rsidR="009F4B2A" w:rsidRPr="002E3B39">
                        <w:rPr>
                          <w:rFonts w:ascii="HG丸ｺﾞｼｯｸM-PRO" w:eastAsia="HG丸ｺﾞｼｯｸM-PRO" w:hAnsi="HG丸ｺﾞｼｯｸM-PRO" w:hint="eastAsia"/>
                          <w:color w:val="000000" w:themeColor="text1"/>
                          <w:sz w:val="24"/>
                        </w:rPr>
                        <w:t>【1人あたり約</w:t>
                      </w:r>
                      <w:r w:rsidR="00ED1E8D" w:rsidRPr="002E3B39">
                        <w:rPr>
                          <w:rFonts w:ascii="HG丸ｺﾞｼｯｸM-PRO" w:eastAsia="HG丸ｺﾞｼｯｸM-PRO" w:hAnsi="HG丸ｺﾞｼｯｸM-PRO"/>
                          <w:color w:val="000000" w:themeColor="text1"/>
                          <w:sz w:val="24"/>
                        </w:rPr>
                        <w:t>１，４００</w:t>
                      </w:r>
                      <w:r w:rsidR="009F4B2A" w:rsidRPr="002E3B39">
                        <w:rPr>
                          <w:rFonts w:ascii="HG丸ｺﾞｼｯｸM-PRO" w:eastAsia="HG丸ｺﾞｼｯｸM-PRO" w:hAnsi="HG丸ｺﾞｼｯｸM-PRO" w:hint="eastAsia"/>
                          <w:color w:val="000000" w:themeColor="text1"/>
                          <w:sz w:val="24"/>
                        </w:rPr>
                        <w:t>円】</w:t>
                      </w:r>
                    </w:p>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CE5534">
                        <w:rPr>
                          <w:rFonts w:ascii="HG丸ｺﾞｼｯｸM-PRO" w:eastAsia="HG丸ｺﾞｼｯｸM-PRO" w:hAnsi="HG丸ｺﾞｼｯｸM-PRO"/>
                          <w:b/>
                          <w:color w:val="000000" w:themeColor="text1"/>
                          <w:sz w:val="24"/>
                        </w:rPr>
                        <w:t>≪</w:t>
                      </w:r>
                      <w:r w:rsidR="00CE5534" w:rsidRPr="00CE5534">
                        <w:rPr>
                          <w:rFonts w:ascii="HG丸ｺﾞｼｯｸM-PRO" w:eastAsia="HG丸ｺﾞｼｯｸM-PRO" w:hAnsi="HG丸ｺﾞｼｯｸM-PRO" w:hint="eastAsia"/>
                          <w:b/>
                          <w:color w:val="000000" w:themeColor="text1"/>
                          <w:sz w:val="24"/>
                        </w:rPr>
                        <w:t>１人あたり</w:t>
                      </w:r>
                      <w:r w:rsidR="00A003C9" w:rsidRPr="00CE5534">
                        <w:rPr>
                          <w:rFonts w:ascii="HG丸ｺﾞｼｯｸM-PRO" w:eastAsia="HG丸ｺﾞｼｯｸM-PRO" w:hAnsi="HG丸ｺﾞｼｯｸM-PRO" w:hint="eastAsia"/>
                          <w:b/>
                          <w:color w:val="000000" w:themeColor="text1"/>
                          <w:sz w:val="24"/>
                        </w:rPr>
                        <w:t>保</w:t>
                      </w:r>
                      <w:r w:rsidR="00A003C9" w:rsidRPr="00555EFB">
                        <w:rPr>
                          <w:rFonts w:ascii="HG丸ｺﾞｼｯｸM-PRO" w:eastAsia="HG丸ｺﾞｼｯｸM-PRO" w:hAnsi="HG丸ｺﾞｼｯｸM-PRO" w:hint="eastAsia"/>
                          <w:b/>
                          <w:color w:val="000000" w:themeColor="text1"/>
                          <w:sz w:val="24"/>
                        </w:rPr>
                        <w:t>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b/>
                          <w:color w:val="000000" w:themeColor="text1"/>
                          <w:sz w:val="24"/>
                        </w:rPr>
                        <w:t>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B92767" w:rsidRPr="002E3B39" w:rsidRDefault="00B92767" w:rsidP="00B92767">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E705A" w:rsidRPr="002E3B39">
                        <w:rPr>
                          <w:rFonts w:ascii="HG丸ｺﾞｼｯｸM-PRO" w:eastAsia="HG丸ｺﾞｼｯｸM-PRO" w:hAnsi="HG丸ｺﾞｼｯｸM-PRO" w:hint="eastAsia"/>
                          <w:color w:val="000000" w:themeColor="text1"/>
                          <w:sz w:val="24"/>
                        </w:rPr>
                        <w:t xml:space="preserve">療養給付費等負担金の増　</w:t>
                      </w:r>
                      <w:r w:rsidR="00FE705A" w:rsidRPr="002E3B39">
                        <w:rPr>
                          <w:rFonts w:ascii="HG丸ｺﾞｼｯｸM-PRO" w:eastAsia="HG丸ｺﾞｼｯｸM-PRO" w:hAnsi="HG丸ｺﾞｼｯｸM-PRO"/>
                          <w:color w:val="000000" w:themeColor="text1"/>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color w:val="000000" w:themeColor="text1"/>
                          <w:kern w:val="0"/>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hint="eastAsia"/>
                          <w:color w:val="000000" w:themeColor="text1"/>
                          <w:sz w:val="24"/>
                        </w:rPr>
                        <w:t>【1人</w:t>
                      </w:r>
                      <w:r w:rsidRPr="002E3B39">
                        <w:rPr>
                          <w:rFonts w:ascii="HG丸ｺﾞｼｯｸM-PRO" w:eastAsia="HG丸ｺﾞｼｯｸM-PRO" w:hAnsi="HG丸ｺﾞｼｯｸM-PRO"/>
                          <w:color w:val="000000" w:themeColor="text1"/>
                          <w:sz w:val="24"/>
                        </w:rPr>
                        <w:t>あたり</w:t>
                      </w:r>
                      <w:r w:rsidR="00580F68" w:rsidRPr="002E3B39">
                        <w:rPr>
                          <w:rFonts w:ascii="HG丸ｺﾞｼｯｸM-PRO" w:eastAsia="HG丸ｺﾞｼｯｸM-PRO" w:hAnsi="HG丸ｺﾞｼｯｸM-PRO" w:hint="eastAsia"/>
                          <w:color w:val="000000" w:themeColor="text1"/>
                          <w:sz w:val="24"/>
                        </w:rPr>
                        <w:t>約</w:t>
                      </w:r>
                      <w:r w:rsidR="00ED1E8D" w:rsidRPr="002E3B39">
                        <w:rPr>
                          <w:rFonts w:ascii="HG丸ｺﾞｼｯｸM-PRO" w:eastAsia="HG丸ｺﾞｼｯｸM-PRO" w:hAnsi="HG丸ｺﾞｼｯｸM-PRO"/>
                          <w:color w:val="000000" w:themeColor="text1"/>
                          <w:sz w:val="24"/>
                        </w:rPr>
                        <w:t>５，１００</w:t>
                      </w:r>
                      <w:r w:rsidRPr="002E3B39">
                        <w:rPr>
                          <w:rFonts w:ascii="HG丸ｺﾞｼｯｸM-PRO" w:eastAsia="HG丸ｺﾞｼｯｸM-PRO" w:hAnsi="HG丸ｺﾞｼｯｸM-PRO"/>
                          <w:color w:val="000000" w:themeColor="text1"/>
                          <w:sz w:val="24"/>
                        </w:rPr>
                        <w:t>円</w:t>
                      </w:r>
                      <w:r w:rsidRPr="002E3B39">
                        <w:rPr>
                          <w:rFonts w:ascii="HG丸ｺﾞｼｯｸM-PRO" w:eastAsia="HG丸ｺﾞｼｯｸM-PRO" w:hAnsi="HG丸ｺﾞｼｯｸM-PRO" w:hint="eastAsia"/>
                          <w:color w:val="000000" w:themeColor="text1"/>
                          <w:sz w:val="24"/>
                        </w:rPr>
                        <w:t>】</w:t>
                      </w:r>
                    </w:p>
                    <w:p w:rsidR="00B92767" w:rsidRPr="002E3B39" w:rsidRDefault="00B92767" w:rsidP="00B92767">
                      <w:pPr>
                        <w:spacing w:line="300" w:lineRule="exact"/>
                        <w:ind w:firstLineChars="100" w:firstLine="240"/>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color w:val="000000" w:themeColor="text1"/>
                          <w:sz w:val="24"/>
                        </w:rPr>
                        <w:t>・</w:t>
                      </w:r>
                      <w:r w:rsidR="00FE705A" w:rsidRPr="002E3B39">
                        <w:rPr>
                          <w:rFonts w:ascii="HG丸ｺﾞｼｯｸM-PRO" w:eastAsia="HG丸ｺﾞｼｯｸM-PRO" w:hAnsi="HG丸ｺﾞｼｯｸM-PRO" w:hint="eastAsia"/>
                          <w:color w:val="000000" w:themeColor="text1"/>
                          <w:sz w:val="24"/>
                        </w:rPr>
                        <w:t xml:space="preserve">普通調整交付金の増　</w:t>
                      </w:r>
                      <w:r w:rsidR="00FE705A" w:rsidRPr="002E3B39">
                        <w:rPr>
                          <w:rFonts w:ascii="HG丸ｺﾞｼｯｸM-PRO" w:eastAsia="HG丸ｺﾞｼｯｸM-PRO" w:hAnsi="HG丸ｺﾞｼｯｸM-PRO"/>
                          <w:color w:val="000000" w:themeColor="text1"/>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color w:val="000000" w:themeColor="text1"/>
                          <w:kern w:val="0"/>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hint="eastAsia"/>
                          <w:color w:val="000000" w:themeColor="text1"/>
                          <w:sz w:val="24"/>
                        </w:rPr>
                        <w:t>【1人</w:t>
                      </w:r>
                      <w:r w:rsidRPr="002E3B39">
                        <w:rPr>
                          <w:rFonts w:ascii="HG丸ｺﾞｼｯｸM-PRO" w:eastAsia="HG丸ｺﾞｼｯｸM-PRO" w:hAnsi="HG丸ｺﾞｼｯｸM-PRO"/>
                          <w:color w:val="000000" w:themeColor="text1"/>
                          <w:sz w:val="24"/>
                        </w:rPr>
                        <w:t>あたり</w:t>
                      </w:r>
                      <w:r w:rsidRPr="002E3B39">
                        <w:rPr>
                          <w:rFonts w:ascii="HG丸ｺﾞｼｯｸM-PRO" w:eastAsia="HG丸ｺﾞｼｯｸM-PRO" w:hAnsi="HG丸ｺﾞｼｯｸM-PRO" w:hint="eastAsia"/>
                          <w:color w:val="000000" w:themeColor="text1"/>
                          <w:sz w:val="24"/>
                        </w:rPr>
                        <w:t>約</w:t>
                      </w:r>
                      <w:r w:rsidR="005C49A6" w:rsidRPr="002E3B39">
                        <w:rPr>
                          <w:rFonts w:ascii="HG丸ｺﾞｼｯｸM-PRO" w:eastAsia="HG丸ｺﾞｼｯｸM-PRO" w:hAnsi="HG丸ｺﾞｼｯｸM-PRO" w:hint="eastAsia"/>
                          <w:color w:val="000000" w:themeColor="text1"/>
                          <w:sz w:val="24"/>
                        </w:rPr>
                        <w:t>３，１００</w:t>
                      </w:r>
                      <w:r w:rsidRPr="002E3B39">
                        <w:rPr>
                          <w:rFonts w:ascii="HG丸ｺﾞｼｯｸM-PRO" w:eastAsia="HG丸ｺﾞｼｯｸM-PRO" w:hAnsi="HG丸ｺﾞｼｯｸM-PRO"/>
                          <w:color w:val="000000" w:themeColor="text1"/>
                          <w:sz w:val="24"/>
                        </w:rPr>
                        <w:t>円</w:t>
                      </w:r>
                      <w:r w:rsidRPr="002E3B39">
                        <w:rPr>
                          <w:rFonts w:ascii="HG丸ｺﾞｼｯｸM-PRO" w:eastAsia="HG丸ｺﾞｼｯｸM-PRO" w:hAnsi="HG丸ｺﾞｼｯｸM-PRO" w:hint="eastAsia"/>
                          <w:color w:val="000000" w:themeColor="text1"/>
                          <w:sz w:val="24"/>
                        </w:rPr>
                        <w:t>】</w:t>
                      </w:r>
                    </w:p>
                    <w:p w:rsidR="005C16EA" w:rsidRPr="002E3B39" w:rsidRDefault="005C16EA" w:rsidP="00B92767">
                      <w:pPr>
                        <w:spacing w:line="300" w:lineRule="exact"/>
                        <w:ind w:firstLineChars="100" w:firstLine="240"/>
                        <w:rPr>
                          <w:rFonts w:ascii="HG丸ｺﾞｼｯｸM-PRO" w:eastAsia="HG丸ｺﾞｼｯｸM-PRO" w:hAnsi="HG丸ｺﾞｼｯｸM-PRO"/>
                          <w:color w:val="000000" w:themeColor="text1"/>
                          <w:sz w:val="24"/>
                        </w:rPr>
                      </w:pPr>
                      <w:r w:rsidRPr="002E3B39">
                        <w:rPr>
                          <w:rFonts w:ascii="HG丸ｺﾞｼｯｸM-PRO" w:eastAsia="HG丸ｺﾞｼｯｸM-PRO" w:hAnsi="HG丸ｺﾞｼｯｸM-PRO" w:hint="eastAsia"/>
                          <w:color w:val="000000" w:themeColor="text1"/>
                          <w:sz w:val="24"/>
                        </w:rPr>
                        <w:t>・</w:t>
                      </w:r>
                      <w:r w:rsidR="00580F68" w:rsidRPr="002E3B39">
                        <w:rPr>
                          <w:rFonts w:ascii="HG丸ｺﾞｼｯｸM-PRO" w:eastAsia="HG丸ｺﾞｼｯｸM-PRO" w:hAnsi="HG丸ｺﾞｼｯｸM-PRO" w:hint="eastAsia"/>
                          <w:color w:val="000000" w:themeColor="text1"/>
                          <w:sz w:val="24"/>
                        </w:rPr>
                        <w:t>過年度</w:t>
                      </w:r>
                      <w:r w:rsidR="00580F68" w:rsidRPr="002E3B39">
                        <w:rPr>
                          <w:rFonts w:ascii="HG丸ｺﾞｼｯｸM-PRO" w:eastAsia="HG丸ｺﾞｼｯｸM-PRO" w:hAnsi="HG丸ｺﾞｼｯｸM-PRO"/>
                          <w:color w:val="000000" w:themeColor="text1"/>
                          <w:sz w:val="24"/>
                        </w:rPr>
                        <w:t>調整</w:t>
                      </w:r>
                      <w:r w:rsidR="00580F68" w:rsidRPr="002E3B39">
                        <w:rPr>
                          <w:rFonts w:ascii="HG丸ｺﾞｼｯｸM-PRO" w:eastAsia="HG丸ｺﾞｼｯｸM-PRO" w:hAnsi="HG丸ｺﾞｼｯｸM-PRO" w:hint="eastAsia"/>
                          <w:color w:val="000000" w:themeColor="text1"/>
                          <w:sz w:val="24"/>
                        </w:rPr>
                        <w:t>（令和</w:t>
                      </w:r>
                      <w:r w:rsidR="00580F68" w:rsidRPr="002E3B39">
                        <w:rPr>
                          <w:rFonts w:ascii="HG丸ｺﾞｼｯｸM-PRO" w:eastAsia="HG丸ｺﾞｼｯｸM-PRO" w:hAnsi="HG丸ｺﾞｼｯｸM-PRO"/>
                          <w:color w:val="000000" w:themeColor="text1"/>
                          <w:sz w:val="24"/>
                        </w:rPr>
                        <w:t>２年度剰余金</w:t>
                      </w:r>
                      <w:r w:rsidR="00580F68" w:rsidRPr="002E3B39">
                        <w:rPr>
                          <w:rFonts w:ascii="HG丸ｺﾞｼｯｸM-PRO" w:eastAsia="HG丸ｺﾞｼｯｸM-PRO" w:hAnsi="HG丸ｺﾞｼｯｸM-PRO" w:hint="eastAsia"/>
                          <w:color w:val="000000" w:themeColor="text1"/>
                          <w:sz w:val="24"/>
                        </w:rPr>
                        <w:t>）</w:t>
                      </w:r>
                      <w:r w:rsidR="00580F68" w:rsidRPr="002E3B39">
                        <w:rPr>
                          <w:rFonts w:ascii="HG丸ｺﾞｼｯｸM-PRO" w:eastAsia="HG丸ｺﾞｼｯｸM-PRO" w:hAnsi="HG丸ｺﾞｼｯｸM-PRO"/>
                          <w:color w:val="000000" w:themeColor="text1"/>
                          <w:sz w:val="24"/>
                        </w:rPr>
                        <w:t>の活用</w:t>
                      </w:r>
                      <w:r w:rsidRPr="002E3B39">
                        <w:rPr>
                          <w:rFonts w:ascii="HG丸ｺﾞｼｯｸM-PRO" w:eastAsia="HG丸ｺﾞｼｯｸM-PRO" w:hAnsi="HG丸ｺﾞｼｯｸM-PRO"/>
                          <w:color w:val="000000" w:themeColor="text1"/>
                          <w:kern w:val="0"/>
                          <w:sz w:val="24"/>
                        </w:rPr>
                        <w:t xml:space="preserve">　　　</w:t>
                      </w:r>
                      <w:r w:rsidRPr="002E3B39">
                        <w:rPr>
                          <w:rFonts w:ascii="HG丸ｺﾞｼｯｸM-PRO" w:eastAsia="HG丸ｺﾞｼｯｸM-PRO" w:hAnsi="HG丸ｺﾞｼｯｸM-PRO" w:hint="eastAsia"/>
                          <w:color w:val="000000" w:themeColor="text1"/>
                          <w:kern w:val="0"/>
                          <w:sz w:val="24"/>
                        </w:rPr>
                        <w:t xml:space="preserve"> 　</w:t>
                      </w:r>
                      <w:r w:rsidRPr="002E3B39">
                        <w:rPr>
                          <w:rFonts w:ascii="HG丸ｺﾞｼｯｸM-PRO" w:eastAsia="HG丸ｺﾞｼｯｸM-PRO" w:hAnsi="HG丸ｺﾞｼｯｸM-PRO" w:hint="eastAsia"/>
                          <w:color w:val="000000" w:themeColor="text1"/>
                          <w:sz w:val="24"/>
                        </w:rPr>
                        <w:t>【1人</w:t>
                      </w:r>
                      <w:r w:rsidRPr="002E3B39">
                        <w:rPr>
                          <w:rFonts w:ascii="HG丸ｺﾞｼｯｸM-PRO" w:eastAsia="HG丸ｺﾞｼｯｸM-PRO" w:hAnsi="HG丸ｺﾞｼｯｸM-PRO"/>
                          <w:color w:val="000000" w:themeColor="text1"/>
                          <w:sz w:val="24"/>
                        </w:rPr>
                        <w:t>あたり</w:t>
                      </w:r>
                      <w:r w:rsidRPr="002E3B39">
                        <w:rPr>
                          <w:rFonts w:ascii="HG丸ｺﾞｼｯｸM-PRO" w:eastAsia="HG丸ｺﾞｼｯｸM-PRO" w:hAnsi="HG丸ｺﾞｼｯｸM-PRO" w:hint="eastAsia"/>
                          <w:color w:val="000000" w:themeColor="text1"/>
                          <w:sz w:val="24"/>
                        </w:rPr>
                        <w:t>約</w:t>
                      </w:r>
                      <w:r w:rsidR="00ED1E8D" w:rsidRPr="002E3B39">
                        <w:rPr>
                          <w:rFonts w:ascii="HG丸ｺﾞｼｯｸM-PRO" w:eastAsia="HG丸ｺﾞｼｯｸM-PRO" w:hAnsi="HG丸ｺﾞｼｯｸM-PRO"/>
                          <w:color w:val="000000" w:themeColor="text1"/>
                          <w:sz w:val="24"/>
                        </w:rPr>
                        <w:t>２，０００</w:t>
                      </w:r>
                      <w:r w:rsidRPr="002E3B39">
                        <w:rPr>
                          <w:rFonts w:ascii="HG丸ｺﾞｼｯｸM-PRO" w:eastAsia="HG丸ｺﾞｼｯｸM-PRO" w:hAnsi="HG丸ｺﾞｼｯｸM-PRO"/>
                          <w:color w:val="000000" w:themeColor="text1"/>
                          <w:sz w:val="24"/>
                        </w:rPr>
                        <w:t>円</w:t>
                      </w:r>
                      <w:r w:rsidRPr="002E3B39">
                        <w:rPr>
                          <w:rFonts w:ascii="HG丸ｺﾞｼｯｸM-PRO" w:eastAsia="HG丸ｺﾞｼｯｸM-PRO" w:hAnsi="HG丸ｺﾞｼｯｸM-PRO" w:hint="eastAsia"/>
                          <w:color w:val="000000" w:themeColor="text1"/>
                          <w:sz w:val="24"/>
                        </w:rPr>
                        <w:t>】</w:t>
                      </w:r>
                    </w:p>
                  </w:txbxContent>
                </v:textbox>
                <w10:wrap anchorx="margin"/>
              </v:rect>
            </w:pict>
          </mc:Fallback>
        </mc:AlternateContent>
      </w:r>
    </w:p>
    <w:p w:rsidR="009F4B2A"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210B81"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Meiryo UI" w:eastAsia="Meiryo UI" w:hAnsi="Meiryo UI"/>
          <w:b/>
        </w:rPr>
      </w:pPr>
    </w:p>
    <w:p w:rsidR="009F4B2A" w:rsidRDefault="009F4B2A" w:rsidP="006F5409">
      <w:pPr>
        <w:jc w:val="left"/>
        <w:rPr>
          <w:rFonts w:ascii="Meiryo UI" w:eastAsia="Meiryo UI" w:hAnsi="Meiryo UI"/>
          <w:b/>
        </w:rPr>
      </w:pPr>
    </w:p>
    <w:p w:rsidR="00063529" w:rsidRDefault="00063529" w:rsidP="00E611D7">
      <w:pPr>
        <w:ind w:left="240" w:hangingChars="100" w:hanging="240"/>
        <w:rPr>
          <w:rFonts w:ascii="ＭＳ ゴシック" w:eastAsia="ＭＳ ゴシック" w:hAnsi="ＭＳ ゴシック"/>
          <w:sz w:val="24"/>
          <w:bdr w:val="single" w:sz="4" w:space="0" w:color="auto"/>
          <w:shd w:val="pct15" w:color="auto" w:fill="FFFFFF"/>
        </w:rPr>
      </w:pPr>
    </w:p>
    <w:p w:rsidR="00240FA9" w:rsidRPr="008A7E14" w:rsidRDefault="00590003" w:rsidP="00E611D7">
      <w:pPr>
        <w:ind w:left="240" w:hangingChars="100" w:hanging="240"/>
        <w:rPr>
          <w:rFonts w:ascii="ＭＳ ゴシック" w:eastAsia="ＭＳ ゴシック" w:hAnsi="ＭＳ ゴシック"/>
          <w:sz w:val="24"/>
          <w:bdr w:val="single" w:sz="4" w:space="0" w:color="auto"/>
          <w:shd w:val="pct15" w:color="auto" w:fill="FFFFFF"/>
        </w:rPr>
      </w:pPr>
      <w:r>
        <w:rPr>
          <w:rFonts w:ascii="ＭＳ ゴシック" w:eastAsia="ＭＳ ゴシック" w:hAnsi="ＭＳ ゴシック" w:hint="eastAsia"/>
          <w:sz w:val="24"/>
          <w:bdr w:val="single" w:sz="4" w:space="0" w:color="auto"/>
          <w:shd w:val="pct15" w:color="auto" w:fill="FFFFFF"/>
        </w:rPr>
        <w:t>≪被保険者数</w:t>
      </w:r>
      <w:r w:rsidR="00F07ACE" w:rsidRPr="008A7E14">
        <w:rPr>
          <w:rFonts w:ascii="ＭＳ ゴシック" w:eastAsia="ＭＳ ゴシック" w:hAnsi="ＭＳ ゴシック" w:hint="eastAsia"/>
          <w:sz w:val="24"/>
          <w:bdr w:val="single" w:sz="4" w:space="0" w:color="auto"/>
          <w:shd w:val="pct15" w:color="auto" w:fill="FFFFFF"/>
        </w:rPr>
        <w:t>≫</w:t>
      </w:r>
    </w:p>
    <w:p w:rsidR="00404752" w:rsidRDefault="0093476A" w:rsidP="00C7622A">
      <w:pPr>
        <w:spacing w:line="0" w:lineRule="atLeast"/>
        <w:ind w:left="240" w:hangingChars="100" w:hanging="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sz w:val="24"/>
        </w:rPr>
        <w:t xml:space="preserve">〇　</w:t>
      </w:r>
      <w:r w:rsidR="00BE4A12" w:rsidRPr="00BE4A12">
        <w:rPr>
          <w:rFonts w:ascii="HG丸ｺﾞｼｯｸM-PRO" w:eastAsia="HG丸ｺﾞｼｯｸM-PRO" w:hAnsi="HG丸ｺﾞｼｯｸM-PRO" w:hint="eastAsia"/>
          <w:sz w:val="24"/>
        </w:rPr>
        <w:t>少子高齢化の影響により、これまで被保険者数全体としては減少傾向にある中で、</w:t>
      </w:r>
      <w:r w:rsidR="00BE4A12" w:rsidRPr="00BE4A12">
        <w:rPr>
          <w:rFonts w:ascii="HG丸ｺﾞｼｯｸM-PRO" w:eastAsia="HG丸ｺﾞｼｯｸM-PRO" w:hAnsi="HG丸ｺﾞｼｯｸM-PRO"/>
          <w:sz w:val="24"/>
        </w:rPr>
        <w:t>70歳以上の被保険者数は増加傾向を示していたが、令和４年には団塊の世代である1947年生まれが、後期高齢者医療制度に移行することから、70歳以上を含む全区分において、被保険者数は減少する。</w:t>
      </w:r>
    </w:p>
    <w:p w:rsidR="00601F40" w:rsidRDefault="00BE4A12" w:rsidP="00784D7C">
      <w:pPr>
        <w:ind w:left="210" w:hangingChars="100" w:hanging="210"/>
        <w:jc w:val="left"/>
        <w:rPr>
          <w:rFonts w:ascii="HG丸ｺﾞｼｯｸM-PRO" w:eastAsia="HG丸ｺﾞｼｯｸM-PRO" w:hAnsi="HG丸ｺﾞｼｯｸM-PRO"/>
          <w:noProof/>
          <w:sz w:val="24"/>
        </w:rPr>
      </w:pPr>
      <w:r>
        <w:rPr>
          <w:rFonts w:ascii="Meiryo UI" w:eastAsia="Meiryo UI" w:hAnsi="Meiryo UI"/>
          <w:noProof/>
        </w:rPr>
        <mc:AlternateContent>
          <mc:Choice Requires="wps">
            <w:drawing>
              <wp:anchor distT="0" distB="0" distL="114300" distR="114300" simplePos="0" relativeHeight="251664384" behindDoc="0" locked="0" layoutInCell="1" allowOverlap="1" wp14:anchorId="561B08F8" wp14:editId="6633E5C9">
                <wp:simplePos x="0" y="0"/>
                <wp:positionH relativeFrom="margin">
                  <wp:align>center</wp:align>
                </wp:positionH>
                <wp:positionV relativeFrom="paragraph">
                  <wp:posOffset>2414193</wp:posOffset>
                </wp:positionV>
                <wp:extent cx="5657850" cy="361741"/>
                <wp:effectExtent l="0" t="0" r="19050" b="19685"/>
                <wp:wrapNone/>
                <wp:docPr id="2" name="大かっこ 2"/>
                <wp:cNvGraphicFramePr/>
                <a:graphic xmlns:a="http://schemas.openxmlformats.org/drawingml/2006/main">
                  <a:graphicData uri="http://schemas.microsoft.com/office/word/2010/wordprocessingShape">
                    <wps:wsp>
                      <wps:cNvSpPr/>
                      <wps:spPr>
                        <a:xfrm>
                          <a:off x="0" y="0"/>
                          <a:ext cx="5657850" cy="361741"/>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862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90.1pt;width:445.5pt;height:2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" strokecolor="#5b9bd5" strokeweight=".5pt">
                <v:stroke joinstyle="miter"/>
                <w10:wrap anchorx="margin"/>
              </v:shape>
            </w:pict>
          </mc:Fallback>
        </mc:AlternateContent>
      </w:r>
      <w:r w:rsidR="00601F40">
        <w:rPr>
          <w:rFonts w:ascii="HG丸ｺﾞｼｯｸM-PRO" w:eastAsia="HG丸ｺﾞｼｯｸM-PRO" w:hAnsi="HG丸ｺﾞｼｯｸM-PRO"/>
          <w:noProof/>
          <w:sz w:val="24"/>
        </w:rPr>
        <mc:AlternateContent>
          <mc:Choice Requires="wps">
            <w:drawing>
              <wp:anchor distT="0" distB="0" distL="114300" distR="114300" simplePos="0" relativeHeight="251701248" behindDoc="0" locked="0" layoutInCell="1" allowOverlap="1">
                <wp:simplePos x="0" y="0"/>
                <wp:positionH relativeFrom="column">
                  <wp:posOffset>5579775</wp:posOffset>
                </wp:positionH>
                <wp:positionV relativeFrom="paragraph">
                  <wp:posOffset>45475</wp:posOffset>
                </wp:positionV>
                <wp:extent cx="612000" cy="30240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612000" cy="302400"/>
                        </a:xfrm>
                        <a:prstGeom prst="rect">
                          <a:avLst/>
                        </a:prstGeom>
                        <a:noFill/>
                        <a:ln w="6350">
                          <a:noFill/>
                        </a:ln>
                      </wps:spPr>
                      <wps:txbx>
                        <w:txbxContent>
                          <w:p w:rsidR="00601F40" w:rsidRPr="00601F40" w:rsidRDefault="00601F40">
                            <w:pPr>
                              <w:rPr>
                                <w:rFonts w:ascii="HGPｺﾞｼｯｸE" w:eastAsia="HGPｺﾞｼｯｸE" w:hAnsi="HGPｺﾞｼｯｸE"/>
                                <w:sz w:val="16"/>
                                <w:szCs w:val="16"/>
                              </w:rPr>
                            </w:pPr>
                            <w:r w:rsidRPr="00601F40">
                              <w:rPr>
                                <w:rFonts w:ascii="HGPｺﾞｼｯｸE" w:eastAsia="HGPｺﾞｼｯｸE" w:hAnsi="HGPｺﾞｼｯｸE" w:hint="eastAsia"/>
                                <w:sz w:val="16"/>
                                <w:szCs w:val="16"/>
                              </w:rPr>
                              <w:t>単位</w:t>
                            </w:r>
                            <w:r w:rsidRPr="00601F40">
                              <w:rPr>
                                <w:rFonts w:ascii="HGPｺﾞｼｯｸE" w:eastAsia="HGPｺﾞｼｯｸE" w:hAnsi="HGPｺﾞｼｯｸE"/>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9" type="#_x0000_t202" style="position:absolute;left:0;text-align:left;margin-left:439.35pt;margin-top:3.6pt;width:48.2pt;height:23.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" filled="f" stroked="f" strokeweight=".5pt">
                <v:textbox>
                  <w:txbxContent>
                    <w:p w:rsidR="00601F40" w:rsidRPr="00601F40" w:rsidRDefault="00601F40">
                      <w:pPr>
                        <w:rPr>
                          <w:rFonts w:ascii="HGPｺﾞｼｯｸE" w:eastAsia="HGPｺﾞｼｯｸE" w:hAnsi="HGPｺﾞｼｯｸE"/>
                          <w:sz w:val="16"/>
                          <w:szCs w:val="16"/>
                        </w:rPr>
                      </w:pPr>
                      <w:r w:rsidRPr="00601F40">
                        <w:rPr>
                          <w:rFonts w:ascii="HGPｺﾞｼｯｸE" w:eastAsia="HGPｺﾞｼｯｸE" w:hAnsi="HGPｺﾞｼｯｸE" w:hint="eastAsia"/>
                          <w:sz w:val="16"/>
                          <w:szCs w:val="16"/>
                        </w:rPr>
                        <w:t>単位</w:t>
                      </w:r>
                      <w:r w:rsidRPr="00601F40">
                        <w:rPr>
                          <w:rFonts w:ascii="HGPｺﾞｼｯｸE" w:eastAsia="HGPｺﾞｼｯｸE" w:hAnsi="HGPｺﾞｼｯｸE"/>
                          <w:sz w:val="16"/>
                          <w:szCs w:val="16"/>
                        </w:rPr>
                        <w:t>：人</w:t>
                      </w:r>
                    </w:p>
                  </w:txbxContent>
                </v:textbox>
              </v:shape>
            </w:pict>
          </mc:Fallback>
        </mc:AlternateContent>
      </w:r>
      <w:r w:rsidR="00601F40">
        <w:rPr>
          <w:rFonts w:ascii="HG丸ｺﾞｼｯｸM-PRO" w:eastAsia="HG丸ｺﾞｼｯｸM-PRO" w:hAnsi="HG丸ｺﾞｼｯｸM-PRO"/>
          <w:noProof/>
          <w:sz w:val="24"/>
        </w:rPr>
        <w:drawing>
          <wp:inline distT="0" distB="0" distL="0" distR="0" wp14:anchorId="6DB1E5FC">
            <wp:extent cx="6251760" cy="2300400"/>
            <wp:effectExtent l="0" t="0" r="0" b="5080"/>
            <wp:docPr id="11"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1760" cy="2300400"/>
                    </a:xfrm>
                    <a:prstGeom prst="rect">
                      <a:avLst/>
                    </a:prstGeom>
                    <a:noFill/>
                    <a:ln>
                      <a:noFill/>
                    </a:ln>
                  </pic:spPr>
                </pic:pic>
              </a:graphicData>
            </a:graphic>
          </wp:inline>
        </w:drawing>
      </w:r>
    </w:p>
    <w:p w:rsidR="007E35D4" w:rsidRDefault="00A715B8" w:rsidP="00BE4A12">
      <w:pPr>
        <w:spacing w:line="240" w:lineRule="exact"/>
        <w:ind w:firstLineChars="300" w:firstLine="567"/>
        <w:rPr>
          <w:rFonts w:ascii="Meiryo UI" w:eastAsia="Meiryo UI" w:hAnsi="Meiryo UI"/>
          <w:w w:val="90"/>
        </w:rPr>
      </w:pPr>
      <w:r w:rsidRPr="00C6407A">
        <w:rPr>
          <w:rFonts w:ascii="Meiryo UI" w:eastAsia="Meiryo UI" w:hAnsi="Meiryo UI" w:hint="eastAsia"/>
          <w:w w:val="90"/>
        </w:rPr>
        <w:t>■</w:t>
      </w:r>
      <w:r w:rsidR="00063529" w:rsidRPr="00C6407A">
        <w:rPr>
          <w:rFonts w:ascii="Meiryo UI" w:eastAsia="Meiryo UI" w:hAnsi="Meiryo UI" w:hint="eastAsia"/>
          <w:w w:val="90"/>
        </w:rPr>
        <w:t xml:space="preserve">被保険者数の比較　</w:t>
      </w:r>
      <w:r w:rsidR="007E35D4">
        <w:rPr>
          <w:rFonts w:ascii="Meiryo UI" w:eastAsia="Meiryo UI" w:hAnsi="Meiryo UI" w:hint="eastAsia"/>
          <w:w w:val="90"/>
        </w:rPr>
        <w:t>令和</w:t>
      </w:r>
      <w:r w:rsidR="002F6ED9">
        <w:rPr>
          <w:rFonts w:ascii="Meiryo UI" w:eastAsia="Meiryo UI" w:hAnsi="Meiryo UI" w:hint="eastAsia"/>
          <w:w w:val="90"/>
        </w:rPr>
        <w:t>４</w:t>
      </w:r>
      <w:r w:rsidR="007E35D4">
        <w:rPr>
          <w:rFonts w:ascii="Meiryo UI" w:eastAsia="Meiryo UI" w:hAnsi="Meiryo UI" w:hint="eastAsia"/>
          <w:w w:val="90"/>
        </w:rPr>
        <w:t>年度</w:t>
      </w:r>
      <w:r w:rsidRPr="00C6407A">
        <w:rPr>
          <w:rFonts w:ascii="Meiryo UI" w:eastAsia="Meiryo UI" w:hAnsi="Meiryo UI" w:hint="eastAsia"/>
          <w:w w:val="90"/>
        </w:rPr>
        <w:t>推計</w:t>
      </w:r>
      <w:r w:rsidR="00AA064D" w:rsidRPr="00C6407A">
        <w:rPr>
          <w:rFonts w:ascii="Meiryo UI" w:eastAsia="Meiryo UI" w:hAnsi="Meiryo UI"/>
          <w:w w:val="90"/>
        </w:rPr>
        <w:t>1</w:t>
      </w:r>
      <w:r w:rsidR="00601F40">
        <w:rPr>
          <w:rFonts w:ascii="Meiryo UI" w:eastAsia="Meiryo UI" w:hAnsi="Meiryo UI" w:hint="eastAsia"/>
          <w:w w:val="90"/>
        </w:rPr>
        <w:t>78</w:t>
      </w:r>
      <w:r w:rsidR="00AA064D" w:rsidRPr="00C6407A">
        <w:rPr>
          <w:rFonts w:ascii="Meiryo UI" w:eastAsia="Meiryo UI" w:hAnsi="Meiryo UI" w:hint="eastAsia"/>
          <w:w w:val="90"/>
        </w:rPr>
        <w:t>.</w:t>
      </w:r>
      <w:r w:rsidR="00601F40">
        <w:rPr>
          <w:rFonts w:ascii="Meiryo UI" w:eastAsia="Meiryo UI" w:hAnsi="Meiryo UI"/>
          <w:w w:val="90"/>
        </w:rPr>
        <w:t>8</w:t>
      </w:r>
      <w:r w:rsidR="00063529" w:rsidRPr="00C6407A">
        <w:rPr>
          <w:rFonts w:ascii="Meiryo UI" w:eastAsia="Meiryo UI" w:hAnsi="Meiryo UI"/>
          <w:w w:val="90"/>
        </w:rPr>
        <w:t xml:space="preserve">万人　</w:t>
      </w:r>
      <w:r w:rsidR="00C6407A" w:rsidRPr="00C6407A">
        <w:rPr>
          <w:rFonts w:ascii="Meiryo UI" w:eastAsia="Meiryo UI" w:hAnsi="Meiryo UI" w:hint="eastAsia"/>
          <w:w w:val="90"/>
        </w:rPr>
        <w:t>令和</w:t>
      </w:r>
      <w:r w:rsidR="002F6ED9">
        <w:rPr>
          <w:rFonts w:ascii="Meiryo UI" w:eastAsia="Meiryo UI" w:hAnsi="Meiryo UI" w:hint="eastAsia"/>
          <w:w w:val="90"/>
        </w:rPr>
        <w:t>３</w:t>
      </w:r>
      <w:r w:rsidR="00C6407A" w:rsidRPr="00C6407A">
        <w:rPr>
          <w:rFonts w:ascii="Meiryo UI" w:eastAsia="Meiryo UI" w:hAnsi="Meiryo UI" w:hint="eastAsia"/>
          <w:w w:val="90"/>
        </w:rPr>
        <w:t>年度（</w:t>
      </w:r>
      <w:r w:rsidR="002F6ED9">
        <w:rPr>
          <w:rFonts w:ascii="Meiryo UI" w:eastAsia="Meiryo UI" w:hAnsi="Meiryo UI" w:hint="eastAsia"/>
          <w:w w:val="90"/>
        </w:rPr>
        <w:t>９</w:t>
      </w:r>
      <w:r w:rsidR="00C6407A" w:rsidRPr="00C6407A">
        <w:rPr>
          <w:rFonts w:ascii="Meiryo UI" w:eastAsia="Meiryo UI" w:hAnsi="Meiryo UI" w:hint="eastAsia"/>
          <w:w w:val="90"/>
        </w:rPr>
        <w:t>月末）時点から</w:t>
      </w:r>
      <w:r w:rsidR="00AA064D" w:rsidRPr="00C6407A">
        <w:rPr>
          <w:rFonts w:ascii="Meiryo UI" w:eastAsia="Meiryo UI" w:hAnsi="Meiryo UI"/>
          <w:w w:val="90"/>
        </w:rPr>
        <w:t>▲</w:t>
      </w:r>
      <w:r w:rsidRPr="00C6407A">
        <w:rPr>
          <w:rFonts w:ascii="Meiryo UI" w:eastAsia="Meiryo UI" w:hAnsi="Meiryo UI" w:hint="eastAsia"/>
          <w:w w:val="90"/>
        </w:rPr>
        <w:t>約</w:t>
      </w:r>
      <w:r w:rsidR="00601F40">
        <w:rPr>
          <w:rFonts w:ascii="Meiryo UI" w:eastAsia="Meiryo UI" w:hAnsi="Meiryo UI"/>
          <w:w w:val="90"/>
        </w:rPr>
        <w:t>6.5</w:t>
      </w:r>
      <w:r w:rsidR="00063529" w:rsidRPr="00C6407A">
        <w:rPr>
          <w:rFonts w:ascii="Meiryo UI" w:eastAsia="Meiryo UI" w:hAnsi="Meiryo UI"/>
          <w:w w:val="90"/>
        </w:rPr>
        <w:t>万人減、</w:t>
      </w:r>
    </w:p>
    <w:p w:rsidR="00153099" w:rsidRDefault="00104258" w:rsidP="00BE4A12">
      <w:pPr>
        <w:spacing w:line="240" w:lineRule="exact"/>
        <w:ind w:firstLineChars="400" w:firstLine="840"/>
        <w:rPr>
          <w:rFonts w:ascii="Meiryo UI" w:eastAsia="Meiryo UI" w:hAnsi="Meiryo UI"/>
          <w:w w:val="90"/>
        </w:rPr>
      </w:pPr>
      <w:r w:rsidRPr="00104258">
        <w:rPr>
          <w:noProof/>
        </w:rPr>
        <w:drawing>
          <wp:anchor distT="0" distB="0" distL="114300" distR="114300" simplePos="0" relativeHeight="251719680" behindDoc="0" locked="0" layoutInCell="1" allowOverlap="1">
            <wp:simplePos x="0" y="0"/>
            <wp:positionH relativeFrom="margin">
              <wp:align>right</wp:align>
            </wp:positionH>
            <wp:positionV relativeFrom="paragraph">
              <wp:posOffset>345965</wp:posOffset>
            </wp:positionV>
            <wp:extent cx="6224905" cy="3008630"/>
            <wp:effectExtent l="0" t="0" r="0" b="127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905" cy="300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ED9">
        <w:rPr>
          <w:rFonts w:ascii="Meiryo UI" w:eastAsia="Meiryo UI" w:hAnsi="Meiryo UI" w:hint="eastAsia"/>
          <w:w w:val="90"/>
        </w:rPr>
        <w:t>うち、</w:t>
      </w:r>
      <w:r w:rsidR="00063529" w:rsidRPr="00C6407A">
        <w:rPr>
          <w:rFonts w:ascii="Meiryo UI" w:eastAsia="Meiryo UI" w:hAnsi="Meiryo UI"/>
          <w:w w:val="90"/>
        </w:rPr>
        <w:t>70歳以上は</w:t>
      </w:r>
      <w:r w:rsidR="002F6ED9">
        <w:rPr>
          <w:rFonts w:ascii="Meiryo UI" w:eastAsia="Meiryo UI" w:hAnsi="Meiryo UI" w:hint="eastAsia"/>
          <w:w w:val="90"/>
        </w:rPr>
        <w:t>▲2.3</w:t>
      </w:r>
      <w:r w:rsidR="007E35D4">
        <w:rPr>
          <w:rFonts w:ascii="Meiryo UI" w:eastAsia="Meiryo UI" w:hAnsi="Meiryo UI" w:hint="eastAsia"/>
          <w:w w:val="90"/>
        </w:rPr>
        <w:t>万</w:t>
      </w:r>
      <w:r w:rsidR="002F6ED9">
        <w:rPr>
          <w:rFonts w:ascii="Meiryo UI" w:eastAsia="Meiryo UI" w:hAnsi="Meiryo UI"/>
          <w:w w:val="90"/>
        </w:rPr>
        <w:t>人</w:t>
      </w:r>
      <w:r w:rsidR="002F6ED9">
        <w:rPr>
          <w:rFonts w:ascii="Meiryo UI" w:eastAsia="Meiryo UI" w:hAnsi="Meiryo UI" w:hint="eastAsia"/>
          <w:w w:val="90"/>
        </w:rPr>
        <w:t>減</w:t>
      </w:r>
    </w:p>
    <w:p w:rsid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≪保険給付費≫</w:t>
      </w:r>
    </w:p>
    <w:p w:rsidR="00063529" w:rsidRPr="00063529" w:rsidRDefault="00063529" w:rsidP="00E611D7">
      <w:pPr>
        <w:ind w:left="240" w:hangingChars="100" w:hanging="240"/>
        <w:rPr>
          <w:rFonts w:ascii="ＭＳ ゴシック" w:eastAsia="ＭＳ ゴシック" w:hAnsi="ＭＳ ゴシック"/>
          <w:sz w:val="24"/>
        </w:rPr>
      </w:pPr>
      <w:r w:rsidRPr="00063529">
        <w:rPr>
          <w:rFonts w:ascii="ＭＳ ゴシック" w:eastAsia="ＭＳ ゴシック" w:hAnsi="ＭＳ ゴシック" w:hint="eastAsia"/>
          <w:sz w:val="24"/>
        </w:rPr>
        <w:t>【診療費】</w:t>
      </w:r>
    </w:p>
    <w:p w:rsidR="002222BD" w:rsidRPr="002222BD" w:rsidRDefault="00063529" w:rsidP="00C7622A">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002222BD" w:rsidRPr="002222BD">
        <w:rPr>
          <w:rFonts w:ascii="HG丸ｺﾞｼｯｸM-PRO" w:eastAsia="HG丸ｺﾞｼｯｸM-PRO" w:hAnsi="HG丸ｺﾞｼｯｸM-PRO" w:hint="eastAsia"/>
          <w:sz w:val="24"/>
        </w:rPr>
        <w:t>令和３年度はコロナ禍の診療控えから回復し、１人あたり診療費が全般的に伸びている状況であるが、未就学を含む</w:t>
      </w:r>
      <w:r w:rsidR="002222BD" w:rsidRPr="002222BD">
        <w:rPr>
          <w:rFonts w:ascii="HG丸ｺﾞｼｯｸM-PRO" w:eastAsia="HG丸ｺﾞｼｯｸM-PRO" w:hAnsi="HG丸ｺﾞｼｯｸM-PRO"/>
          <w:sz w:val="24"/>
        </w:rPr>
        <w:t>70歳未満については特に大きく伸びており、コロナ禍前の令和元年度を越える伸びとなっている一方で、70歳以上については、そこまでの大きな伸びとはなっていない。</w:t>
      </w:r>
    </w:p>
    <w:p w:rsidR="002222BD" w:rsidRPr="002222BD" w:rsidRDefault="002222BD" w:rsidP="00C7622A">
      <w:pPr>
        <w:spacing w:line="0" w:lineRule="atLeast"/>
        <w:ind w:leftChars="100" w:left="210" w:firstLineChars="100" w:firstLine="240"/>
        <w:rPr>
          <w:rFonts w:ascii="HG丸ｺﾞｼｯｸM-PRO" w:eastAsia="HG丸ｺﾞｼｯｸM-PRO" w:hAnsi="HG丸ｺﾞｼｯｸM-PRO"/>
          <w:sz w:val="24"/>
        </w:rPr>
      </w:pPr>
      <w:r w:rsidRPr="007936FB">
        <w:rPr>
          <w:rFonts w:ascii="HG丸ｺﾞｼｯｸM-PRO" w:eastAsia="HG丸ｺﾞｼｯｸM-PRO" w:hAnsi="HG丸ｺﾞｼｯｸM-PRO" w:hint="eastAsia"/>
          <w:sz w:val="24"/>
        </w:rPr>
        <w:t>そのため、</w:t>
      </w:r>
      <w:r w:rsidR="004224A1" w:rsidRPr="007936FB">
        <w:rPr>
          <w:rFonts w:ascii="HG丸ｺﾞｼｯｸM-PRO" w:eastAsia="HG丸ｺﾞｼｯｸM-PRO" w:hAnsi="HG丸ｺﾞｼｯｸM-PRO" w:hint="eastAsia"/>
          <w:sz w:val="24"/>
        </w:rPr>
        <w:t>この傾向を反映した令和４年度推計においては、</w:t>
      </w:r>
      <w:r w:rsidRPr="007936FB">
        <w:rPr>
          <w:rFonts w:ascii="HG丸ｺﾞｼｯｸM-PRO" w:eastAsia="HG丸ｺﾞｼｯｸM-PRO" w:hAnsi="HG丸ｺﾞｼｯｸM-PRO" w:hint="eastAsia"/>
          <w:sz w:val="24"/>
        </w:rPr>
        <w:t>被保険者全体の約７割を</w:t>
      </w:r>
      <w:r w:rsidR="004224A1" w:rsidRPr="007936FB">
        <w:rPr>
          <w:rFonts w:ascii="HG丸ｺﾞｼｯｸM-PRO" w:eastAsia="HG丸ｺﾞｼｯｸM-PRO" w:hAnsi="HG丸ｺﾞｼｯｸM-PRO" w:hint="eastAsia"/>
          <w:sz w:val="24"/>
        </w:rPr>
        <w:t xml:space="preserve">　</w:t>
      </w:r>
      <w:r w:rsidRPr="007936FB">
        <w:rPr>
          <w:rFonts w:ascii="HG丸ｺﾞｼｯｸM-PRO" w:eastAsia="HG丸ｺﾞｼｯｸM-PRO" w:hAnsi="HG丸ｺﾞｼｯｸM-PRO" w:hint="eastAsia"/>
          <w:sz w:val="24"/>
        </w:rPr>
        <w:t>占める</w:t>
      </w:r>
      <w:r w:rsidRPr="007936FB">
        <w:rPr>
          <w:rFonts w:ascii="HG丸ｺﾞｼｯｸM-PRO" w:eastAsia="HG丸ｺﾞｼｯｸM-PRO" w:hAnsi="HG丸ｺﾞｼｯｸM-PRO"/>
          <w:sz w:val="24"/>
        </w:rPr>
        <w:t>70歳未満の診療費総額は、被保険者数の減少が鈍化傾向にある中</w:t>
      </w:r>
      <w:r w:rsidRPr="002222BD">
        <w:rPr>
          <w:rFonts w:ascii="HG丸ｺﾞｼｯｸM-PRO" w:eastAsia="HG丸ｺﾞｼｯｸM-PRO" w:hAnsi="HG丸ｺﾞｼｯｸM-PRO"/>
          <w:sz w:val="24"/>
        </w:rPr>
        <w:t>で、１人あたり診療費の伸びが反映された結果、前年</w:t>
      </w:r>
      <w:r w:rsidR="00676B27">
        <w:rPr>
          <w:rFonts w:ascii="HG丸ｺﾞｼｯｸM-PRO" w:eastAsia="HG丸ｺﾞｼｯｸM-PRO" w:hAnsi="HG丸ｺﾞｼｯｸM-PRO" w:hint="eastAsia"/>
          <w:sz w:val="24"/>
        </w:rPr>
        <w:t>度</w:t>
      </w:r>
      <w:r w:rsidRPr="002222BD">
        <w:rPr>
          <w:rFonts w:ascii="HG丸ｺﾞｼｯｸM-PRO" w:eastAsia="HG丸ｺﾞｼｯｸM-PRO" w:hAnsi="HG丸ｺﾞｼｯｸM-PRO"/>
          <w:sz w:val="24"/>
        </w:rPr>
        <w:t>比</w:t>
      </w:r>
      <w:r w:rsidR="00676B27">
        <w:rPr>
          <w:rFonts w:ascii="HG丸ｺﾞｼｯｸM-PRO" w:eastAsia="HG丸ｺﾞｼｯｸM-PRO" w:hAnsi="HG丸ｺﾞｼｯｸM-PRO" w:hint="eastAsia"/>
          <w:sz w:val="24"/>
        </w:rPr>
        <w:t>約</w:t>
      </w:r>
      <w:r w:rsidRPr="002222BD">
        <w:rPr>
          <w:rFonts w:ascii="HG丸ｺﾞｼｯｸM-PRO" w:eastAsia="HG丸ｺﾞｼｯｸM-PRO" w:hAnsi="HG丸ｺﾞｼｯｸM-PRO"/>
          <w:sz w:val="24"/>
        </w:rPr>
        <w:t>0.5％の増となっている。</w:t>
      </w:r>
    </w:p>
    <w:p w:rsidR="00D337DA" w:rsidRPr="00551A7D" w:rsidRDefault="002222BD" w:rsidP="00C7622A">
      <w:pPr>
        <w:spacing w:line="0" w:lineRule="atLeast"/>
        <w:ind w:leftChars="100" w:left="210" w:firstLineChars="100" w:firstLine="240"/>
        <w:rPr>
          <w:rFonts w:ascii="HG丸ｺﾞｼｯｸM-PRO" w:eastAsia="HG丸ｺﾞｼｯｸM-PRO" w:hAnsi="HG丸ｺﾞｼｯｸM-PRO"/>
          <w:sz w:val="24"/>
        </w:rPr>
      </w:pPr>
      <w:r w:rsidRPr="002222BD">
        <w:rPr>
          <w:rFonts w:ascii="HG丸ｺﾞｼｯｸM-PRO" w:eastAsia="HG丸ｺﾞｼｯｸM-PRO" w:hAnsi="HG丸ｺﾞｼｯｸM-PRO" w:hint="eastAsia"/>
          <w:sz w:val="24"/>
        </w:rPr>
        <w:t>一方、</w:t>
      </w:r>
      <w:r w:rsidRPr="002222BD">
        <w:rPr>
          <w:rFonts w:ascii="HG丸ｺﾞｼｯｸM-PRO" w:eastAsia="HG丸ｺﾞｼｯｸM-PRO" w:hAnsi="HG丸ｺﾞｼｯｸM-PRO"/>
          <w:sz w:val="24"/>
        </w:rPr>
        <w:t>1人あたり診療費が約2倍となる70歳以上の被保険者については、これまで、被保険者数の増加により診療費総額も増加傾向が続いており、全体の1人あたり診療費の主な増加要因となっていたが、令和４年より団塊世代が後期高齢者医療制度に移行する</w:t>
      </w:r>
      <w:r w:rsidR="00DC076E">
        <w:rPr>
          <w:rFonts w:ascii="HG丸ｺﾞｼｯｸM-PRO" w:eastAsia="HG丸ｺﾞｼｯｸM-PRO" w:hAnsi="HG丸ｺﾞｼｯｸM-PRO" w:hint="eastAsia"/>
          <w:sz w:val="24"/>
        </w:rPr>
        <w:t xml:space="preserve">　</w:t>
      </w:r>
      <w:r w:rsidRPr="002222BD">
        <w:rPr>
          <w:rFonts w:ascii="HG丸ｺﾞｼｯｸM-PRO" w:eastAsia="HG丸ｺﾞｼｯｸM-PRO" w:hAnsi="HG丸ｺﾞｼｯｸM-PRO"/>
          <w:sz w:val="24"/>
        </w:rPr>
        <w:t>ことに伴い、70歳以上の被保険者数が減少に転じることから、令和４年度は70歳以上の診療費総額は前年</w:t>
      </w:r>
      <w:r w:rsidR="00676B27">
        <w:rPr>
          <w:rFonts w:ascii="HG丸ｺﾞｼｯｸM-PRO" w:eastAsia="HG丸ｺﾞｼｯｸM-PRO" w:hAnsi="HG丸ｺﾞｼｯｸM-PRO" w:hint="eastAsia"/>
          <w:sz w:val="24"/>
        </w:rPr>
        <w:t>度</w:t>
      </w:r>
      <w:r w:rsidRPr="002222BD">
        <w:rPr>
          <w:rFonts w:ascii="HG丸ｺﾞｼｯｸM-PRO" w:eastAsia="HG丸ｺﾞｼｯｸM-PRO" w:hAnsi="HG丸ｺﾞｼｯｸM-PRO"/>
          <w:sz w:val="24"/>
        </w:rPr>
        <w:t>比</w:t>
      </w:r>
      <w:r w:rsidR="00676B27">
        <w:rPr>
          <w:rFonts w:ascii="HG丸ｺﾞｼｯｸM-PRO" w:eastAsia="HG丸ｺﾞｼｯｸM-PRO" w:hAnsi="HG丸ｺﾞｼｯｸM-PRO" w:hint="eastAsia"/>
          <w:sz w:val="24"/>
        </w:rPr>
        <w:t>約</w:t>
      </w:r>
      <w:r w:rsidRPr="002222BD">
        <w:rPr>
          <w:rFonts w:ascii="HG丸ｺﾞｼｯｸM-PRO" w:eastAsia="HG丸ｺﾞｼｯｸM-PRO" w:hAnsi="HG丸ｺﾞｼｯｸM-PRO"/>
          <w:sz w:val="24"/>
        </w:rPr>
        <w:t>6.2％の減少となっている。</w:t>
      </w:r>
    </w:p>
    <w:p w:rsidR="002222BD" w:rsidRDefault="002222BD" w:rsidP="001900ED">
      <w:pPr>
        <w:ind w:left="240" w:hangingChars="100" w:hanging="240"/>
        <w:rPr>
          <w:rFonts w:ascii="HG丸ｺﾞｼｯｸM-PRO" w:eastAsia="HG丸ｺﾞｼｯｸM-PRO" w:hAnsi="HG丸ｺﾞｼｯｸM-PRO"/>
          <w:sz w:val="24"/>
        </w:rPr>
      </w:pPr>
    </w:p>
    <w:p w:rsidR="00A35E6E" w:rsidRDefault="00A35E6E" w:rsidP="00393D7E">
      <w:pPr>
        <w:ind w:left="210" w:hangingChars="100" w:hanging="210"/>
        <w:jc w:val="center"/>
        <w:rPr>
          <w:rFonts w:ascii="HG丸ｺﾞｼｯｸM-PRO" w:eastAsia="HG丸ｺﾞｼｯｸM-PRO" w:hAnsi="HG丸ｺﾞｼｯｸM-PRO"/>
          <w:sz w:val="16"/>
        </w:rPr>
      </w:pPr>
      <w:r>
        <w:rPr>
          <w:noProof/>
        </w:rPr>
        <mc:AlternateContent>
          <mc:Choice Requires="wps">
            <w:drawing>
              <wp:anchor distT="0" distB="0" distL="114300" distR="114300" simplePos="0" relativeHeight="251721728" behindDoc="0" locked="0" layoutInCell="1" allowOverlap="1" wp14:anchorId="73E41D3B" wp14:editId="114251E1">
                <wp:simplePos x="0" y="0"/>
                <wp:positionH relativeFrom="margin">
                  <wp:posOffset>99695</wp:posOffset>
                </wp:positionH>
                <wp:positionV relativeFrom="paragraph">
                  <wp:posOffset>47152</wp:posOffset>
                </wp:positionV>
                <wp:extent cx="1104900" cy="331470"/>
                <wp:effectExtent l="0" t="0" r="19050" b="11430"/>
                <wp:wrapSquare wrapText="bothSides"/>
                <wp:docPr id="17" name="テキスト ボックス 9"/>
                <wp:cNvGraphicFramePr/>
                <a:graphic xmlns:a="http://schemas.openxmlformats.org/drawingml/2006/main">
                  <a:graphicData uri="http://schemas.microsoft.com/office/word/2010/wordprocessingShape">
                    <wps:wsp>
                      <wps:cNvSpPr txBox="1"/>
                      <wps:spPr>
                        <a:xfrm>
                          <a:off x="0" y="0"/>
                          <a:ext cx="1104900" cy="331470"/>
                        </a:xfrm>
                        <a:prstGeom prst="rect">
                          <a:avLst/>
                        </a:prstGeom>
                        <a:solidFill>
                          <a:sysClr val="window" lastClr="FFFFFF"/>
                        </a:solidFill>
                        <a:ln w="12700" cap="flat" cmpd="sng" algn="ctr">
                          <a:solidFill>
                            <a:sysClr val="windowText" lastClr="000000"/>
                          </a:solidFill>
                          <a:prstDash val="sysDot"/>
                          <a:miter lim="800000"/>
                        </a:ln>
                        <a:effectLst/>
                      </wps:spPr>
                      <wps:txbx>
                        <w:txbxContent>
                          <w:p w:rsidR="002222BD" w:rsidRPr="00957F5D" w:rsidRDefault="002222BD" w:rsidP="002222BD">
                            <w:pPr>
                              <w:pStyle w:val="Web"/>
                              <w:spacing w:before="0" w:beforeAutospacing="0" w:after="0" w:afterAutospacing="0" w:line="240" w:lineRule="atLeast"/>
                              <w:rPr>
                                <w:b/>
                                <w:sz w:val="18"/>
                              </w:rPr>
                            </w:pPr>
                            <w:r w:rsidRPr="00957F5D">
                              <w:rPr>
                                <w:rFonts w:ascii="Meiryo UI" w:eastAsia="Meiryo UI" w:hAnsi="Meiryo UI" w:cstheme="minorBidi" w:hint="eastAsia"/>
                                <w:b/>
                                <w:bCs/>
                                <w:color w:val="000000" w:themeColor="dark1"/>
                                <w:sz w:val="18"/>
                              </w:rPr>
                              <w:t>１人あたり診療費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3E41D3B" id="_x0000_t202" coordsize="21600,21600" o:spt="202" path="m,l,21600r21600,l21600,xe">
                <v:stroke joinstyle="miter"/>
                <v:path gradientshapeok="t" o:connecttype="rect"/>
              </v:shapetype>
              <v:shape id="テキスト ボックス 9" o:spid="_x0000_s1030" type="#_x0000_t202" style="position:absolute;left:0;text-align:left;margin-left:7.85pt;margin-top:3.7pt;width:87pt;height:26.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" fillcolor="window" strokecolor="windowText" strokeweight="1pt">
                <v:stroke dashstyle="1 1"/>
                <v:textbox>
                  <w:txbxContent>
                    <w:p w:rsidR="002222BD" w:rsidRPr="00957F5D" w:rsidRDefault="002222BD" w:rsidP="002222BD">
                      <w:pPr>
                        <w:pStyle w:val="Web"/>
                        <w:spacing w:before="0" w:beforeAutospacing="0" w:after="0" w:afterAutospacing="0" w:line="240" w:lineRule="atLeast"/>
                        <w:rPr>
                          <w:b/>
                          <w:sz w:val="18"/>
                        </w:rPr>
                      </w:pPr>
                      <w:r w:rsidRPr="00957F5D">
                        <w:rPr>
                          <w:rFonts w:ascii="Meiryo UI" w:eastAsia="Meiryo UI" w:hAnsi="Meiryo UI" w:cstheme="minorBidi" w:hint="eastAsia"/>
                          <w:b/>
                          <w:bCs/>
                          <w:color w:val="000000" w:themeColor="dark1"/>
                          <w:sz w:val="18"/>
                        </w:rPr>
                        <w:t>１人あたり診療費</w:t>
                      </w:r>
                    </w:p>
                  </w:txbxContent>
                </v:textbox>
                <w10:wrap type="square" anchorx="margin"/>
              </v:shape>
            </w:pict>
          </mc:Fallback>
        </mc:AlternateContent>
      </w:r>
      <w:r w:rsidRPr="00A35E6E">
        <w:rPr>
          <w:noProof/>
        </w:rPr>
        <w:drawing>
          <wp:anchor distT="0" distB="0" distL="114300" distR="114300" simplePos="0" relativeHeight="251720704" behindDoc="0" locked="0" layoutInCell="1" allowOverlap="1">
            <wp:simplePos x="0" y="0"/>
            <wp:positionH relativeFrom="margin">
              <wp:posOffset>63234</wp:posOffset>
            </wp:positionH>
            <wp:positionV relativeFrom="paragraph">
              <wp:posOffset>289605</wp:posOffset>
            </wp:positionV>
            <wp:extent cx="6228080" cy="3924063"/>
            <wp:effectExtent l="0" t="0" r="0"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080" cy="3924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B63" w:rsidRDefault="008F2437" w:rsidP="00393D7E">
      <w:pPr>
        <w:ind w:left="160" w:hangingChars="100" w:hanging="160"/>
        <w:jc w:val="center"/>
        <w:rPr>
          <w:rFonts w:ascii="HG丸ｺﾞｼｯｸM-PRO" w:eastAsia="HG丸ｺﾞｼｯｸM-PRO" w:hAnsi="HG丸ｺﾞｼｯｸM-PRO"/>
          <w:sz w:val="16"/>
        </w:rPr>
      </w:pPr>
      <w:r w:rsidRPr="002056B2">
        <w:rPr>
          <w:rFonts w:ascii="HG丸ｺﾞｼｯｸM-PRO" w:eastAsia="HG丸ｺﾞｼｯｸM-PRO" w:hAnsi="HG丸ｺﾞｼｯｸM-PRO" w:hint="eastAsia"/>
          <w:sz w:val="16"/>
        </w:rPr>
        <w:t>（実線：府の1人あたり診療費推移　破線：全国の1人あたり診療費推移）</w:t>
      </w:r>
    </w:p>
    <w:p w:rsidR="002222BD" w:rsidRDefault="002222BD" w:rsidP="00393D7E">
      <w:pPr>
        <w:ind w:left="160" w:hangingChars="100" w:hanging="160"/>
        <w:jc w:val="center"/>
        <w:rPr>
          <w:rFonts w:ascii="HG丸ｺﾞｼｯｸM-PRO" w:eastAsia="HG丸ｺﾞｼｯｸM-PRO" w:hAnsi="HG丸ｺﾞｼｯｸM-PRO"/>
          <w:sz w:val="16"/>
        </w:rPr>
      </w:pPr>
    </w:p>
    <w:p w:rsidR="002222BD" w:rsidRDefault="002222BD" w:rsidP="00393D7E">
      <w:pPr>
        <w:ind w:left="240" w:hangingChars="100" w:hanging="240"/>
        <w:jc w:val="center"/>
        <w:rPr>
          <w:rFonts w:ascii="HG丸ｺﾞｼｯｸM-PRO" w:eastAsia="HG丸ｺﾞｼｯｸM-PRO" w:hAnsi="HG丸ｺﾞｼｯｸM-PRO"/>
          <w:noProof/>
          <w:sz w:val="22"/>
        </w:rPr>
      </w:pPr>
      <w:r>
        <w:rPr>
          <w:rFonts w:ascii="ＭＳ ゴシック" w:eastAsia="ＭＳ ゴシック" w:hAnsi="ＭＳ ゴシック" w:hint="eastAsia"/>
          <w:noProof/>
          <w:sz w:val="24"/>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13281</wp:posOffset>
                </wp:positionV>
                <wp:extent cx="6055932" cy="477078"/>
                <wp:effectExtent l="0" t="0" r="21590" b="18415"/>
                <wp:wrapNone/>
                <wp:docPr id="12" name="テキスト ボックス 12"/>
                <wp:cNvGraphicFramePr/>
                <a:graphic xmlns:a="http://schemas.openxmlformats.org/drawingml/2006/main">
                  <a:graphicData uri="http://schemas.microsoft.com/office/word/2010/wordprocessingShape">
                    <wps:wsp>
                      <wps:cNvSpPr txBox="1"/>
                      <wps:spPr>
                        <a:xfrm>
                          <a:off x="0" y="0"/>
                          <a:ext cx="6055932" cy="477078"/>
                        </a:xfrm>
                        <a:prstGeom prst="rect">
                          <a:avLst/>
                        </a:prstGeom>
                        <a:noFill/>
                        <a:ln w="6350" cmpd="dbl">
                          <a:solidFill>
                            <a:schemeClr val="accent1"/>
                          </a:solidFill>
                          <a:prstDash val="sysDash"/>
                        </a:ln>
                      </wps:spPr>
                      <wps:txbx>
                        <w:txbxContent>
                          <w:p w:rsidR="00816C57" w:rsidRDefault="00816C57" w:rsidP="00F72457">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816C57">
                              <w:rPr>
                                <w:rFonts w:ascii="HG丸ｺﾞｼｯｸM-PRO" w:eastAsia="HG丸ｺﾞｼｯｸM-PRO" w:hAnsi="HG丸ｺﾞｼｯｸM-PRO" w:hint="eastAsia"/>
                                <w:sz w:val="16"/>
                                <w:szCs w:val="16"/>
                              </w:rPr>
                              <w:t>令和３年度実績</w:t>
                            </w:r>
                            <w:r>
                              <w:rPr>
                                <w:rFonts w:ascii="HG丸ｺﾞｼｯｸM-PRO" w:eastAsia="HG丸ｺﾞｼｯｸM-PRO" w:hAnsi="HG丸ｺﾞｼｯｸM-PRO" w:hint="eastAsia"/>
                                <w:sz w:val="16"/>
                                <w:szCs w:val="16"/>
                              </w:rPr>
                              <w:t>：</w:t>
                            </w:r>
                          </w:p>
                          <w:p w:rsidR="00816C57" w:rsidRDefault="00816C57" w:rsidP="00F72457">
                            <w:pPr>
                              <w:spacing w:line="180" w:lineRule="exact"/>
                              <w:ind w:firstLineChars="100" w:firstLine="160"/>
                              <w:rPr>
                                <w:rFonts w:ascii="HG丸ｺﾞｼｯｸM-PRO" w:eastAsia="HG丸ｺﾞｼｯｸM-PRO" w:hAnsi="HG丸ｺﾞｼｯｸM-PRO"/>
                                <w:sz w:val="16"/>
                                <w:szCs w:val="16"/>
                              </w:rPr>
                            </w:pPr>
                            <w:r w:rsidRPr="00816C57">
                              <w:rPr>
                                <w:rFonts w:ascii="HG丸ｺﾞｼｯｸM-PRO" w:eastAsia="HG丸ｺﾞｼｯｸM-PRO" w:hAnsi="HG丸ｺﾞｼｯｸM-PRO" w:hint="eastAsia"/>
                                <w:sz w:val="16"/>
                                <w:szCs w:val="16"/>
                              </w:rPr>
                              <w:t>令和３年６月（診療月：３月）～</w:t>
                            </w:r>
                            <w:r w:rsidRPr="00816C57">
                              <w:rPr>
                                <w:rFonts w:ascii="HG丸ｺﾞｼｯｸM-PRO" w:eastAsia="HG丸ｺﾞｼｯｸM-PRO" w:hAnsi="HG丸ｺﾞｼｯｸM-PRO"/>
                                <w:sz w:val="16"/>
                                <w:szCs w:val="16"/>
                              </w:rPr>
                              <w:t>11月（診療月：８月）</w:t>
                            </w:r>
                            <w:r w:rsidRPr="00816C57">
                              <w:rPr>
                                <w:rFonts w:ascii="HG丸ｺﾞｼｯｸM-PRO" w:eastAsia="HG丸ｺﾞｼｯｸM-PRO" w:hAnsi="HG丸ｺﾞｼｯｸM-PRO" w:hint="eastAsia"/>
                                <w:sz w:val="16"/>
                                <w:szCs w:val="16"/>
                              </w:rPr>
                              <w:t>月報Ｃ表の総額診療費の実績をベースに</w:t>
                            </w:r>
                          </w:p>
                          <w:p w:rsidR="002222BD" w:rsidRDefault="00816C57" w:rsidP="00912DAD">
                            <w:pPr>
                              <w:spacing w:line="180" w:lineRule="exact"/>
                              <w:ind w:firstLineChars="100" w:firstLine="160"/>
                              <w:rPr>
                                <w:rFonts w:ascii="HG丸ｺﾞｼｯｸM-PRO" w:eastAsia="HG丸ｺﾞｼｯｸM-PRO" w:hAnsi="HG丸ｺﾞｼｯｸM-PRO"/>
                                <w:sz w:val="16"/>
                                <w:szCs w:val="16"/>
                              </w:rPr>
                            </w:pPr>
                            <w:r w:rsidRPr="00816C57">
                              <w:rPr>
                                <w:rFonts w:ascii="HG丸ｺﾞｼｯｸM-PRO" w:eastAsia="HG丸ｺﾞｼｯｸM-PRO" w:hAnsi="HG丸ｺﾞｼｯｸM-PRO" w:hint="eastAsia"/>
                                <w:sz w:val="16"/>
                                <w:szCs w:val="16"/>
                              </w:rPr>
                              <w:t>令和元年３月～８月実績から令和元年９月～令和２年２月実績の伸び率を用いて推計したもの</w:t>
                            </w:r>
                          </w:p>
                          <w:p w:rsidR="002222BD" w:rsidRDefault="002222BD" w:rsidP="00F72457">
                            <w:pPr>
                              <w:spacing w:line="180" w:lineRule="exact"/>
                              <w:ind w:firstLineChars="100" w:firstLine="160"/>
                              <w:rPr>
                                <w:rFonts w:ascii="HG丸ｺﾞｼｯｸM-PRO" w:eastAsia="HG丸ｺﾞｼｯｸM-PRO" w:hAnsi="HG丸ｺﾞｼｯｸM-PRO"/>
                                <w:sz w:val="16"/>
                                <w:szCs w:val="16"/>
                              </w:rPr>
                            </w:pPr>
                          </w:p>
                          <w:p w:rsidR="002222BD" w:rsidRDefault="002222BD" w:rsidP="00F72457">
                            <w:pPr>
                              <w:spacing w:line="180" w:lineRule="exact"/>
                              <w:ind w:firstLineChars="100" w:firstLine="160"/>
                              <w:rPr>
                                <w:rFonts w:ascii="HG丸ｺﾞｼｯｸM-PRO" w:eastAsia="HG丸ｺﾞｼｯｸM-PRO" w:hAnsi="HG丸ｺﾞｼｯｸM-PRO"/>
                                <w:sz w:val="16"/>
                                <w:szCs w:val="16"/>
                              </w:rPr>
                            </w:pPr>
                          </w:p>
                          <w:p w:rsidR="002222BD" w:rsidRDefault="002222BD" w:rsidP="00F72457">
                            <w:pPr>
                              <w:spacing w:line="180" w:lineRule="exact"/>
                              <w:ind w:firstLineChars="100" w:firstLine="160"/>
                              <w:rPr>
                                <w:rFonts w:ascii="HG丸ｺﾞｼｯｸM-PRO" w:eastAsia="HG丸ｺﾞｼｯｸM-PRO" w:hAnsi="HG丸ｺﾞｼｯｸM-PRO"/>
                                <w:sz w:val="16"/>
                                <w:szCs w:val="16"/>
                              </w:rPr>
                            </w:pPr>
                          </w:p>
                          <w:p w:rsidR="002222BD" w:rsidRDefault="002222BD" w:rsidP="00F72457">
                            <w:pPr>
                              <w:spacing w:line="180" w:lineRule="exact"/>
                              <w:ind w:firstLineChars="100" w:firstLine="160"/>
                              <w:rPr>
                                <w:rFonts w:ascii="HG丸ｺﾞｼｯｸM-PRO" w:eastAsia="HG丸ｺﾞｼｯｸM-PRO" w:hAnsi="HG丸ｺﾞｼｯｸM-PRO"/>
                                <w:sz w:val="16"/>
                                <w:szCs w:val="16"/>
                              </w:rPr>
                            </w:pPr>
                          </w:p>
                          <w:p w:rsidR="002222BD" w:rsidRPr="00816C57" w:rsidRDefault="002222BD" w:rsidP="00F72457">
                            <w:pPr>
                              <w:spacing w:line="180" w:lineRule="exact"/>
                              <w:ind w:firstLineChars="100" w:firstLine="160"/>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1" type="#_x0000_t202" style="position:absolute;left:0;text-align:left;margin-left:425.65pt;margin-top:1.05pt;width:476.85pt;height:37.5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" filled="f" strokecolor="#5b9bd5 [3204]" strokeweight=".5pt">
                <v:stroke dashstyle="3 1" linestyle="thinThin"/>
                <v:textbox>
                  <w:txbxContent>
                    <w:p w:rsidR="00816C57" w:rsidRDefault="00816C57" w:rsidP="00F72457">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816C57">
                        <w:rPr>
                          <w:rFonts w:ascii="HG丸ｺﾞｼｯｸM-PRO" w:eastAsia="HG丸ｺﾞｼｯｸM-PRO" w:hAnsi="HG丸ｺﾞｼｯｸM-PRO" w:hint="eastAsia"/>
                          <w:sz w:val="16"/>
                          <w:szCs w:val="16"/>
                        </w:rPr>
                        <w:t>令和３年度実績</w:t>
                      </w:r>
                      <w:r>
                        <w:rPr>
                          <w:rFonts w:ascii="HG丸ｺﾞｼｯｸM-PRO" w:eastAsia="HG丸ｺﾞｼｯｸM-PRO" w:hAnsi="HG丸ｺﾞｼｯｸM-PRO" w:hint="eastAsia"/>
                          <w:sz w:val="16"/>
                          <w:szCs w:val="16"/>
                        </w:rPr>
                        <w:t>：</w:t>
                      </w:r>
                    </w:p>
                    <w:p w:rsidR="00816C57" w:rsidRDefault="00816C57" w:rsidP="00F72457">
                      <w:pPr>
                        <w:spacing w:line="180" w:lineRule="exact"/>
                        <w:ind w:firstLineChars="100" w:firstLine="160"/>
                        <w:rPr>
                          <w:rFonts w:ascii="HG丸ｺﾞｼｯｸM-PRO" w:eastAsia="HG丸ｺﾞｼｯｸM-PRO" w:hAnsi="HG丸ｺﾞｼｯｸM-PRO"/>
                          <w:sz w:val="16"/>
                          <w:szCs w:val="16"/>
                        </w:rPr>
                      </w:pPr>
                      <w:r w:rsidRPr="00816C57">
                        <w:rPr>
                          <w:rFonts w:ascii="HG丸ｺﾞｼｯｸM-PRO" w:eastAsia="HG丸ｺﾞｼｯｸM-PRO" w:hAnsi="HG丸ｺﾞｼｯｸM-PRO" w:hint="eastAsia"/>
                          <w:sz w:val="16"/>
                          <w:szCs w:val="16"/>
                        </w:rPr>
                        <w:t>令和３年６月（診療月：３月）～</w:t>
                      </w:r>
                      <w:r w:rsidRPr="00816C57">
                        <w:rPr>
                          <w:rFonts w:ascii="HG丸ｺﾞｼｯｸM-PRO" w:eastAsia="HG丸ｺﾞｼｯｸM-PRO" w:hAnsi="HG丸ｺﾞｼｯｸM-PRO"/>
                          <w:sz w:val="16"/>
                          <w:szCs w:val="16"/>
                        </w:rPr>
                        <w:t>11月（診療月：８月）</w:t>
                      </w:r>
                      <w:r w:rsidRPr="00816C57">
                        <w:rPr>
                          <w:rFonts w:ascii="HG丸ｺﾞｼｯｸM-PRO" w:eastAsia="HG丸ｺﾞｼｯｸM-PRO" w:hAnsi="HG丸ｺﾞｼｯｸM-PRO" w:hint="eastAsia"/>
                          <w:sz w:val="16"/>
                          <w:szCs w:val="16"/>
                        </w:rPr>
                        <w:t>月報Ｃ表の総額診療費の実績をベースに</w:t>
                      </w:r>
                    </w:p>
                    <w:p w:rsidR="002222BD" w:rsidRDefault="00816C57" w:rsidP="00912DAD">
                      <w:pPr>
                        <w:spacing w:line="180" w:lineRule="exact"/>
                        <w:ind w:firstLineChars="100" w:firstLine="160"/>
                        <w:rPr>
                          <w:rFonts w:ascii="HG丸ｺﾞｼｯｸM-PRO" w:eastAsia="HG丸ｺﾞｼｯｸM-PRO" w:hAnsi="HG丸ｺﾞｼｯｸM-PRO" w:hint="eastAsia"/>
                          <w:sz w:val="16"/>
                          <w:szCs w:val="16"/>
                        </w:rPr>
                      </w:pPr>
                      <w:r w:rsidRPr="00816C57">
                        <w:rPr>
                          <w:rFonts w:ascii="HG丸ｺﾞｼｯｸM-PRO" w:eastAsia="HG丸ｺﾞｼｯｸM-PRO" w:hAnsi="HG丸ｺﾞｼｯｸM-PRO" w:hint="eastAsia"/>
                          <w:sz w:val="16"/>
                          <w:szCs w:val="16"/>
                        </w:rPr>
                        <w:t>令和元年３月～８月実績から令和元年９月～令和２年２月実績の伸び率を用いて推計したもの</w:t>
                      </w:r>
                    </w:p>
                    <w:p w:rsidR="002222BD" w:rsidRDefault="002222BD" w:rsidP="00F72457">
                      <w:pPr>
                        <w:spacing w:line="180" w:lineRule="exact"/>
                        <w:ind w:firstLineChars="100" w:firstLine="160"/>
                        <w:rPr>
                          <w:rFonts w:ascii="HG丸ｺﾞｼｯｸM-PRO" w:eastAsia="HG丸ｺﾞｼｯｸM-PRO" w:hAnsi="HG丸ｺﾞｼｯｸM-PRO"/>
                          <w:sz w:val="16"/>
                          <w:szCs w:val="16"/>
                        </w:rPr>
                      </w:pPr>
                    </w:p>
                    <w:p w:rsidR="002222BD" w:rsidRDefault="002222BD" w:rsidP="00F72457">
                      <w:pPr>
                        <w:spacing w:line="180" w:lineRule="exact"/>
                        <w:ind w:firstLineChars="100" w:firstLine="160"/>
                        <w:rPr>
                          <w:rFonts w:ascii="HG丸ｺﾞｼｯｸM-PRO" w:eastAsia="HG丸ｺﾞｼｯｸM-PRO" w:hAnsi="HG丸ｺﾞｼｯｸM-PRO"/>
                          <w:sz w:val="16"/>
                          <w:szCs w:val="16"/>
                        </w:rPr>
                      </w:pPr>
                    </w:p>
                    <w:p w:rsidR="002222BD" w:rsidRDefault="002222BD" w:rsidP="00F72457">
                      <w:pPr>
                        <w:spacing w:line="180" w:lineRule="exact"/>
                        <w:ind w:firstLineChars="100" w:firstLine="160"/>
                        <w:rPr>
                          <w:rFonts w:ascii="HG丸ｺﾞｼｯｸM-PRO" w:eastAsia="HG丸ｺﾞｼｯｸM-PRO" w:hAnsi="HG丸ｺﾞｼｯｸM-PRO"/>
                          <w:sz w:val="16"/>
                          <w:szCs w:val="16"/>
                        </w:rPr>
                      </w:pPr>
                    </w:p>
                    <w:p w:rsidR="002222BD" w:rsidRDefault="002222BD" w:rsidP="00F72457">
                      <w:pPr>
                        <w:spacing w:line="180" w:lineRule="exact"/>
                        <w:ind w:firstLineChars="100" w:firstLine="160"/>
                        <w:rPr>
                          <w:rFonts w:ascii="HG丸ｺﾞｼｯｸM-PRO" w:eastAsia="HG丸ｺﾞｼｯｸM-PRO" w:hAnsi="HG丸ｺﾞｼｯｸM-PRO"/>
                          <w:sz w:val="16"/>
                          <w:szCs w:val="16"/>
                        </w:rPr>
                      </w:pPr>
                    </w:p>
                    <w:p w:rsidR="002222BD" w:rsidRPr="00816C57" w:rsidRDefault="002222BD" w:rsidP="00F72457">
                      <w:pPr>
                        <w:spacing w:line="180" w:lineRule="exact"/>
                        <w:ind w:firstLineChars="100" w:firstLine="160"/>
                        <w:rPr>
                          <w:rFonts w:ascii="HG丸ｺﾞｼｯｸM-PRO" w:eastAsia="HG丸ｺﾞｼｯｸM-PRO" w:hAnsi="HG丸ｺﾞｼｯｸM-PRO"/>
                          <w:sz w:val="16"/>
                          <w:szCs w:val="16"/>
                        </w:rPr>
                      </w:pPr>
                    </w:p>
                  </w:txbxContent>
                </v:textbox>
                <w10:wrap anchorx="margin"/>
              </v:shape>
            </w:pict>
          </mc:Fallback>
        </mc:AlternateContent>
      </w:r>
    </w:p>
    <w:p w:rsidR="002222BD" w:rsidRDefault="002222BD" w:rsidP="00393D7E">
      <w:pPr>
        <w:ind w:left="220" w:hangingChars="100" w:hanging="220"/>
        <w:jc w:val="center"/>
        <w:rPr>
          <w:rFonts w:ascii="HG丸ｺﾞｼｯｸM-PRO" w:eastAsia="HG丸ｺﾞｼｯｸM-PRO" w:hAnsi="HG丸ｺﾞｼｯｸM-PRO"/>
          <w:noProof/>
          <w:sz w:val="22"/>
        </w:rPr>
      </w:pPr>
    </w:p>
    <w:p w:rsidR="002222BD" w:rsidRPr="002222BD" w:rsidRDefault="002222BD" w:rsidP="00393D7E">
      <w:pPr>
        <w:ind w:left="220" w:hangingChars="100" w:hanging="220"/>
        <w:jc w:val="center"/>
        <w:rPr>
          <w:rFonts w:ascii="HG丸ｺﾞｼｯｸM-PRO" w:eastAsia="HG丸ｺﾞｼｯｸM-PRO" w:hAnsi="HG丸ｺﾞｼｯｸM-PRO"/>
          <w:noProof/>
          <w:sz w:val="22"/>
        </w:rPr>
      </w:pPr>
    </w:p>
    <w:p w:rsidR="002222BD" w:rsidRDefault="002222BD" w:rsidP="006E5173">
      <w:pPr>
        <w:widowControl/>
        <w:jc w:val="left"/>
        <w:rPr>
          <w:rFonts w:ascii="ＭＳ ゴシック" w:eastAsia="ＭＳ ゴシック" w:hAnsi="ＭＳ ゴシック"/>
          <w:sz w:val="24"/>
        </w:rPr>
      </w:pPr>
      <w:r w:rsidRPr="00F04262">
        <w:rPr>
          <w:noProof/>
        </w:rPr>
        <w:lastRenderedPageBreak/>
        <w:drawing>
          <wp:inline distT="0" distB="0" distL="0" distR="0">
            <wp:extent cx="6494145" cy="354827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2203" cy="3558136"/>
                    </a:xfrm>
                    <a:prstGeom prst="rect">
                      <a:avLst/>
                    </a:prstGeom>
                    <a:noFill/>
                    <a:ln>
                      <a:noFill/>
                    </a:ln>
                  </pic:spPr>
                </pic:pic>
              </a:graphicData>
            </a:graphic>
          </wp:inline>
        </w:drawing>
      </w:r>
    </w:p>
    <w:p w:rsidR="00590003" w:rsidRDefault="00590003" w:rsidP="006E5173">
      <w:pPr>
        <w:widowControl/>
        <w:jc w:val="left"/>
        <w:rPr>
          <w:rFonts w:ascii="HG丸ｺﾞｼｯｸM-PRO" w:eastAsia="HG丸ｺﾞｼｯｸM-PRO" w:hAnsi="HG丸ｺﾞｼｯｸM-PRO"/>
          <w:sz w:val="24"/>
        </w:rPr>
      </w:pPr>
      <w:r w:rsidRPr="00121AD9">
        <w:rPr>
          <w:rFonts w:ascii="ＭＳ ゴシック" w:eastAsia="ＭＳ ゴシック" w:hAnsi="ＭＳ ゴシック" w:hint="eastAsia"/>
          <w:sz w:val="24"/>
        </w:rPr>
        <w:t>【</w:t>
      </w:r>
      <w:r w:rsidR="00A715B8">
        <w:rPr>
          <w:rFonts w:ascii="ＭＳ ゴシック" w:eastAsia="ＭＳ ゴシック" w:hAnsi="ＭＳ ゴシック" w:hint="eastAsia"/>
          <w:sz w:val="24"/>
        </w:rPr>
        <w:t>国の推計方法ツールを活用</w:t>
      </w:r>
      <w:r w:rsidRPr="00121AD9">
        <w:rPr>
          <w:rFonts w:ascii="ＭＳ ゴシック" w:eastAsia="ＭＳ ゴシック" w:hAnsi="ＭＳ ゴシック" w:hint="eastAsia"/>
          <w:sz w:val="24"/>
        </w:rPr>
        <w:t>】</w:t>
      </w:r>
    </w:p>
    <w:p w:rsidR="00700688" w:rsidRDefault="00A715B8"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0077740E">
        <w:rPr>
          <w:rFonts w:ascii="HG丸ｺﾞｼｯｸM-PRO" w:eastAsia="HG丸ｺﾞｼｯｸM-PRO" w:hAnsi="HG丸ｺﾞｼｯｸM-PRO" w:hint="eastAsia"/>
          <w:sz w:val="24"/>
        </w:rPr>
        <w:t>過去2年間（推計値を含む）の伸び率により推計する方法により算定（国の推計ツールを活用）。被保険者数の減少、とりわけ70歳以上の被保険者数の減少の影響により総額保険給付費は前年度算定値より減少している。一方、1人あたり保険給付費は、コロナ禍の診療控えの影響を受けた令和2年度以外は上昇傾向にあるが、令和４年度の推計値では、特に</w:t>
      </w:r>
      <w:r w:rsidR="00825E1F">
        <w:rPr>
          <w:rFonts w:ascii="HG丸ｺﾞｼｯｸM-PRO" w:eastAsia="HG丸ｺﾞｼｯｸM-PRO" w:hAnsi="HG丸ｺﾞｼｯｸM-PRO" w:hint="eastAsia"/>
          <w:sz w:val="24"/>
        </w:rPr>
        <w:t>70</w:t>
      </w:r>
      <w:r w:rsidR="0077740E">
        <w:rPr>
          <w:rFonts w:ascii="HG丸ｺﾞｼｯｸM-PRO" w:eastAsia="HG丸ｺﾞｼｯｸM-PRO" w:hAnsi="HG丸ｺﾞｼｯｸM-PRO" w:hint="eastAsia"/>
          <w:sz w:val="24"/>
        </w:rPr>
        <w:t>歳未満の診療費の大きな伸びを反映し、前年度算定値より</w:t>
      </w:r>
      <w:r w:rsidR="00EB3FEF">
        <w:rPr>
          <w:rFonts w:ascii="HG丸ｺﾞｼｯｸM-PRO" w:eastAsia="HG丸ｺﾞｼｯｸM-PRO" w:hAnsi="HG丸ｺﾞｼｯｸM-PRO" w:hint="eastAsia"/>
          <w:sz w:val="24"/>
        </w:rPr>
        <w:t>約</w:t>
      </w:r>
      <w:r w:rsidR="0077740E">
        <w:rPr>
          <w:rFonts w:ascii="HG丸ｺﾞｼｯｸM-PRO" w:eastAsia="HG丸ｺﾞｼｯｸM-PRO" w:hAnsi="HG丸ｺﾞｼｯｸM-PRO" w:hint="eastAsia"/>
          <w:sz w:val="24"/>
        </w:rPr>
        <w:t>2.4％増の346,956円となっている。</w:t>
      </w:r>
    </w:p>
    <w:p w:rsidR="001A6177" w:rsidRDefault="001A6177" w:rsidP="001A6177">
      <w:pPr>
        <w:spacing w:line="0" w:lineRule="atLeast"/>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722752" behindDoc="0" locked="0" layoutInCell="1" allowOverlap="1">
            <wp:simplePos x="0" y="0"/>
            <wp:positionH relativeFrom="margin">
              <wp:posOffset>71017</wp:posOffset>
            </wp:positionH>
            <wp:positionV relativeFrom="paragraph">
              <wp:posOffset>93167</wp:posOffset>
            </wp:positionV>
            <wp:extent cx="6258934" cy="3030279"/>
            <wp:effectExtent l="0" t="0" r="8890" b="0"/>
            <wp:wrapNone/>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64436" cy="3032943"/>
                    </a:xfrm>
                    <a:prstGeom prst="rect">
                      <a:avLst/>
                    </a:prstGeom>
                    <a:noFill/>
                    <a:ln>
                      <a:noFill/>
                    </a:ln>
                  </pic:spPr>
                </pic:pic>
              </a:graphicData>
            </a:graphic>
            <wp14:sizeRelV relativeFrom="margin">
              <wp14:pctHeight>0</wp14:pctHeight>
            </wp14:sizeRelV>
          </wp:anchor>
        </w:drawing>
      </w: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p w:rsidR="001C08E8" w:rsidRDefault="001C08E8" w:rsidP="00590003">
      <w:pPr>
        <w:ind w:left="240" w:hangingChars="100" w:hanging="240"/>
        <w:rPr>
          <w:rFonts w:ascii="HG丸ｺﾞｼｯｸM-PRO" w:eastAsia="HG丸ｺﾞｼｯｸM-PRO" w:hAnsi="HG丸ｺﾞｼｯｸM-PRO"/>
          <w:sz w:val="24"/>
        </w:rPr>
      </w:pPr>
    </w:p>
    <w:tbl>
      <w:tblPr>
        <w:tblpPr w:leftFromText="142" w:rightFromText="142" w:vertAnchor="text" w:horzAnchor="margin" w:tblpXSpec="center" w:tblpY="462"/>
        <w:tblW w:w="8788" w:type="dxa"/>
        <w:tblLayout w:type="fixed"/>
        <w:tblCellMar>
          <w:left w:w="99" w:type="dxa"/>
          <w:right w:w="99" w:type="dxa"/>
        </w:tblCellMar>
        <w:tblLook w:val="04A0" w:firstRow="1" w:lastRow="0" w:firstColumn="1" w:lastColumn="0" w:noHBand="0" w:noVBand="1"/>
      </w:tblPr>
      <w:tblGrid>
        <w:gridCol w:w="2409"/>
        <w:gridCol w:w="1594"/>
        <w:gridCol w:w="1595"/>
        <w:gridCol w:w="1595"/>
        <w:gridCol w:w="1595"/>
      </w:tblGrid>
      <w:tr w:rsidR="00482A24" w:rsidRPr="00482A24" w:rsidTr="00084716">
        <w:trPr>
          <w:trHeight w:val="397"/>
        </w:trPr>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left"/>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 xml:space="preserve">　</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center"/>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令和元年度</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center"/>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令和２年度</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center"/>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令和３年度</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center"/>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令和４年度</w:t>
            </w:r>
          </w:p>
        </w:tc>
      </w:tr>
      <w:tr w:rsidR="00482A24" w:rsidRPr="00482A24" w:rsidTr="00084716">
        <w:trPr>
          <w:trHeight w:val="397"/>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left"/>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１人あたり保険給付費</w:t>
            </w:r>
          </w:p>
        </w:tc>
        <w:tc>
          <w:tcPr>
            <w:tcW w:w="1594"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right"/>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330,453円</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right"/>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323,451円</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right"/>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338,846円</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right"/>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346,956円</w:t>
            </w:r>
          </w:p>
        </w:tc>
      </w:tr>
      <w:tr w:rsidR="00482A24" w:rsidRPr="00482A24" w:rsidTr="00084716">
        <w:trPr>
          <w:trHeight w:val="397"/>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left"/>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対前年度</w:t>
            </w:r>
            <w:r w:rsidR="00ED156C" w:rsidRPr="003258F1">
              <w:rPr>
                <w:rFonts w:ascii="HG丸ｺﾞｼｯｸM-PRO" w:eastAsia="HG丸ｺﾞｼｯｸM-PRO" w:hAnsi="HG丸ｺﾞｼｯｸM-PRO" w:cs="ＭＳ Ｐゴシック" w:hint="eastAsia"/>
                <w:color w:val="000000"/>
                <w:kern w:val="0"/>
              </w:rPr>
              <w:t>増減額</w:t>
            </w:r>
          </w:p>
        </w:tc>
        <w:tc>
          <w:tcPr>
            <w:tcW w:w="1594" w:type="dxa"/>
            <w:tcBorders>
              <w:top w:val="nil"/>
              <w:left w:val="nil"/>
              <w:bottom w:val="single" w:sz="4" w:space="0" w:color="auto"/>
              <w:right w:val="single" w:sz="4" w:space="0" w:color="auto"/>
            </w:tcBorders>
            <w:shd w:val="clear" w:color="auto" w:fill="auto"/>
            <w:noWrap/>
            <w:vAlign w:val="center"/>
            <w:hideMark/>
          </w:tcPr>
          <w:p w:rsidR="00482A24" w:rsidRPr="00482A24" w:rsidRDefault="00992908" w:rsidP="00084716">
            <w:pPr>
              <w:widowControl/>
              <w:spacing w:line="280" w:lineRule="exact"/>
              <w:jc w:val="right"/>
              <w:rPr>
                <w:rFonts w:ascii="HG丸ｺﾞｼｯｸM-PRO" w:eastAsia="HG丸ｺﾞｼｯｸM-PRO" w:hAnsi="HG丸ｺﾞｼｯｸM-PRO" w:cs="ＭＳ Ｐゴシック"/>
                <w:color w:val="000000"/>
                <w:kern w:val="0"/>
              </w:rPr>
            </w:pPr>
            <w:r w:rsidRPr="003258F1">
              <w:rPr>
                <w:rFonts w:ascii="HG丸ｺﾞｼｯｸM-PRO" w:eastAsia="HG丸ｺﾞｼｯｸM-PRO" w:hAnsi="HG丸ｺﾞｼｯｸM-PRO" w:cs="ＭＳ Ｐゴシック" w:hint="eastAsia"/>
                <w:color w:val="000000"/>
                <w:kern w:val="0"/>
              </w:rPr>
              <w:t>＋</w:t>
            </w:r>
            <w:r w:rsidR="00482A24" w:rsidRPr="00482A24">
              <w:rPr>
                <w:rFonts w:ascii="HG丸ｺﾞｼｯｸM-PRO" w:eastAsia="HG丸ｺﾞｼｯｸM-PRO" w:hAnsi="HG丸ｺﾞｼｯｸM-PRO" w:cs="ＭＳ Ｐゴシック" w:hint="eastAsia"/>
                <w:color w:val="000000"/>
                <w:kern w:val="0"/>
              </w:rPr>
              <w:t>10,919円</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992908" w:rsidP="00084716">
            <w:pPr>
              <w:widowControl/>
              <w:spacing w:line="280" w:lineRule="exact"/>
              <w:jc w:val="right"/>
              <w:rPr>
                <w:rFonts w:ascii="HG丸ｺﾞｼｯｸM-PRO" w:eastAsia="HG丸ｺﾞｼｯｸM-PRO" w:hAnsi="HG丸ｺﾞｼｯｸM-PRO" w:cs="ＭＳ Ｐゴシック"/>
                <w:color w:val="000000"/>
                <w:kern w:val="0"/>
              </w:rPr>
            </w:pPr>
            <w:r w:rsidRPr="003258F1">
              <w:rPr>
                <w:rFonts w:ascii="HG丸ｺﾞｼｯｸM-PRO" w:eastAsia="HG丸ｺﾞｼｯｸM-PRO" w:hAnsi="HG丸ｺﾞｼｯｸM-PRO" w:cs="ＭＳ Ｐゴシック" w:hint="eastAsia"/>
                <w:color w:val="000000"/>
                <w:kern w:val="0"/>
              </w:rPr>
              <w:t>▲</w:t>
            </w:r>
            <w:r w:rsidR="00482A24" w:rsidRPr="00482A24">
              <w:rPr>
                <w:rFonts w:ascii="HG丸ｺﾞｼｯｸM-PRO" w:eastAsia="HG丸ｺﾞｼｯｸM-PRO" w:hAnsi="HG丸ｺﾞｼｯｸM-PRO" w:cs="ＭＳ Ｐゴシック" w:hint="eastAsia"/>
                <w:color w:val="000000"/>
                <w:kern w:val="0"/>
              </w:rPr>
              <w:t>7,002円</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992908" w:rsidP="00084716">
            <w:pPr>
              <w:widowControl/>
              <w:spacing w:line="280" w:lineRule="exact"/>
              <w:jc w:val="right"/>
              <w:rPr>
                <w:rFonts w:ascii="HG丸ｺﾞｼｯｸM-PRO" w:eastAsia="HG丸ｺﾞｼｯｸM-PRO" w:hAnsi="HG丸ｺﾞｼｯｸM-PRO" w:cs="ＭＳ Ｐゴシック"/>
                <w:color w:val="000000"/>
                <w:kern w:val="0"/>
              </w:rPr>
            </w:pPr>
            <w:r w:rsidRPr="003258F1">
              <w:rPr>
                <w:rFonts w:ascii="HG丸ｺﾞｼｯｸM-PRO" w:eastAsia="HG丸ｺﾞｼｯｸM-PRO" w:hAnsi="HG丸ｺﾞｼｯｸM-PRO" w:cs="ＭＳ Ｐゴシック" w:hint="eastAsia"/>
                <w:color w:val="000000"/>
                <w:kern w:val="0"/>
              </w:rPr>
              <w:t>＋</w:t>
            </w:r>
            <w:r w:rsidR="00482A24" w:rsidRPr="00482A24">
              <w:rPr>
                <w:rFonts w:ascii="HG丸ｺﾞｼｯｸM-PRO" w:eastAsia="HG丸ｺﾞｼｯｸM-PRO" w:hAnsi="HG丸ｺﾞｼｯｸM-PRO" w:cs="ＭＳ Ｐゴシック" w:hint="eastAsia"/>
                <w:color w:val="000000"/>
                <w:kern w:val="0"/>
              </w:rPr>
              <w:t>15,395</w:t>
            </w:r>
            <w:r w:rsidRPr="003258F1">
              <w:rPr>
                <w:rFonts w:ascii="HG丸ｺﾞｼｯｸM-PRO" w:eastAsia="HG丸ｺﾞｼｯｸM-PRO" w:hAnsi="HG丸ｺﾞｼｯｸM-PRO" w:cs="ＭＳ Ｐゴシック" w:hint="eastAsia"/>
                <w:color w:val="000000"/>
                <w:kern w:val="0"/>
              </w:rPr>
              <w:t>円</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992908" w:rsidP="00084716">
            <w:pPr>
              <w:widowControl/>
              <w:spacing w:line="280" w:lineRule="exact"/>
              <w:jc w:val="right"/>
              <w:rPr>
                <w:rFonts w:ascii="HG丸ｺﾞｼｯｸM-PRO" w:eastAsia="HG丸ｺﾞｼｯｸM-PRO" w:hAnsi="HG丸ｺﾞｼｯｸM-PRO" w:cs="ＭＳ Ｐゴシック"/>
                <w:color w:val="000000"/>
                <w:kern w:val="0"/>
              </w:rPr>
            </w:pPr>
            <w:r w:rsidRPr="003258F1">
              <w:rPr>
                <w:rFonts w:ascii="HG丸ｺﾞｼｯｸM-PRO" w:eastAsia="HG丸ｺﾞｼｯｸM-PRO" w:hAnsi="HG丸ｺﾞｼｯｸM-PRO" w:cs="ＭＳ Ｐゴシック" w:hint="eastAsia"/>
                <w:color w:val="000000"/>
                <w:kern w:val="0"/>
              </w:rPr>
              <w:t>＋</w:t>
            </w:r>
            <w:r w:rsidR="00482A24" w:rsidRPr="00482A24">
              <w:rPr>
                <w:rFonts w:ascii="HG丸ｺﾞｼｯｸM-PRO" w:eastAsia="HG丸ｺﾞｼｯｸM-PRO" w:hAnsi="HG丸ｺﾞｼｯｸM-PRO" w:cs="ＭＳ Ｐゴシック" w:hint="eastAsia"/>
                <w:color w:val="000000"/>
                <w:kern w:val="0"/>
              </w:rPr>
              <w:t>8,110</w:t>
            </w:r>
            <w:r w:rsidRPr="003258F1">
              <w:rPr>
                <w:rFonts w:ascii="HG丸ｺﾞｼｯｸM-PRO" w:eastAsia="HG丸ｺﾞｼｯｸM-PRO" w:hAnsi="HG丸ｺﾞｼｯｸM-PRO" w:cs="ＭＳ Ｐゴシック" w:hint="eastAsia"/>
                <w:color w:val="000000"/>
                <w:kern w:val="0"/>
              </w:rPr>
              <w:t>円</w:t>
            </w:r>
          </w:p>
        </w:tc>
      </w:tr>
      <w:tr w:rsidR="00482A24" w:rsidRPr="00482A24" w:rsidTr="00084716">
        <w:trPr>
          <w:trHeight w:val="397"/>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482A24" w:rsidRPr="00482A24" w:rsidRDefault="00482A24" w:rsidP="00084716">
            <w:pPr>
              <w:widowControl/>
              <w:spacing w:line="280" w:lineRule="exact"/>
              <w:jc w:val="left"/>
              <w:rPr>
                <w:rFonts w:ascii="HG丸ｺﾞｼｯｸM-PRO" w:eastAsia="HG丸ｺﾞｼｯｸM-PRO" w:hAnsi="HG丸ｺﾞｼｯｸM-PRO" w:cs="ＭＳ Ｐゴシック"/>
                <w:color w:val="000000"/>
                <w:kern w:val="0"/>
              </w:rPr>
            </w:pPr>
            <w:r w:rsidRPr="00482A24">
              <w:rPr>
                <w:rFonts w:ascii="HG丸ｺﾞｼｯｸM-PRO" w:eastAsia="HG丸ｺﾞｼｯｸM-PRO" w:hAnsi="HG丸ｺﾞｼｯｸM-PRO" w:cs="ＭＳ Ｐゴシック" w:hint="eastAsia"/>
                <w:color w:val="000000"/>
                <w:kern w:val="0"/>
              </w:rPr>
              <w:t>対前年度</w:t>
            </w:r>
            <w:r w:rsidR="00ED156C" w:rsidRPr="003258F1">
              <w:rPr>
                <w:rFonts w:ascii="HG丸ｺﾞｼｯｸM-PRO" w:eastAsia="HG丸ｺﾞｼｯｸM-PRO" w:hAnsi="HG丸ｺﾞｼｯｸM-PRO" w:cs="ＭＳ Ｐゴシック" w:hint="eastAsia"/>
                <w:color w:val="000000"/>
                <w:kern w:val="0"/>
              </w:rPr>
              <w:t>増減率</w:t>
            </w:r>
          </w:p>
        </w:tc>
        <w:tc>
          <w:tcPr>
            <w:tcW w:w="1594" w:type="dxa"/>
            <w:tcBorders>
              <w:top w:val="nil"/>
              <w:left w:val="nil"/>
              <w:bottom w:val="single" w:sz="4" w:space="0" w:color="auto"/>
              <w:right w:val="single" w:sz="4" w:space="0" w:color="auto"/>
            </w:tcBorders>
            <w:shd w:val="clear" w:color="auto" w:fill="auto"/>
            <w:noWrap/>
            <w:vAlign w:val="center"/>
            <w:hideMark/>
          </w:tcPr>
          <w:p w:rsidR="00482A24" w:rsidRPr="00482A24" w:rsidRDefault="00992908" w:rsidP="00084716">
            <w:pPr>
              <w:widowControl/>
              <w:spacing w:line="280" w:lineRule="exact"/>
              <w:jc w:val="right"/>
              <w:rPr>
                <w:rFonts w:ascii="HG丸ｺﾞｼｯｸM-PRO" w:eastAsia="HG丸ｺﾞｼｯｸM-PRO" w:hAnsi="HG丸ｺﾞｼｯｸM-PRO" w:cs="ＭＳ Ｐゴシック"/>
                <w:color w:val="000000"/>
                <w:kern w:val="0"/>
              </w:rPr>
            </w:pPr>
            <w:r w:rsidRPr="003258F1">
              <w:rPr>
                <w:rFonts w:ascii="HG丸ｺﾞｼｯｸM-PRO" w:eastAsia="HG丸ｺﾞｼｯｸM-PRO" w:hAnsi="HG丸ｺﾞｼｯｸM-PRO" w:cs="ＭＳ Ｐゴシック" w:hint="eastAsia"/>
                <w:color w:val="000000"/>
                <w:kern w:val="0"/>
              </w:rPr>
              <w:t>＋</w:t>
            </w:r>
            <w:r w:rsidR="00482A24" w:rsidRPr="00482A24">
              <w:rPr>
                <w:rFonts w:ascii="HG丸ｺﾞｼｯｸM-PRO" w:eastAsia="HG丸ｺﾞｼｯｸM-PRO" w:hAnsi="HG丸ｺﾞｼｯｸM-PRO" w:cs="ＭＳ Ｐゴシック" w:hint="eastAsia"/>
                <w:color w:val="000000"/>
                <w:kern w:val="0"/>
              </w:rPr>
              <w:t>約3.4</w:t>
            </w:r>
            <w:r w:rsidRPr="003258F1">
              <w:rPr>
                <w:rFonts w:ascii="HG丸ｺﾞｼｯｸM-PRO" w:eastAsia="HG丸ｺﾞｼｯｸM-PRO" w:hAnsi="HG丸ｺﾞｼｯｸM-PRO" w:cs="ＭＳ Ｐゴシック" w:hint="eastAsia"/>
                <w:color w:val="000000"/>
                <w:kern w:val="0"/>
              </w:rPr>
              <w:t>％</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992908" w:rsidP="00084716">
            <w:pPr>
              <w:widowControl/>
              <w:spacing w:line="280" w:lineRule="exact"/>
              <w:jc w:val="right"/>
              <w:rPr>
                <w:rFonts w:ascii="HG丸ｺﾞｼｯｸM-PRO" w:eastAsia="HG丸ｺﾞｼｯｸM-PRO" w:hAnsi="HG丸ｺﾞｼｯｸM-PRO" w:cs="ＭＳ Ｐゴシック"/>
                <w:color w:val="000000"/>
                <w:kern w:val="0"/>
              </w:rPr>
            </w:pPr>
            <w:r w:rsidRPr="003258F1">
              <w:rPr>
                <w:rFonts w:ascii="HG丸ｺﾞｼｯｸM-PRO" w:eastAsia="HG丸ｺﾞｼｯｸM-PRO" w:hAnsi="HG丸ｺﾞｼｯｸM-PRO" w:cs="ＭＳ Ｐゴシック" w:hint="eastAsia"/>
                <w:color w:val="000000"/>
                <w:kern w:val="0"/>
              </w:rPr>
              <w:t>▲</w:t>
            </w:r>
            <w:r w:rsidR="00482A24" w:rsidRPr="00482A24">
              <w:rPr>
                <w:rFonts w:ascii="HG丸ｺﾞｼｯｸM-PRO" w:eastAsia="HG丸ｺﾞｼｯｸM-PRO" w:hAnsi="HG丸ｺﾞｼｯｸM-PRO" w:cs="ＭＳ Ｐゴシック" w:hint="eastAsia"/>
                <w:color w:val="000000"/>
                <w:kern w:val="0"/>
              </w:rPr>
              <w:t>約2.1％</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992908" w:rsidP="00422810">
            <w:pPr>
              <w:widowControl/>
              <w:spacing w:line="280" w:lineRule="exact"/>
              <w:ind w:rightChars="5" w:right="10"/>
              <w:jc w:val="right"/>
              <w:rPr>
                <w:rFonts w:ascii="HG丸ｺﾞｼｯｸM-PRO" w:eastAsia="HG丸ｺﾞｼｯｸM-PRO" w:hAnsi="HG丸ｺﾞｼｯｸM-PRO" w:cs="ＭＳ Ｐゴシック"/>
                <w:color w:val="000000"/>
                <w:kern w:val="0"/>
              </w:rPr>
            </w:pPr>
            <w:r w:rsidRPr="003258F1">
              <w:rPr>
                <w:rFonts w:ascii="HG丸ｺﾞｼｯｸM-PRO" w:eastAsia="HG丸ｺﾞｼｯｸM-PRO" w:hAnsi="HG丸ｺﾞｼｯｸM-PRO" w:cs="ＭＳ Ｐゴシック" w:hint="eastAsia"/>
                <w:color w:val="000000"/>
                <w:kern w:val="0"/>
              </w:rPr>
              <w:t>＋</w:t>
            </w:r>
            <w:r w:rsidR="00482A24" w:rsidRPr="00482A24">
              <w:rPr>
                <w:rFonts w:ascii="HG丸ｺﾞｼｯｸM-PRO" w:eastAsia="HG丸ｺﾞｼｯｸM-PRO" w:hAnsi="HG丸ｺﾞｼｯｸM-PRO" w:cs="ＭＳ Ｐゴシック" w:hint="eastAsia"/>
                <w:color w:val="000000"/>
                <w:kern w:val="0"/>
              </w:rPr>
              <w:t>約4.8％</w:t>
            </w:r>
          </w:p>
        </w:tc>
        <w:tc>
          <w:tcPr>
            <w:tcW w:w="1595" w:type="dxa"/>
            <w:tcBorders>
              <w:top w:val="nil"/>
              <w:left w:val="nil"/>
              <w:bottom w:val="single" w:sz="4" w:space="0" w:color="auto"/>
              <w:right w:val="single" w:sz="4" w:space="0" w:color="auto"/>
            </w:tcBorders>
            <w:shd w:val="clear" w:color="auto" w:fill="auto"/>
            <w:noWrap/>
            <w:vAlign w:val="center"/>
            <w:hideMark/>
          </w:tcPr>
          <w:p w:rsidR="00482A24" w:rsidRPr="00482A24" w:rsidRDefault="00992908" w:rsidP="00422810">
            <w:pPr>
              <w:widowControl/>
              <w:spacing w:line="280" w:lineRule="exact"/>
              <w:jc w:val="right"/>
              <w:rPr>
                <w:rFonts w:ascii="HG丸ｺﾞｼｯｸM-PRO" w:eastAsia="HG丸ｺﾞｼｯｸM-PRO" w:hAnsi="HG丸ｺﾞｼｯｸM-PRO" w:cs="ＭＳ Ｐゴシック"/>
                <w:color w:val="000000"/>
                <w:kern w:val="0"/>
              </w:rPr>
            </w:pPr>
            <w:r w:rsidRPr="003258F1">
              <w:rPr>
                <w:rFonts w:ascii="HG丸ｺﾞｼｯｸM-PRO" w:eastAsia="HG丸ｺﾞｼｯｸM-PRO" w:hAnsi="HG丸ｺﾞｼｯｸM-PRO" w:cs="ＭＳ Ｐゴシック" w:hint="eastAsia"/>
                <w:color w:val="000000"/>
                <w:kern w:val="0"/>
              </w:rPr>
              <w:t>＋</w:t>
            </w:r>
            <w:r w:rsidR="00482A24" w:rsidRPr="00482A24">
              <w:rPr>
                <w:rFonts w:ascii="HG丸ｺﾞｼｯｸM-PRO" w:eastAsia="HG丸ｺﾞｼｯｸM-PRO" w:hAnsi="HG丸ｺﾞｼｯｸM-PRO" w:cs="ＭＳ Ｐゴシック" w:hint="eastAsia"/>
                <w:color w:val="000000"/>
                <w:kern w:val="0"/>
              </w:rPr>
              <w:t>約2.4％</w:t>
            </w:r>
          </w:p>
        </w:tc>
      </w:tr>
    </w:tbl>
    <w:p w:rsidR="001900ED" w:rsidRDefault="001900ED" w:rsidP="007B19BF">
      <w:pPr>
        <w:ind w:left="240" w:hangingChars="100" w:hanging="240"/>
        <w:jc w:val="center"/>
        <w:rPr>
          <w:rFonts w:ascii="HG丸ｺﾞｼｯｸM-PRO" w:eastAsia="HG丸ｺﾞｼｯｸM-PRO" w:hAnsi="HG丸ｺﾞｼｯｸM-PRO"/>
          <w:noProof/>
          <w:sz w:val="24"/>
        </w:rPr>
      </w:pPr>
    </w:p>
    <w:p w:rsidR="00084716" w:rsidRPr="005913B0" w:rsidRDefault="00084716" w:rsidP="007B19BF">
      <w:pPr>
        <w:ind w:left="240" w:hangingChars="100" w:hanging="240"/>
        <w:jc w:val="center"/>
        <w:rPr>
          <w:rFonts w:ascii="HG丸ｺﾞｼｯｸM-PRO" w:eastAsia="HG丸ｺﾞｼｯｸM-PRO" w:hAnsi="HG丸ｺﾞｼｯｸM-PRO"/>
          <w:noProof/>
          <w:sz w:val="24"/>
        </w:rPr>
      </w:pPr>
    </w:p>
    <w:p w:rsidR="00897F9A" w:rsidRDefault="002222BD" w:rsidP="00897F9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w:drawing>
          <wp:anchor distT="0" distB="0" distL="114300" distR="114300" simplePos="0" relativeHeight="251674624" behindDoc="0" locked="0" layoutInCell="1" allowOverlap="1">
            <wp:simplePos x="0" y="0"/>
            <wp:positionH relativeFrom="column">
              <wp:posOffset>3355975</wp:posOffset>
            </wp:positionH>
            <wp:positionV relativeFrom="paragraph">
              <wp:posOffset>746760</wp:posOffset>
            </wp:positionV>
            <wp:extent cx="2757960" cy="2879640"/>
            <wp:effectExtent l="0" t="0" r="4445" b="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7960" cy="2879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rPr>
        <w:drawing>
          <wp:anchor distT="0" distB="0" distL="114300" distR="114300" simplePos="0" relativeHeight="251675648" behindDoc="0" locked="0" layoutInCell="1" allowOverlap="1">
            <wp:simplePos x="0" y="0"/>
            <wp:positionH relativeFrom="column">
              <wp:posOffset>280670</wp:posOffset>
            </wp:positionH>
            <wp:positionV relativeFrom="paragraph">
              <wp:posOffset>746760</wp:posOffset>
            </wp:positionV>
            <wp:extent cx="2807280" cy="2879640"/>
            <wp:effectExtent l="0" t="0" r="0" b="0"/>
            <wp:wrapTopAndBottom/>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280" cy="287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F9A" w:rsidRPr="00590003">
        <w:rPr>
          <w:rFonts w:ascii="HG丸ｺﾞｼｯｸM-PRO" w:eastAsia="HG丸ｺﾞｼｯｸM-PRO" w:hAnsi="HG丸ｺﾞｼｯｸM-PRO" w:hint="eastAsia"/>
          <w:sz w:val="24"/>
        </w:rPr>
        <w:t>〇　なお、大阪府における</w:t>
      </w:r>
      <w:r w:rsidR="00897F9A" w:rsidRPr="00590003">
        <w:rPr>
          <w:rFonts w:ascii="HG丸ｺﾞｼｯｸM-PRO" w:eastAsia="HG丸ｺﾞｼｯｸM-PRO" w:hAnsi="HG丸ｺﾞｼｯｸM-PRO"/>
          <w:sz w:val="24"/>
        </w:rPr>
        <w:t>平成</w:t>
      </w:r>
      <w:r w:rsidR="007E6768">
        <w:rPr>
          <w:rFonts w:ascii="HG丸ｺﾞｼｯｸM-PRO" w:eastAsia="HG丸ｺﾞｼｯｸM-PRO" w:hAnsi="HG丸ｺﾞｼｯｸM-PRO"/>
          <w:sz w:val="24"/>
        </w:rPr>
        <w:t>26</w:t>
      </w:r>
      <w:r w:rsidR="00A33158">
        <w:rPr>
          <w:rFonts w:ascii="HG丸ｺﾞｼｯｸM-PRO" w:eastAsia="HG丸ｺﾞｼｯｸM-PRO" w:hAnsi="HG丸ｺﾞｼｯｸM-PRO" w:hint="eastAsia"/>
          <w:sz w:val="24"/>
        </w:rPr>
        <w:t>年度から</w:t>
      </w:r>
      <w:r w:rsidR="0047078B">
        <w:rPr>
          <w:rFonts w:ascii="HG丸ｺﾞｼｯｸM-PRO" w:eastAsia="HG丸ｺﾞｼｯｸM-PRO" w:hAnsi="HG丸ｺﾞｼｯｸM-PRO" w:hint="eastAsia"/>
          <w:sz w:val="24"/>
        </w:rPr>
        <w:t>令和</w:t>
      </w:r>
      <w:r w:rsidR="00A33158">
        <w:rPr>
          <w:rFonts w:ascii="HG丸ｺﾞｼｯｸM-PRO" w:eastAsia="HG丸ｺﾞｼｯｸM-PRO" w:hAnsi="HG丸ｺﾞｼｯｸM-PRO" w:hint="eastAsia"/>
          <w:sz w:val="24"/>
        </w:rPr>
        <w:t>２</w:t>
      </w:r>
      <w:r w:rsidR="00A33158">
        <w:rPr>
          <w:rFonts w:ascii="HG丸ｺﾞｼｯｸM-PRO" w:eastAsia="HG丸ｺﾞｼｯｸM-PRO" w:hAnsi="HG丸ｺﾞｼｯｸM-PRO"/>
          <w:sz w:val="24"/>
        </w:rPr>
        <w:t>年度</w:t>
      </w:r>
      <w:r w:rsidR="00A33158">
        <w:rPr>
          <w:rFonts w:ascii="HG丸ｺﾞｼｯｸM-PRO" w:eastAsia="HG丸ｺﾞｼｯｸM-PRO" w:hAnsi="HG丸ｺﾞｼｯｸM-PRO" w:hint="eastAsia"/>
          <w:sz w:val="24"/>
        </w:rPr>
        <w:t>までの</w:t>
      </w:r>
      <w:r w:rsidR="00897F9A" w:rsidRPr="00590003">
        <w:rPr>
          <w:rFonts w:ascii="HG丸ｺﾞｼｯｸM-PRO" w:eastAsia="HG丸ｺﾞｼｯｸM-PRO" w:hAnsi="HG丸ｺﾞｼｯｸM-PRO"/>
          <w:sz w:val="24"/>
        </w:rPr>
        <w:t>1人あたり診療費の伸び率の傾向は、国が示す全国的な伸び率と同じ傾向を示しており、今回の算定結果については、過大、過少なものではないと考えている。</w:t>
      </w:r>
    </w:p>
    <w:p w:rsidR="00E35E49" w:rsidRDefault="009A7D4C" w:rsidP="0076561C">
      <w:pPr>
        <w:ind w:left="240" w:hangingChars="100" w:hanging="24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4"/>
        </w:rPr>
        <w:t xml:space="preserve">　　　　　　　　　</w:t>
      </w:r>
      <w:r w:rsidRPr="00572B60">
        <w:rPr>
          <w:rFonts w:ascii="HG丸ｺﾞｼｯｸM-PRO" w:eastAsia="HG丸ｺﾞｼｯｸM-PRO" w:hAnsi="HG丸ｺﾞｼｯｸM-PRO" w:hint="eastAsia"/>
          <w:sz w:val="20"/>
        </w:rPr>
        <w:t xml:space="preserve">（大阪府）　　　　　　　</w:t>
      </w:r>
      <w:r w:rsidR="00572B60">
        <w:rPr>
          <w:rFonts w:ascii="HG丸ｺﾞｼｯｸM-PRO" w:eastAsia="HG丸ｺﾞｼｯｸM-PRO" w:hAnsi="HG丸ｺﾞｼｯｸM-PRO" w:hint="eastAsia"/>
          <w:sz w:val="20"/>
        </w:rPr>
        <w:t xml:space="preserve">　　　　</w:t>
      </w:r>
      <w:r w:rsidRPr="00572B60">
        <w:rPr>
          <w:rFonts w:ascii="HG丸ｺﾞｼｯｸM-PRO" w:eastAsia="HG丸ｺﾞｼｯｸM-PRO" w:hAnsi="HG丸ｺﾞｼｯｸM-PRO" w:hint="eastAsia"/>
          <w:sz w:val="20"/>
        </w:rPr>
        <w:t xml:space="preserve">　 </w:t>
      </w:r>
      <w:r w:rsidR="000C076F" w:rsidRPr="00572B60">
        <w:rPr>
          <w:rFonts w:ascii="HG丸ｺﾞｼｯｸM-PRO" w:eastAsia="HG丸ｺﾞｼｯｸM-PRO" w:hAnsi="HG丸ｺﾞｼｯｸM-PRO" w:hint="eastAsia"/>
          <w:sz w:val="20"/>
        </w:rPr>
        <w:t xml:space="preserve">（国　</w:t>
      </w:r>
      <w:r w:rsidRPr="00572B60">
        <w:rPr>
          <w:rFonts w:ascii="HG丸ｺﾞｼｯｸM-PRO" w:eastAsia="HG丸ｺﾞｼｯｸM-PRO" w:hAnsi="HG丸ｺﾞｼｯｸM-PRO" w:hint="eastAsia"/>
          <w:sz w:val="20"/>
        </w:rPr>
        <w:t>仮</w:t>
      </w:r>
      <w:r w:rsidR="000C076F" w:rsidRPr="00572B60">
        <w:rPr>
          <w:rFonts w:ascii="HG丸ｺﾞｼｯｸM-PRO" w:eastAsia="HG丸ｺﾞｼｯｸM-PRO" w:hAnsi="HG丸ｺﾞｼｯｸM-PRO" w:hint="eastAsia"/>
          <w:sz w:val="20"/>
        </w:rPr>
        <w:t>係数通知【参考資料】より）</w:t>
      </w:r>
    </w:p>
    <w:p w:rsidR="001A6177" w:rsidRDefault="001A6177" w:rsidP="0076561C">
      <w:pPr>
        <w:ind w:left="240" w:hangingChars="100" w:hanging="240"/>
        <w:jc w:val="left"/>
        <w:rPr>
          <w:rFonts w:ascii="HG丸ｺﾞｼｯｸM-PRO" w:eastAsia="HG丸ｺﾞｼｯｸM-PRO" w:hAnsi="HG丸ｺﾞｼｯｸM-PRO"/>
          <w:sz w:val="24"/>
        </w:rPr>
      </w:pPr>
    </w:p>
    <w:p w:rsidR="00121AD9" w:rsidRPr="008A7E14" w:rsidRDefault="00121AD9" w:rsidP="00121AD9">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t>≪</w:t>
      </w:r>
      <w:r w:rsidR="00391C7A">
        <w:rPr>
          <w:rFonts w:ascii="ＭＳ ゴシック" w:eastAsia="ＭＳ ゴシック" w:hAnsi="ＭＳ ゴシック" w:hint="eastAsia"/>
          <w:sz w:val="24"/>
          <w:bdr w:val="single" w:sz="4" w:space="0" w:color="auto"/>
          <w:shd w:val="pct15" w:color="auto" w:fill="FFFFFF"/>
        </w:rPr>
        <w:t>後期高齢者支援金及び</w:t>
      </w:r>
      <w:r w:rsidRPr="008A7E14">
        <w:rPr>
          <w:rFonts w:ascii="ＭＳ ゴシック" w:eastAsia="ＭＳ ゴシック" w:hAnsi="ＭＳ ゴシック" w:hint="eastAsia"/>
          <w:sz w:val="24"/>
          <w:bdr w:val="single" w:sz="4" w:space="0" w:color="auto"/>
          <w:shd w:val="pct15" w:color="auto" w:fill="FFFFFF"/>
        </w:rPr>
        <w:t>介護納付金≫</w:t>
      </w:r>
    </w:p>
    <w:p w:rsidR="00EC54DB" w:rsidRDefault="00897F9A" w:rsidP="001A6177">
      <w:pPr>
        <w:spacing w:line="0" w:lineRule="atLeast"/>
        <w:ind w:left="240" w:hangingChars="100" w:hanging="240"/>
        <w:rPr>
          <w:rFonts w:ascii="HG丸ｺﾞｼｯｸM-PRO" w:eastAsia="HG丸ｺﾞｼｯｸM-PRO" w:hAnsi="HG丸ｺﾞｼｯｸM-PRO"/>
          <w:sz w:val="24"/>
        </w:rPr>
      </w:pPr>
      <w:r w:rsidRPr="00F279E5">
        <w:rPr>
          <w:rFonts w:ascii="HG丸ｺﾞｼｯｸM-PRO" w:eastAsia="HG丸ｺﾞｼｯｸM-PRO" w:hAnsi="HG丸ｺﾞｼｯｸM-PRO" w:hint="eastAsia"/>
          <w:sz w:val="24"/>
        </w:rPr>
        <w:t xml:space="preserve">〇　</w:t>
      </w:r>
      <w:r w:rsidR="00391C7A" w:rsidRPr="00F279E5">
        <w:rPr>
          <w:rFonts w:ascii="HG丸ｺﾞｼｯｸM-PRO" w:eastAsia="HG丸ｺﾞｼｯｸM-PRO" w:hAnsi="HG丸ｺﾞｼｯｸM-PRO" w:hint="eastAsia"/>
          <w:sz w:val="24"/>
        </w:rPr>
        <w:t>後期高齢者支援金</w:t>
      </w:r>
      <w:r w:rsidR="00A473D3" w:rsidRPr="00F279E5">
        <w:rPr>
          <w:rFonts w:ascii="HG丸ｺﾞｼｯｸM-PRO" w:eastAsia="HG丸ｺﾞｼｯｸM-PRO" w:hAnsi="HG丸ｺﾞｼｯｸM-PRO" w:hint="eastAsia"/>
          <w:sz w:val="24"/>
        </w:rPr>
        <w:t>は</w:t>
      </w:r>
      <w:r w:rsidR="00F560B3" w:rsidRPr="00F279E5">
        <w:rPr>
          <w:rFonts w:ascii="HG丸ｺﾞｼｯｸM-PRO" w:eastAsia="HG丸ｺﾞｼｯｸM-PRO" w:hAnsi="HG丸ｺﾞｼｯｸM-PRO" w:hint="eastAsia"/>
          <w:sz w:val="24"/>
        </w:rPr>
        <w:t>高齢化の進展、団塊世代の移行等</w:t>
      </w:r>
      <w:r w:rsidR="00EC54DB" w:rsidRPr="00F279E5">
        <w:rPr>
          <w:rFonts w:ascii="HG丸ｺﾞｼｯｸM-PRO" w:eastAsia="HG丸ｺﾞｼｯｸM-PRO" w:hAnsi="HG丸ｺﾞｼｯｸM-PRO" w:hint="eastAsia"/>
          <w:sz w:val="24"/>
        </w:rPr>
        <w:t>により</w:t>
      </w:r>
      <w:r w:rsidR="00F560B3" w:rsidRPr="00F279E5">
        <w:rPr>
          <w:rFonts w:ascii="HG丸ｺﾞｼｯｸM-PRO" w:eastAsia="HG丸ｺﾞｼｯｸM-PRO" w:hAnsi="HG丸ｺﾞｼｯｸM-PRO" w:hint="eastAsia"/>
          <w:sz w:val="24"/>
        </w:rPr>
        <w:t>１人あたりで約</w:t>
      </w:r>
      <w:r w:rsidR="00C75FF8">
        <w:rPr>
          <w:rFonts w:ascii="HG丸ｺﾞｼｯｸM-PRO" w:eastAsia="HG丸ｺﾞｼｯｸM-PRO" w:hAnsi="HG丸ｺﾞｼｯｸM-PRO" w:hint="eastAsia"/>
          <w:sz w:val="24"/>
        </w:rPr>
        <w:t>８００</w:t>
      </w:r>
      <w:r w:rsidR="00F560B3" w:rsidRPr="00F279E5">
        <w:rPr>
          <w:rFonts w:ascii="HG丸ｺﾞｼｯｸM-PRO" w:eastAsia="HG丸ｺﾞｼｯｸM-PRO" w:hAnsi="HG丸ｺﾞｼｯｸM-PRO" w:hint="eastAsia"/>
          <w:sz w:val="24"/>
        </w:rPr>
        <w:t>円</w:t>
      </w:r>
      <w:r w:rsidR="00B07289">
        <w:rPr>
          <w:rFonts w:ascii="HG丸ｺﾞｼｯｸM-PRO" w:eastAsia="HG丸ｺﾞｼｯｸM-PRO" w:hAnsi="HG丸ｺﾞｼｯｸM-PRO" w:hint="eastAsia"/>
          <w:sz w:val="24"/>
        </w:rPr>
        <w:t xml:space="preserve">　</w:t>
      </w:r>
      <w:r w:rsidR="00F560B3" w:rsidRPr="00F279E5">
        <w:rPr>
          <w:rFonts w:ascii="HG丸ｺﾞｼｯｸM-PRO" w:eastAsia="HG丸ｺﾞｼｯｸM-PRO" w:hAnsi="HG丸ｺﾞｼｯｸM-PRO" w:hint="eastAsia"/>
          <w:sz w:val="24"/>
        </w:rPr>
        <w:t>増えている</w:t>
      </w:r>
      <w:r w:rsidR="000B1FC5" w:rsidRPr="00F279E5">
        <w:rPr>
          <w:rFonts w:ascii="HG丸ｺﾞｼｯｸM-PRO" w:eastAsia="HG丸ｺﾞｼｯｸM-PRO" w:hAnsi="HG丸ｺﾞｼｯｸM-PRO" w:hint="eastAsia"/>
          <w:sz w:val="24"/>
        </w:rPr>
        <w:t>。</w:t>
      </w:r>
      <w:r w:rsidR="00A473D3" w:rsidRPr="00F279E5">
        <w:rPr>
          <w:rFonts w:ascii="HG丸ｺﾞｼｯｸM-PRO" w:eastAsia="HG丸ｺﾞｼｯｸM-PRO" w:hAnsi="HG丸ｺﾞｼｯｸM-PRO" w:hint="eastAsia"/>
          <w:sz w:val="24"/>
        </w:rPr>
        <w:t>また、介護納付金</w:t>
      </w:r>
      <w:r w:rsidR="000B1FC5" w:rsidRPr="00F279E5">
        <w:rPr>
          <w:rFonts w:ascii="HG丸ｺﾞｼｯｸM-PRO" w:eastAsia="HG丸ｺﾞｼｯｸM-PRO" w:hAnsi="HG丸ｺﾞｼｯｸM-PRO" w:hint="eastAsia"/>
          <w:sz w:val="24"/>
        </w:rPr>
        <w:t>においても</w:t>
      </w:r>
      <w:r w:rsidR="00A473D3" w:rsidRPr="00F279E5">
        <w:rPr>
          <w:rFonts w:ascii="HG丸ｺﾞｼｯｸM-PRO" w:eastAsia="HG丸ｺﾞｼｯｸM-PRO" w:hAnsi="HG丸ｺﾞｼｯｸM-PRO" w:hint="eastAsia"/>
          <w:sz w:val="24"/>
        </w:rPr>
        <w:t>全国的に介護給付費が増加傾向にあることから</w:t>
      </w:r>
      <w:r w:rsidR="00C75FF8">
        <w:rPr>
          <w:rFonts w:ascii="HG丸ｺﾞｼｯｸM-PRO" w:eastAsia="HG丸ｺﾞｼｯｸM-PRO" w:hAnsi="HG丸ｺﾞｼｯｸM-PRO" w:hint="eastAsia"/>
          <w:sz w:val="24"/>
        </w:rPr>
        <w:t>、１人あたりで約</w:t>
      </w:r>
      <w:r w:rsidR="005976F5">
        <w:rPr>
          <w:rFonts w:ascii="HG丸ｺﾞｼｯｸM-PRO" w:eastAsia="HG丸ｺﾞｼｯｸM-PRO" w:hAnsi="HG丸ｺﾞｼｯｸM-PRO" w:hint="eastAsia"/>
          <w:sz w:val="24"/>
        </w:rPr>
        <w:t>１，４００</w:t>
      </w:r>
      <w:r w:rsidR="00F279E5" w:rsidRPr="00F279E5">
        <w:rPr>
          <w:rFonts w:ascii="HG丸ｺﾞｼｯｸM-PRO" w:eastAsia="HG丸ｺﾞｼｯｸM-PRO" w:hAnsi="HG丸ｺﾞｼｯｸM-PRO" w:hint="eastAsia"/>
          <w:sz w:val="24"/>
        </w:rPr>
        <w:t>円増えている</w:t>
      </w:r>
      <w:r w:rsidR="000B1FC5" w:rsidRPr="00F279E5">
        <w:rPr>
          <w:rFonts w:ascii="HG丸ｺﾞｼｯｸM-PRO" w:eastAsia="HG丸ｺﾞｼｯｸM-PRO" w:hAnsi="HG丸ｺﾞｼｯｸM-PRO" w:hint="eastAsia"/>
          <w:sz w:val="24"/>
        </w:rPr>
        <w:t>。</w:t>
      </w:r>
    </w:p>
    <w:p w:rsidR="004565E8" w:rsidRPr="007E6768" w:rsidRDefault="004565E8" w:rsidP="003465D1">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color w:val="000000" w:themeColor="text1"/>
          <w:sz w:val="24"/>
          <w:bdr w:val="single" w:sz="4" w:space="0" w:color="auto"/>
          <w:shd w:val="pct15" w:color="auto" w:fill="FFFFFF"/>
        </w:rPr>
      </w:pPr>
      <w:r w:rsidRPr="001A0C70">
        <w:rPr>
          <w:rFonts w:ascii="ＭＳ ゴシック" w:eastAsia="ＭＳ ゴシック" w:hAnsi="ＭＳ ゴシック" w:hint="eastAsia"/>
          <w:color w:val="000000" w:themeColor="text1"/>
          <w:sz w:val="24"/>
          <w:bdr w:val="single" w:sz="4" w:space="0" w:color="auto"/>
          <w:shd w:val="pct15" w:color="auto" w:fill="FFFFFF"/>
        </w:rPr>
        <w:t>≪今後の対応方針≫</w:t>
      </w: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【国への要望】</w:t>
      </w:r>
    </w:p>
    <w:p w:rsidR="001A0C70" w:rsidRDefault="00391C7A"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今後</w:t>
      </w:r>
      <w:r w:rsidR="004F0F87">
        <w:rPr>
          <w:rFonts w:ascii="HG丸ｺﾞｼｯｸM-PRO" w:eastAsia="HG丸ｺﾞｼｯｸM-PRO" w:hAnsi="HG丸ｺﾞｼｯｸM-PRO" w:hint="eastAsia"/>
          <w:sz w:val="24"/>
        </w:rPr>
        <w:t>とも</w:t>
      </w:r>
      <w:r>
        <w:rPr>
          <w:rFonts w:ascii="HG丸ｺﾞｼｯｸM-PRO" w:eastAsia="HG丸ｺﾞｼｯｸM-PRO" w:hAnsi="HG丸ｺﾞｼｯｸM-PRO" w:hint="eastAsia"/>
          <w:sz w:val="24"/>
        </w:rPr>
        <w:t>、大阪府としては、</w:t>
      </w:r>
      <w:r w:rsidR="001A0C70" w:rsidRPr="001A0C70">
        <w:rPr>
          <w:rFonts w:ascii="HG丸ｺﾞｼｯｸM-PRO" w:eastAsia="HG丸ｺﾞｼｯｸM-PRO" w:hAnsi="HG丸ｺﾞｼｯｸM-PRO" w:hint="eastAsia"/>
          <w:sz w:val="24"/>
        </w:rPr>
        <w:t>被保険者の負担を軽減し、国民健康保険制度を安定的かつ円滑に運営する観点から、</w:t>
      </w:r>
      <w:r w:rsidR="002A7DA8">
        <w:rPr>
          <w:rFonts w:ascii="HG丸ｺﾞｼｯｸM-PRO" w:eastAsia="HG丸ｺﾞｼｯｸM-PRO" w:hAnsi="HG丸ｺﾞｼｯｸM-PRO" w:hint="eastAsia"/>
          <w:sz w:val="24"/>
        </w:rPr>
        <w:t>国に対して、必要な財源確保</w:t>
      </w:r>
      <w:r w:rsidR="004F0F87">
        <w:rPr>
          <w:rFonts w:ascii="HG丸ｺﾞｼｯｸM-PRO" w:eastAsia="HG丸ｺﾞｼｯｸM-PRO" w:hAnsi="HG丸ｺﾞｼｯｸM-PRO" w:hint="eastAsia"/>
          <w:sz w:val="24"/>
        </w:rPr>
        <w:t>とともに、</w:t>
      </w:r>
      <w:r w:rsidR="001A0C70" w:rsidRPr="001A0C70">
        <w:rPr>
          <w:rFonts w:ascii="HG丸ｺﾞｼｯｸM-PRO" w:eastAsia="HG丸ｺﾞｼｯｸM-PRO" w:hAnsi="HG丸ｺﾞｼｯｸM-PRO" w:hint="eastAsia"/>
          <w:sz w:val="24"/>
        </w:rPr>
        <w:t>国民健康保険制度の</w:t>
      </w:r>
      <w:r w:rsidR="00B07289">
        <w:rPr>
          <w:rFonts w:ascii="HG丸ｺﾞｼｯｸM-PRO" w:eastAsia="HG丸ｺﾞｼｯｸM-PRO" w:hAnsi="HG丸ｺﾞｼｯｸM-PRO" w:hint="eastAsia"/>
          <w:sz w:val="24"/>
        </w:rPr>
        <w:t xml:space="preserve">　　</w:t>
      </w:r>
      <w:r w:rsidR="001A0C70" w:rsidRPr="001A0C70">
        <w:rPr>
          <w:rFonts w:ascii="HG丸ｺﾞｼｯｸM-PRO" w:eastAsia="HG丸ｺﾞｼｯｸM-PRO" w:hAnsi="HG丸ｺﾞｼｯｸM-PRO" w:hint="eastAsia"/>
          <w:sz w:val="24"/>
        </w:rPr>
        <w:t>構造的問題の抜本的解決に向け、医療保険制度の一本化の議論を進め、各医療保険制度間での保険料負担の格差是正を</w:t>
      </w:r>
      <w:r>
        <w:rPr>
          <w:rFonts w:ascii="HG丸ｺﾞｼｯｸM-PRO" w:eastAsia="HG丸ｺﾞｼｯｸM-PRO" w:hAnsi="HG丸ｺﾞｼｯｸM-PRO" w:hint="eastAsia"/>
          <w:sz w:val="24"/>
        </w:rPr>
        <w:t>、引き続き、</w:t>
      </w:r>
      <w:r w:rsidR="001A0C70" w:rsidRPr="001A0C70">
        <w:rPr>
          <w:rFonts w:ascii="HG丸ｺﾞｼｯｸM-PRO" w:eastAsia="HG丸ｺﾞｼｯｸM-PRO" w:hAnsi="HG丸ｺﾞｼｯｸM-PRO" w:hint="eastAsia"/>
          <w:sz w:val="24"/>
        </w:rPr>
        <w:t>働きかけていく。</w:t>
      </w:r>
    </w:p>
    <w:p w:rsidR="001A0C70" w:rsidRPr="001A0C70" w:rsidRDefault="001A0C70" w:rsidP="001A0C70">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【医療費適正化の推進】</w:t>
      </w:r>
    </w:p>
    <w:p w:rsidR="000F7FB0" w:rsidRDefault="00C426F8"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また、医療費の増加が見込まれる中</w:t>
      </w:r>
      <w:r w:rsidR="001A0C70" w:rsidRPr="001A0C7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今後と</w:t>
      </w:r>
      <w:r w:rsidRPr="001A0C70">
        <w:rPr>
          <w:rFonts w:ascii="HG丸ｺﾞｼｯｸM-PRO" w:eastAsia="HG丸ｺﾞｼｯｸM-PRO" w:hAnsi="HG丸ｺﾞｼｯｸM-PRO" w:hint="eastAsia"/>
          <w:sz w:val="24"/>
        </w:rPr>
        <w:t>も、</w:t>
      </w:r>
      <w:r w:rsidR="002A7DA8">
        <w:rPr>
          <w:rFonts w:ascii="HG丸ｺﾞｼｯｸM-PRO" w:eastAsia="HG丸ｺﾞｼｯｸM-PRO" w:hAnsi="HG丸ｺﾞｼｯｸM-PRO" w:hint="eastAsia"/>
          <w:sz w:val="24"/>
        </w:rPr>
        <w:t>国民健康保険ヘルスアップ支援事業等</w:t>
      </w:r>
      <w:r w:rsidR="001A0C70" w:rsidRPr="001A0C70">
        <w:rPr>
          <w:rFonts w:ascii="HG丸ｺﾞｼｯｸM-PRO" w:eastAsia="HG丸ｺﾞｼｯｸM-PRO" w:hAnsi="HG丸ｺﾞｼｯｸM-PRO" w:hint="eastAsia"/>
          <w:sz w:val="24"/>
        </w:rPr>
        <w:t>により、特定健診・特定保健指導の実施率の向上など、市町村の取組みの底上げを促進</w:t>
      </w:r>
      <w:r w:rsidR="00B07289">
        <w:rPr>
          <w:rFonts w:ascii="HG丸ｺﾞｼｯｸM-PRO" w:eastAsia="HG丸ｺﾞｼｯｸM-PRO" w:hAnsi="HG丸ｺﾞｼｯｸM-PRO" w:hint="eastAsia"/>
          <w:sz w:val="24"/>
        </w:rPr>
        <w:t xml:space="preserve">　　　　　　　　　　　　　　　　</w:t>
      </w:r>
      <w:r w:rsidR="001A0C70" w:rsidRPr="001A0C70">
        <w:rPr>
          <w:rFonts w:ascii="HG丸ｺﾞｼｯｸM-PRO" w:eastAsia="HG丸ｺﾞｼｯｸM-PRO" w:hAnsi="HG丸ｺﾞｼｯｸM-PRO" w:hint="eastAsia"/>
          <w:sz w:val="24"/>
        </w:rPr>
        <w:t>しながら、健康づくり・医療費の適正化の取組みを推進することで、被保険者の負担軽減につなげていく。</w:t>
      </w:r>
    </w:p>
    <w:p w:rsidR="00932261" w:rsidRDefault="00932261"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さらに、令和２年度に創設された予防・健康づくり支援交付金（事業費連動分）において、</w:t>
      </w:r>
      <w:r w:rsidR="00A36456">
        <w:rPr>
          <w:rFonts w:ascii="HG丸ｺﾞｼｯｸM-PRO" w:eastAsia="HG丸ｺﾞｼｯｸM-PRO" w:hAnsi="HG丸ｺﾞｼｯｸM-PRO" w:hint="eastAsia"/>
          <w:sz w:val="24"/>
        </w:rPr>
        <w:t>内示額として約</w:t>
      </w:r>
      <w:r w:rsidR="00F279E5">
        <w:rPr>
          <w:rFonts w:ascii="HG丸ｺﾞｼｯｸM-PRO" w:eastAsia="HG丸ｺﾞｼｯｸM-PRO" w:hAnsi="HG丸ｺﾞｼｯｸM-PRO" w:hint="eastAsia"/>
          <w:sz w:val="24"/>
        </w:rPr>
        <w:t>29</w:t>
      </w:r>
      <w:r w:rsidR="0089026D">
        <w:rPr>
          <w:rFonts w:ascii="HG丸ｺﾞｼｯｸM-PRO" w:eastAsia="HG丸ｺﾞｼｯｸM-PRO" w:hAnsi="HG丸ｺﾞｼｯｸM-PRO"/>
          <w:sz w:val="24"/>
        </w:rPr>
        <w:t>.3</w:t>
      </w:r>
      <w:r w:rsidR="00250BF0">
        <w:rPr>
          <w:rFonts w:ascii="HG丸ｺﾞｼｯｸM-PRO" w:eastAsia="HG丸ｺﾞｼｯｸM-PRO" w:hAnsi="HG丸ｺﾞｼｯｸM-PRO" w:hint="eastAsia"/>
          <w:sz w:val="24"/>
        </w:rPr>
        <w:t>億</w:t>
      </w:r>
      <w:r w:rsidR="00A36456">
        <w:rPr>
          <w:rFonts w:ascii="HG丸ｺﾞｼｯｸM-PRO" w:eastAsia="HG丸ｺﾞｼｯｸM-PRO" w:hAnsi="HG丸ｺﾞｼｯｸM-PRO" w:hint="eastAsia"/>
          <w:sz w:val="24"/>
        </w:rPr>
        <w:t>円</w:t>
      </w:r>
      <w:r w:rsidR="00DD3D83">
        <w:rPr>
          <w:rFonts w:ascii="HG丸ｺﾞｼｯｸM-PRO" w:eastAsia="HG丸ｺﾞｼｯｸM-PRO" w:hAnsi="HG丸ｺﾞｼｯｸM-PRO" w:hint="eastAsia"/>
          <w:sz w:val="24"/>
        </w:rPr>
        <w:t>（前年度比</w:t>
      </w:r>
      <w:r w:rsidR="009E561F">
        <w:rPr>
          <w:rFonts w:ascii="HG丸ｺﾞｼｯｸM-PRO" w:eastAsia="HG丸ｺﾞｼｯｸM-PRO" w:hAnsi="HG丸ｺﾞｼｯｸM-PRO" w:hint="eastAsia"/>
          <w:sz w:val="24"/>
        </w:rPr>
        <w:t xml:space="preserve"> </w:t>
      </w:r>
      <w:r w:rsidR="00DD3D83">
        <w:rPr>
          <w:rFonts w:ascii="HG丸ｺﾞｼｯｸM-PRO" w:eastAsia="HG丸ｺﾞｼｯｸM-PRO" w:hAnsi="HG丸ｺﾞｼｯｸM-PRO" w:hint="eastAsia"/>
          <w:sz w:val="24"/>
        </w:rPr>
        <w:t>約８</w:t>
      </w:r>
      <w:r w:rsidR="0089026D">
        <w:rPr>
          <w:rFonts w:ascii="HG丸ｺﾞｼｯｸM-PRO" w:eastAsia="HG丸ｺﾞｼｯｸM-PRO" w:hAnsi="HG丸ｺﾞｼｯｸM-PRO" w:hint="eastAsia"/>
          <w:sz w:val="24"/>
        </w:rPr>
        <w:t>.</w:t>
      </w:r>
      <w:r w:rsidR="0089026D">
        <w:rPr>
          <w:rFonts w:ascii="HG丸ｺﾞｼｯｸM-PRO" w:eastAsia="HG丸ｺﾞｼｯｸM-PRO" w:hAnsi="HG丸ｺﾞｼｯｸM-PRO"/>
          <w:sz w:val="24"/>
        </w:rPr>
        <w:t>6</w:t>
      </w:r>
      <w:r w:rsidR="00DD3D83">
        <w:rPr>
          <w:rFonts w:ascii="HG丸ｺﾞｼｯｸM-PRO" w:eastAsia="HG丸ｺﾞｼｯｸM-PRO" w:hAnsi="HG丸ｺﾞｼｯｸM-PRO" w:hint="eastAsia"/>
          <w:sz w:val="24"/>
        </w:rPr>
        <w:t>億円</w:t>
      </w:r>
      <w:r w:rsidR="009E561F">
        <w:rPr>
          <w:rFonts w:ascii="HG丸ｺﾞｼｯｸM-PRO" w:eastAsia="HG丸ｺﾞｼｯｸM-PRO" w:hAnsi="HG丸ｺﾞｼｯｸM-PRO" w:hint="eastAsia"/>
          <w:sz w:val="24"/>
        </w:rPr>
        <w:t>増</w:t>
      </w:r>
      <w:r w:rsidR="00DD3D83">
        <w:rPr>
          <w:rFonts w:ascii="HG丸ｺﾞｼｯｸM-PRO" w:eastAsia="HG丸ｺﾞｼｯｸM-PRO" w:hAnsi="HG丸ｺﾞｼｯｸM-PRO" w:hint="eastAsia"/>
          <w:sz w:val="24"/>
        </w:rPr>
        <w:t>）</w:t>
      </w:r>
      <w:r w:rsidR="00A36456">
        <w:rPr>
          <w:rFonts w:ascii="HG丸ｺﾞｼｯｸM-PRO" w:eastAsia="HG丸ｺﾞｼｯｸM-PRO" w:hAnsi="HG丸ｺﾞｼｯｸM-PRO" w:hint="eastAsia"/>
          <w:sz w:val="24"/>
        </w:rPr>
        <w:t>のインセンティブを獲得したが、今後とも、当該インセンティブの獲得に努めていく。</w:t>
      </w:r>
    </w:p>
    <w:p w:rsidR="002A7DA8" w:rsidRDefault="002A7DA8" w:rsidP="003465D1">
      <w:pPr>
        <w:ind w:left="240" w:hangingChars="100" w:hanging="240"/>
        <w:rPr>
          <w:rFonts w:ascii="HG丸ｺﾞｼｯｸM-PRO" w:eastAsia="HG丸ｺﾞｼｯｸM-PRO" w:hAnsi="HG丸ｺﾞｼｯｸM-PRO"/>
          <w:sz w:val="24"/>
        </w:rPr>
      </w:pPr>
    </w:p>
    <w:p w:rsidR="002A7DA8" w:rsidRDefault="002A7DA8" w:rsidP="003465D1">
      <w:pPr>
        <w:ind w:left="240" w:hangingChars="100" w:hanging="240"/>
        <w:rPr>
          <w:rFonts w:ascii="HG丸ｺﾞｼｯｸM-PRO" w:eastAsia="HG丸ｺﾞｼｯｸM-PRO" w:hAnsi="HG丸ｺﾞｼｯｸM-PRO"/>
          <w:sz w:val="24"/>
        </w:rPr>
      </w:pPr>
      <w:r>
        <w:rPr>
          <w:rFonts w:ascii="ＭＳ ゴシック" w:eastAsia="ＭＳ ゴシック" w:hAnsi="ＭＳ ゴシック" w:hint="eastAsia"/>
          <w:sz w:val="24"/>
        </w:rPr>
        <w:t>【</w:t>
      </w:r>
      <w:r w:rsidR="0037713C">
        <w:rPr>
          <w:rFonts w:ascii="ＭＳ ゴシック" w:eastAsia="ＭＳ ゴシック" w:hAnsi="ＭＳ ゴシック" w:hint="eastAsia"/>
          <w:sz w:val="24"/>
        </w:rPr>
        <w:t>国保財政運営</w:t>
      </w:r>
      <w:r w:rsidRPr="001A0C70">
        <w:rPr>
          <w:rFonts w:ascii="ＭＳ ゴシック" w:eastAsia="ＭＳ ゴシック" w:hAnsi="ＭＳ ゴシック" w:hint="eastAsia"/>
          <w:sz w:val="24"/>
        </w:rPr>
        <w:t>】</w:t>
      </w:r>
    </w:p>
    <w:p w:rsidR="00B306F1" w:rsidRPr="002A7DA8" w:rsidRDefault="002A7DA8"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納付金算定の状況</w:t>
      </w:r>
      <w:r w:rsidR="0012220D">
        <w:rPr>
          <w:rFonts w:ascii="HG丸ｺﾞｼｯｸM-PRO" w:eastAsia="HG丸ｺﾞｼｯｸM-PRO" w:hAnsi="HG丸ｺﾞｼｯｸM-PRO" w:hint="eastAsia"/>
          <w:sz w:val="24"/>
        </w:rPr>
        <w:t>及び</w:t>
      </w:r>
      <w:r w:rsidR="008A3ACB">
        <w:rPr>
          <w:rFonts w:ascii="HG丸ｺﾞｼｯｸM-PRO" w:eastAsia="HG丸ｺﾞｼｯｸM-PRO" w:hAnsi="HG丸ｺﾞｼｯｸM-PRO" w:hint="eastAsia"/>
          <w:sz w:val="24"/>
        </w:rPr>
        <w:t>財政安定化基金に年度間の財政調整機能が付与されたこと</w:t>
      </w:r>
      <w:r>
        <w:rPr>
          <w:rFonts w:ascii="HG丸ｺﾞｼｯｸM-PRO" w:eastAsia="HG丸ｺﾞｼｯｸM-PRO" w:hAnsi="HG丸ｺﾞｼｯｸM-PRO" w:hint="eastAsia"/>
          <w:sz w:val="24"/>
        </w:rPr>
        <w:t>等を踏まえ、</w:t>
      </w:r>
      <w:r w:rsidR="00E20966">
        <w:rPr>
          <w:rFonts w:ascii="HG丸ｺﾞｼｯｸM-PRO" w:eastAsia="HG丸ｺﾞｼｯｸM-PRO" w:hAnsi="HG丸ｺﾞｼｯｸM-PRO" w:hint="eastAsia"/>
          <w:sz w:val="24"/>
        </w:rPr>
        <w:t>国民健康保険特別会計のあり方や</w:t>
      </w:r>
      <w:r>
        <w:rPr>
          <w:rFonts w:ascii="HG丸ｺﾞｼｯｸM-PRO" w:eastAsia="HG丸ｺﾞｼｯｸM-PRO" w:hAnsi="HG丸ｺﾞｼｯｸM-PRO" w:hint="eastAsia"/>
          <w:sz w:val="24"/>
        </w:rPr>
        <w:t>１人あたり保険料</w:t>
      </w:r>
      <w:r w:rsidR="00F035DE">
        <w:rPr>
          <w:rFonts w:ascii="HG丸ｺﾞｼｯｸM-PRO" w:eastAsia="HG丸ｺﾞｼｯｸM-PRO" w:hAnsi="HG丸ｺﾞｼｯｸM-PRO" w:hint="eastAsia"/>
          <w:sz w:val="24"/>
        </w:rPr>
        <w:t>額</w:t>
      </w:r>
      <w:r>
        <w:rPr>
          <w:rFonts w:ascii="HG丸ｺﾞｼｯｸM-PRO" w:eastAsia="HG丸ｺﾞｼｯｸM-PRO" w:hAnsi="HG丸ｺﾞｼｯｸM-PRO" w:hint="eastAsia"/>
          <w:sz w:val="24"/>
        </w:rPr>
        <w:t>上昇の抑制に向けた方策について、</w:t>
      </w:r>
      <w:r w:rsidR="00F035DE">
        <w:rPr>
          <w:rFonts w:ascii="HG丸ｺﾞｼｯｸM-PRO" w:eastAsia="HG丸ｺﾞｼｯｸM-PRO" w:hAnsi="HG丸ｺﾞｼｯｸM-PRO" w:hint="eastAsia"/>
          <w:sz w:val="24"/>
        </w:rPr>
        <w:t>府と代表市町村等で構成される</w:t>
      </w:r>
      <w:r>
        <w:rPr>
          <w:rFonts w:ascii="HG丸ｺﾞｼｯｸM-PRO" w:eastAsia="HG丸ｺﾞｼｯｸM-PRO" w:hAnsi="HG丸ｺﾞｼｯｸM-PRO" w:hint="eastAsia"/>
          <w:sz w:val="24"/>
        </w:rPr>
        <w:t>広域化調整会議の場等を通じて検討していく。</w:t>
      </w:r>
    </w:p>
    <w:sectPr w:rsidR="00B306F1" w:rsidRPr="002A7DA8" w:rsidSect="005913B0">
      <w:footerReference w:type="default" r:id="rId14"/>
      <w:footerReference w:type="first" r:id="rId15"/>
      <w:pgSz w:w="11906" w:h="16838" w:code="9"/>
      <w:pgMar w:top="1134" w:right="1021" w:bottom="567" w:left="1077" w:header="113" w:footer="0"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D6" w:rsidRDefault="00032FD6" w:rsidP="00A112E2">
      <w:r>
        <w:separator/>
      </w:r>
    </w:p>
  </w:endnote>
  <w:endnote w:type="continuationSeparator" w:id="0">
    <w:p w:rsidR="00032FD6" w:rsidRDefault="00032FD6"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10272"/>
      <w:docPartObj>
        <w:docPartGallery w:val="Page Numbers (Bottom of Page)"/>
        <w:docPartUnique/>
      </w:docPartObj>
    </w:sdtPr>
    <w:sdtEndPr/>
    <w:sdtContent>
      <w:sdt>
        <w:sdtPr>
          <w:id w:val="-1855262997"/>
          <w:docPartObj>
            <w:docPartGallery w:val="Page Numbers (Top of Page)"/>
            <w:docPartUnique/>
          </w:docPartObj>
        </w:sdtPr>
        <w:sdtEndPr/>
        <w:sdtContent>
          <w:p w:rsidR="00A112E2" w:rsidRDefault="00A112E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60648">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60648">
              <w:rPr>
                <w:b/>
                <w:bCs/>
                <w:noProof/>
              </w:rPr>
              <w:t>4</w:t>
            </w:r>
            <w:r>
              <w:rPr>
                <w:b/>
                <w:bCs/>
                <w:sz w:val="24"/>
                <w:szCs w:val="24"/>
              </w:rPr>
              <w:fldChar w:fldCharType="end"/>
            </w:r>
          </w:p>
        </w:sdtContent>
      </w:sdt>
    </w:sdtContent>
  </w:sdt>
  <w:p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693807"/>
      <w:docPartObj>
        <w:docPartGallery w:val="Page Numbers (Bottom of Page)"/>
        <w:docPartUnique/>
      </w:docPartObj>
    </w:sdtPr>
    <w:sdtEndPr/>
    <w:sdtContent>
      <w:sdt>
        <w:sdtPr>
          <w:id w:val="1760641020"/>
          <w:docPartObj>
            <w:docPartGallery w:val="Page Numbers (Top of Page)"/>
            <w:docPartUnique/>
          </w:docPartObj>
        </w:sdtPr>
        <w:sdtEndPr/>
        <w:sdtContent>
          <w:p w:rsidR="00D24176" w:rsidRDefault="00D2417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6064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60648">
              <w:rPr>
                <w:b/>
                <w:bCs/>
                <w:noProof/>
              </w:rPr>
              <w:t>4</w:t>
            </w:r>
            <w:r>
              <w:rPr>
                <w:b/>
                <w:bCs/>
                <w:sz w:val="24"/>
                <w:szCs w:val="24"/>
              </w:rPr>
              <w:fldChar w:fldCharType="end"/>
            </w:r>
          </w:p>
        </w:sdtContent>
      </w:sdt>
    </w:sdtContent>
  </w:sdt>
  <w:p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D6" w:rsidRDefault="00032FD6" w:rsidP="00A112E2">
      <w:r>
        <w:separator/>
      </w:r>
    </w:p>
  </w:footnote>
  <w:footnote w:type="continuationSeparator" w:id="0">
    <w:p w:rsidR="00032FD6" w:rsidRDefault="00032FD6"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09"/>
    <w:rsid w:val="0001719E"/>
    <w:rsid w:val="00032FD6"/>
    <w:rsid w:val="000366D7"/>
    <w:rsid w:val="00036DAB"/>
    <w:rsid w:val="00051FBA"/>
    <w:rsid w:val="00063529"/>
    <w:rsid w:val="000642A4"/>
    <w:rsid w:val="00071395"/>
    <w:rsid w:val="00073361"/>
    <w:rsid w:val="0008121B"/>
    <w:rsid w:val="00084716"/>
    <w:rsid w:val="00091904"/>
    <w:rsid w:val="000958E0"/>
    <w:rsid w:val="000A3827"/>
    <w:rsid w:val="000B119C"/>
    <w:rsid w:val="000B1FC5"/>
    <w:rsid w:val="000B4416"/>
    <w:rsid w:val="000C076F"/>
    <w:rsid w:val="000C694B"/>
    <w:rsid w:val="000D2FAA"/>
    <w:rsid w:val="000E0A22"/>
    <w:rsid w:val="000E5166"/>
    <w:rsid w:val="000E578F"/>
    <w:rsid w:val="000F3B8A"/>
    <w:rsid w:val="000F7FB0"/>
    <w:rsid w:val="00104258"/>
    <w:rsid w:val="001053DD"/>
    <w:rsid w:val="001107F2"/>
    <w:rsid w:val="0011194A"/>
    <w:rsid w:val="00121AD9"/>
    <w:rsid w:val="0012220D"/>
    <w:rsid w:val="001268D3"/>
    <w:rsid w:val="00137EA8"/>
    <w:rsid w:val="00153099"/>
    <w:rsid w:val="00170C71"/>
    <w:rsid w:val="00184F0C"/>
    <w:rsid w:val="001874D1"/>
    <w:rsid w:val="001900ED"/>
    <w:rsid w:val="00197FCF"/>
    <w:rsid w:val="001A0305"/>
    <w:rsid w:val="001A0C70"/>
    <w:rsid w:val="001A6177"/>
    <w:rsid w:val="001B2CEA"/>
    <w:rsid w:val="001B4F82"/>
    <w:rsid w:val="001B4F9E"/>
    <w:rsid w:val="001C08E8"/>
    <w:rsid w:val="001E35FC"/>
    <w:rsid w:val="001E66D6"/>
    <w:rsid w:val="001E6D36"/>
    <w:rsid w:val="001E7A54"/>
    <w:rsid w:val="001F5C3A"/>
    <w:rsid w:val="00204EC1"/>
    <w:rsid w:val="002056B2"/>
    <w:rsid w:val="00210B81"/>
    <w:rsid w:val="00212129"/>
    <w:rsid w:val="002222BD"/>
    <w:rsid w:val="00227860"/>
    <w:rsid w:val="00240FA9"/>
    <w:rsid w:val="00241D1D"/>
    <w:rsid w:val="00244948"/>
    <w:rsid w:val="00246C70"/>
    <w:rsid w:val="00250BF0"/>
    <w:rsid w:val="00270CDB"/>
    <w:rsid w:val="002740CA"/>
    <w:rsid w:val="00281F45"/>
    <w:rsid w:val="00295F9A"/>
    <w:rsid w:val="002A2FEC"/>
    <w:rsid w:val="002A6552"/>
    <w:rsid w:val="002A7DA8"/>
    <w:rsid w:val="002C0787"/>
    <w:rsid w:val="002D5CD0"/>
    <w:rsid w:val="002E0C97"/>
    <w:rsid w:val="002E3B39"/>
    <w:rsid w:val="002E3DB1"/>
    <w:rsid w:val="002F6ED9"/>
    <w:rsid w:val="00303FEF"/>
    <w:rsid w:val="00311DC1"/>
    <w:rsid w:val="0031617F"/>
    <w:rsid w:val="003258F1"/>
    <w:rsid w:val="00331E0A"/>
    <w:rsid w:val="0033711C"/>
    <w:rsid w:val="003465D1"/>
    <w:rsid w:val="003609ED"/>
    <w:rsid w:val="0037713C"/>
    <w:rsid w:val="00391C7A"/>
    <w:rsid w:val="00393D7E"/>
    <w:rsid w:val="003955E3"/>
    <w:rsid w:val="003B1556"/>
    <w:rsid w:val="003C1B63"/>
    <w:rsid w:val="003C34A4"/>
    <w:rsid w:val="003D07CA"/>
    <w:rsid w:val="003D2DEA"/>
    <w:rsid w:val="00404752"/>
    <w:rsid w:val="00420808"/>
    <w:rsid w:val="004224A1"/>
    <w:rsid w:val="00422810"/>
    <w:rsid w:val="00431E68"/>
    <w:rsid w:val="0044195A"/>
    <w:rsid w:val="004456F7"/>
    <w:rsid w:val="004565E8"/>
    <w:rsid w:val="0047078B"/>
    <w:rsid w:val="00482A24"/>
    <w:rsid w:val="00485CB5"/>
    <w:rsid w:val="00487245"/>
    <w:rsid w:val="004903DA"/>
    <w:rsid w:val="004B2840"/>
    <w:rsid w:val="004B3BCD"/>
    <w:rsid w:val="004B5371"/>
    <w:rsid w:val="004C2701"/>
    <w:rsid w:val="004D7915"/>
    <w:rsid w:val="004E28ED"/>
    <w:rsid w:val="004F0F87"/>
    <w:rsid w:val="004F390E"/>
    <w:rsid w:val="0051416D"/>
    <w:rsid w:val="00520C0D"/>
    <w:rsid w:val="00523EB4"/>
    <w:rsid w:val="0052519D"/>
    <w:rsid w:val="00541BE4"/>
    <w:rsid w:val="00551A7D"/>
    <w:rsid w:val="00554A39"/>
    <w:rsid w:val="00555435"/>
    <w:rsid w:val="00555C81"/>
    <w:rsid w:val="00555EFB"/>
    <w:rsid w:val="00560CFA"/>
    <w:rsid w:val="005659A0"/>
    <w:rsid w:val="00572B60"/>
    <w:rsid w:val="00573147"/>
    <w:rsid w:val="0057695D"/>
    <w:rsid w:val="00580F68"/>
    <w:rsid w:val="00590003"/>
    <w:rsid w:val="005913B0"/>
    <w:rsid w:val="00592152"/>
    <w:rsid w:val="00595D31"/>
    <w:rsid w:val="005976F5"/>
    <w:rsid w:val="005B5CBC"/>
    <w:rsid w:val="005B5D9D"/>
    <w:rsid w:val="005C16EA"/>
    <w:rsid w:val="005C49A6"/>
    <w:rsid w:val="005D7873"/>
    <w:rsid w:val="005E1BD5"/>
    <w:rsid w:val="00601F40"/>
    <w:rsid w:val="006042DC"/>
    <w:rsid w:val="00604D87"/>
    <w:rsid w:val="00611B34"/>
    <w:rsid w:val="00624924"/>
    <w:rsid w:val="00630BDB"/>
    <w:rsid w:val="00631F4B"/>
    <w:rsid w:val="006463B2"/>
    <w:rsid w:val="006464BA"/>
    <w:rsid w:val="00651525"/>
    <w:rsid w:val="0065382D"/>
    <w:rsid w:val="00656E4C"/>
    <w:rsid w:val="00660648"/>
    <w:rsid w:val="006620F2"/>
    <w:rsid w:val="00662224"/>
    <w:rsid w:val="00666B94"/>
    <w:rsid w:val="00671954"/>
    <w:rsid w:val="00676B27"/>
    <w:rsid w:val="006866E8"/>
    <w:rsid w:val="00686C9F"/>
    <w:rsid w:val="00691C4E"/>
    <w:rsid w:val="006A7213"/>
    <w:rsid w:val="006A7F87"/>
    <w:rsid w:val="006B2BB6"/>
    <w:rsid w:val="006E31EB"/>
    <w:rsid w:val="006E5173"/>
    <w:rsid w:val="006E7008"/>
    <w:rsid w:val="006F2C37"/>
    <w:rsid w:val="006F5409"/>
    <w:rsid w:val="00700688"/>
    <w:rsid w:val="00715B74"/>
    <w:rsid w:val="007271D4"/>
    <w:rsid w:val="00733B7D"/>
    <w:rsid w:val="00734FE9"/>
    <w:rsid w:val="00740588"/>
    <w:rsid w:val="00757579"/>
    <w:rsid w:val="0076561C"/>
    <w:rsid w:val="00773763"/>
    <w:rsid w:val="007758D2"/>
    <w:rsid w:val="0077740E"/>
    <w:rsid w:val="007815AA"/>
    <w:rsid w:val="00784D7C"/>
    <w:rsid w:val="00791E65"/>
    <w:rsid w:val="007936FB"/>
    <w:rsid w:val="00797402"/>
    <w:rsid w:val="007A1650"/>
    <w:rsid w:val="007B1297"/>
    <w:rsid w:val="007B19BF"/>
    <w:rsid w:val="007C17DA"/>
    <w:rsid w:val="007D1478"/>
    <w:rsid w:val="007D1480"/>
    <w:rsid w:val="007E35D4"/>
    <w:rsid w:val="007E4FE0"/>
    <w:rsid w:val="007E6768"/>
    <w:rsid w:val="00816C57"/>
    <w:rsid w:val="00825E1F"/>
    <w:rsid w:val="00835D4B"/>
    <w:rsid w:val="00841880"/>
    <w:rsid w:val="008579D5"/>
    <w:rsid w:val="00863A9D"/>
    <w:rsid w:val="008678B7"/>
    <w:rsid w:val="00882F02"/>
    <w:rsid w:val="00883AC1"/>
    <w:rsid w:val="0089026D"/>
    <w:rsid w:val="00897F9A"/>
    <w:rsid w:val="008A3ACB"/>
    <w:rsid w:val="008A7E14"/>
    <w:rsid w:val="008B18FF"/>
    <w:rsid w:val="008E070D"/>
    <w:rsid w:val="008F2437"/>
    <w:rsid w:val="00900088"/>
    <w:rsid w:val="00912DAD"/>
    <w:rsid w:val="009135C4"/>
    <w:rsid w:val="00920667"/>
    <w:rsid w:val="009319FF"/>
    <w:rsid w:val="00932261"/>
    <w:rsid w:val="0093476A"/>
    <w:rsid w:val="00943465"/>
    <w:rsid w:val="0095732B"/>
    <w:rsid w:val="00957F5D"/>
    <w:rsid w:val="00960B6F"/>
    <w:rsid w:val="00992908"/>
    <w:rsid w:val="00993898"/>
    <w:rsid w:val="00994F8D"/>
    <w:rsid w:val="009A7D4C"/>
    <w:rsid w:val="009C1449"/>
    <w:rsid w:val="009E1A4D"/>
    <w:rsid w:val="009E561F"/>
    <w:rsid w:val="009F07D8"/>
    <w:rsid w:val="009F4B2A"/>
    <w:rsid w:val="00A003C9"/>
    <w:rsid w:val="00A112E2"/>
    <w:rsid w:val="00A26D67"/>
    <w:rsid w:val="00A33158"/>
    <w:rsid w:val="00A35E6E"/>
    <w:rsid w:val="00A36456"/>
    <w:rsid w:val="00A40275"/>
    <w:rsid w:val="00A473D3"/>
    <w:rsid w:val="00A63C07"/>
    <w:rsid w:val="00A715B8"/>
    <w:rsid w:val="00A86FBD"/>
    <w:rsid w:val="00AA064D"/>
    <w:rsid w:val="00AA261B"/>
    <w:rsid w:val="00AC132F"/>
    <w:rsid w:val="00AD11D2"/>
    <w:rsid w:val="00AD5F1E"/>
    <w:rsid w:val="00AE4A0B"/>
    <w:rsid w:val="00AF2564"/>
    <w:rsid w:val="00AF2DCD"/>
    <w:rsid w:val="00B040EB"/>
    <w:rsid w:val="00B04286"/>
    <w:rsid w:val="00B07289"/>
    <w:rsid w:val="00B127F6"/>
    <w:rsid w:val="00B21A2C"/>
    <w:rsid w:val="00B3053D"/>
    <w:rsid w:val="00B306F1"/>
    <w:rsid w:val="00B3197D"/>
    <w:rsid w:val="00B332BB"/>
    <w:rsid w:val="00B50BC3"/>
    <w:rsid w:val="00B57547"/>
    <w:rsid w:val="00B83D86"/>
    <w:rsid w:val="00B85B10"/>
    <w:rsid w:val="00B86E08"/>
    <w:rsid w:val="00B92767"/>
    <w:rsid w:val="00BA18F3"/>
    <w:rsid w:val="00BB157B"/>
    <w:rsid w:val="00BC2D8F"/>
    <w:rsid w:val="00BC63F6"/>
    <w:rsid w:val="00BC7ED8"/>
    <w:rsid w:val="00BD5B88"/>
    <w:rsid w:val="00BD777A"/>
    <w:rsid w:val="00BD7D28"/>
    <w:rsid w:val="00BE4A12"/>
    <w:rsid w:val="00BF2327"/>
    <w:rsid w:val="00BF3486"/>
    <w:rsid w:val="00BF6329"/>
    <w:rsid w:val="00C00ACA"/>
    <w:rsid w:val="00C111E8"/>
    <w:rsid w:val="00C11E79"/>
    <w:rsid w:val="00C2288F"/>
    <w:rsid w:val="00C22E08"/>
    <w:rsid w:val="00C316A6"/>
    <w:rsid w:val="00C426F8"/>
    <w:rsid w:val="00C475B1"/>
    <w:rsid w:val="00C61F08"/>
    <w:rsid w:val="00C62D01"/>
    <w:rsid w:val="00C6407A"/>
    <w:rsid w:val="00C72C19"/>
    <w:rsid w:val="00C75FF8"/>
    <w:rsid w:val="00C7622A"/>
    <w:rsid w:val="00C76541"/>
    <w:rsid w:val="00CA78A6"/>
    <w:rsid w:val="00CC2EDB"/>
    <w:rsid w:val="00CC60B3"/>
    <w:rsid w:val="00CC73AC"/>
    <w:rsid w:val="00CD77EC"/>
    <w:rsid w:val="00CE1B20"/>
    <w:rsid w:val="00CE5534"/>
    <w:rsid w:val="00CF7B9E"/>
    <w:rsid w:val="00D01DB8"/>
    <w:rsid w:val="00D24176"/>
    <w:rsid w:val="00D337DA"/>
    <w:rsid w:val="00D35307"/>
    <w:rsid w:val="00D456B2"/>
    <w:rsid w:val="00D47E4D"/>
    <w:rsid w:val="00D64C85"/>
    <w:rsid w:val="00D7120A"/>
    <w:rsid w:val="00DB137F"/>
    <w:rsid w:val="00DB28B3"/>
    <w:rsid w:val="00DC076E"/>
    <w:rsid w:val="00DD3D83"/>
    <w:rsid w:val="00DE16E9"/>
    <w:rsid w:val="00DF043E"/>
    <w:rsid w:val="00E04FF4"/>
    <w:rsid w:val="00E160CD"/>
    <w:rsid w:val="00E20966"/>
    <w:rsid w:val="00E2454D"/>
    <w:rsid w:val="00E32E65"/>
    <w:rsid w:val="00E35E49"/>
    <w:rsid w:val="00E431C9"/>
    <w:rsid w:val="00E611D7"/>
    <w:rsid w:val="00E7545E"/>
    <w:rsid w:val="00E77827"/>
    <w:rsid w:val="00E80EFE"/>
    <w:rsid w:val="00E83BF1"/>
    <w:rsid w:val="00E83F72"/>
    <w:rsid w:val="00E84734"/>
    <w:rsid w:val="00EB3FEF"/>
    <w:rsid w:val="00EC54DB"/>
    <w:rsid w:val="00EC73F6"/>
    <w:rsid w:val="00ED156C"/>
    <w:rsid w:val="00ED1E8D"/>
    <w:rsid w:val="00ED4584"/>
    <w:rsid w:val="00ED5188"/>
    <w:rsid w:val="00ED674E"/>
    <w:rsid w:val="00ED750F"/>
    <w:rsid w:val="00EE5337"/>
    <w:rsid w:val="00EF2C0B"/>
    <w:rsid w:val="00F035DE"/>
    <w:rsid w:val="00F03D48"/>
    <w:rsid w:val="00F04262"/>
    <w:rsid w:val="00F07ACE"/>
    <w:rsid w:val="00F279E5"/>
    <w:rsid w:val="00F34ACC"/>
    <w:rsid w:val="00F40446"/>
    <w:rsid w:val="00F41F6B"/>
    <w:rsid w:val="00F560B3"/>
    <w:rsid w:val="00F65D25"/>
    <w:rsid w:val="00F72457"/>
    <w:rsid w:val="00F75B3E"/>
    <w:rsid w:val="00F85349"/>
    <w:rsid w:val="00FA0F8F"/>
    <w:rsid w:val="00FB57DC"/>
    <w:rsid w:val="00FC1E70"/>
    <w:rsid w:val="00FE64B5"/>
    <w:rsid w:val="00FE705A"/>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EF43F6D"/>
  <w15:chartTrackingRefBased/>
  <w15:docId w15:val="{82D5B6E9-8073-436F-B05E-05C2C8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 w:type="table" w:styleId="a9">
    <w:name w:val="Table Grid"/>
    <w:basedOn w:val="a1"/>
    <w:uiPriority w:val="39"/>
    <w:rsid w:val="00EE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D5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5755">
      <w:bodyDiv w:val="1"/>
      <w:marLeft w:val="0"/>
      <w:marRight w:val="0"/>
      <w:marTop w:val="0"/>
      <w:marBottom w:val="0"/>
      <w:divBdr>
        <w:top w:val="none" w:sz="0" w:space="0" w:color="auto"/>
        <w:left w:val="none" w:sz="0" w:space="0" w:color="auto"/>
        <w:bottom w:val="none" w:sz="0" w:space="0" w:color="auto"/>
        <w:right w:val="none" w:sz="0" w:space="0" w:color="auto"/>
      </w:divBdr>
    </w:div>
    <w:div w:id="4137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E022-5E84-4FC6-BEA0-2F8CFC83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奥田　篤史</cp:lastModifiedBy>
  <cp:revision>97</cp:revision>
  <cp:lastPrinted>2022-01-04T03:07:00Z</cp:lastPrinted>
  <dcterms:created xsi:type="dcterms:W3CDTF">2021-11-30T06:36:00Z</dcterms:created>
  <dcterms:modified xsi:type="dcterms:W3CDTF">2022-03-17T02:17:00Z</dcterms:modified>
</cp:coreProperties>
</file>