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1BF" w:rsidRDefault="007321A2" w:rsidP="00EF41BF">
      <w:pPr>
        <w:ind w:hanging="210"/>
        <w:jc w:val="center"/>
        <w:rPr>
          <w:rFonts w:ascii="游ゴシック" w:eastAsia="游ゴシック" w:hAnsi="游ゴシック"/>
          <w:color w:val="FF0000"/>
          <w:sz w:val="21"/>
          <w:szCs w:val="21"/>
          <w:u w:val="single"/>
        </w:rPr>
      </w:pPr>
      <w:r w:rsidRPr="007321A2">
        <w:rPr>
          <w:rFonts w:ascii="ＭＳ 明朝" w:eastAsia="ＭＳ 明朝" w:hAnsi="ＭＳ 明朝" w:hint="eastAsia"/>
        </w:rPr>
        <w:t>周産期医療対策事業等実施要綱</w:t>
      </w:r>
      <w:r w:rsidR="00EF41BF" w:rsidRPr="000A6BE1">
        <w:rPr>
          <w:rFonts w:ascii="ＭＳ 明朝" w:eastAsia="ＭＳ 明朝" w:hAnsi="ＭＳ 明朝" w:hint="eastAsia"/>
        </w:rPr>
        <w:t>（</w:t>
      </w:r>
      <w:r w:rsidR="00EF41BF">
        <w:rPr>
          <w:rFonts w:ascii="ＭＳ 明朝" w:eastAsia="ＭＳ 明朝" w:hAnsi="ＭＳ 明朝" w:hint="eastAsia"/>
        </w:rPr>
        <w:t>妊産婦モニタリング部分</w:t>
      </w:r>
      <w:r w:rsidR="00EF41BF" w:rsidRPr="000A6BE1">
        <w:rPr>
          <w:rFonts w:ascii="ＭＳ 明朝" w:eastAsia="ＭＳ 明朝" w:hAnsi="ＭＳ 明朝" w:hint="eastAsia"/>
        </w:rPr>
        <w:t>）</w:t>
      </w:r>
    </w:p>
    <w:p w:rsidR="00EF41BF" w:rsidRDefault="00EF41BF" w:rsidP="00EF41BF">
      <w:pPr>
        <w:ind w:hanging="210"/>
        <w:jc w:val="both"/>
        <w:rPr>
          <w:rFonts w:ascii="游ゴシック" w:eastAsia="游ゴシック" w:hAnsi="游ゴシック"/>
          <w:color w:val="FF0000"/>
          <w:sz w:val="21"/>
          <w:szCs w:val="21"/>
          <w:u w:val="single"/>
        </w:rPr>
      </w:pPr>
    </w:p>
    <w:p w:rsidR="007321A2" w:rsidRDefault="007321A2" w:rsidP="007321A2">
      <w:pPr>
        <w:pStyle w:val="Default"/>
        <w:rPr>
          <w:sz w:val="23"/>
          <w:szCs w:val="23"/>
        </w:rPr>
      </w:pPr>
      <w:r>
        <w:rPr>
          <w:rFonts w:hint="eastAsia"/>
          <w:sz w:val="23"/>
          <w:szCs w:val="23"/>
        </w:rPr>
        <w:t>第８</w:t>
      </w:r>
      <w:r>
        <w:rPr>
          <w:sz w:val="23"/>
          <w:szCs w:val="23"/>
        </w:rPr>
        <w:t xml:space="preserve"> </w:t>
      </w:r>
      <w:r>
        <w:rPr>
          <w:rFonts w:hint="eastAsia"/>
          <w:sz w:val="23"/>
          <w:szCs w:val="23"/>
        </w:rPr>
        <w:t>ＩＣＴを活用した産科医師不足地域に対する妊産婦モニタリング支援事業</w:t>
      </w:r>
      <w:r>
        <w:rPr>
          <w:sz w:val="23"/>
          <w:szCs w:val="23"/>
        </w:rPr>
        <w:t xml:space="preserve"> </w:t>
      </w:r>
    </w:p>
    <w:p w:rsidR="007321A2" w:rsidRDefault="007321A2" w:rsidP="007321A2">
      <w:pPr>
        <w:pStyle w:val="Default"/>
        <w:rPr>
          <w:sz w:val="23"/>
          <w:szCs w:val="23"/>
        </w:rPr>
      </w:pPr>
      <w:r>
        <w:rPr>
          <w:rFonts w:hint="eastAsia"/>
          <w:sz w:val="23"/>
          <w:szCs w:val="23"/>
        </w:rPr>
        <w:t>１</w:t>
      </w:r>
      <w:r>
        <w:rPr>
          <w:sz w:val="23"/>
          <w:szCs w:val="23"/>
        </w:rPr>
        <w:t xml:space="preserve"> </w:t>
      </w:r>
      <w:r>
        <w:rPr>
          <w:rFonts w:hint="eastAsia"/>
          <w:sz w:val="23"/>
          <w:szCs w:val="23"/>
        </w:rPr>
        <w:t>目的</w:t>
      </w:r>
      <w:r>
        <w:rPr>
          <w:sz w:val="23"/>
          <w:szCs w:val="23"/>
        </w:rPr>
        <w:t xml:space="preserve"> </w:t>
      </w:r>
    </w:p>
    <w:p w:rsidR="007321A2" w:rsidRDefault="007321A2" w:rsidP="007321A2">
      <w:pPr>
        <w:pStyle w:val="Default"/>
        <w:rPr>
          <w:sz w:val="23"/>
          <w:szCs w:val="23"/>
        </w:rPr>
      </w:pPr>
      <w:r>
        <w:rPr>
          <w:rFonts w:hint="eastAsia"/>
          <w:sz w:val="23"/>
          <w:szCs w:val="23"/>
        </w:rPr>
        <w:t>この事業は、複数の分娩を取り扱う施設及び妊産婦の診療を行う医療機関の胎児心拍陣痛図等の医療情報等を、ネットワーク通信を利用して連携し、核となる周産期母子医療センターにおいて、産科専門の医師等が集約的に妊産婦の医療情報等をモニタリングし、現場の医師等に対し適切な助言を行うシステム（以下「妊産婦モニタリングシステム」という。）の体制整備を促進することにより、周産期医療の質の向上とともに、他の診療科と比較して少数かつ、長時間勤務が余儀なくされている産科医療に従事する医師の勤務環境の改善を目的とする。</w:t>
      </w:r>
      <w:r>
        <w:rPr>
          <w:sz w:val="23"/>
          <w:szCs w:val="23"/>
        </w:rPr>
        <w:t xml:space="preserve"> </w:t>
      </w:r>
    </w:p>
    <w:p w:rsidR="007321A2" w:rsidRDefault="007321A2" w:rsidP="007321A2">
      <w:pPr>
        <w:pStyle w:val="Default"/>
        <w:rPr>
          <w:sz w:val="23"/>
          <w:szCs w:val="23"/>
        </w:rPr>
      </w:pPr>
      <w:r>
        <w:rPr>
          <w:rFonts w:hint="eastAsia"/>
          <w:sz w:val="23"/>
          <w:szCs w:val="23"/>
        </w:rPr>
        <w:t>また、産科医療に従事する医師の不足や分娩取扱医療機関の集約化・重点化等により、分娩の取り扱いを中止した地域の医療機関において、分娩を取り扱う医療機関との間で妊産婦の医療情報等を共有し、分娩までの期間に、地域において質の高い医療を提供することを目的とする。</w:t>
      </w:r>
      <w:r>
        <w:rPr>
          <w:sz w:val="23"/>
          <w:szCs w:val="23"/>
        </w:rPr>
        <w:t xml:space="preserve"> </w:t>
      </w:r>
    </w:p>
    <w:p w:rsidR="007321A2" w:rsidRDefault="007321A2" w:rsidP="007321A2">
      <w:pPr>
        <w:pStyle w:val="Default"/>
        <w:rPr>
          <w:sz w:val="23"/>
          <w:szCs w:val="23"/>
        </w:rPr>
      </w:pPr>
      <w:r>
        <w:rPr>
          <w:rFonts w:hint="eastAsia"/>
          <w:sz w:val="23"/>
          <w:szCs w:val="23"/>
        </w:rPr>
        <w:t>２</w:t>
      </w:r>
      <w:r>
        <w:rPr>
          <w:sz w:val="23"/>
          <w:szCs w:val="23"/>
        </w:rPr>
        <w:t xml:space="preserve"> </w:t>
      </w:r>
      <w:r>
        <w:rPr>
          <w:rFonts w:hint="eastAsia"/>
          <w:sz w:val="23"/>
          <w:szCs w:val="23"/>
        </w:rPr>
        <w:t>実施主体</w:t>
      </w:r>
      <w:r>
        <w:rPr>
          <w:sz w:val="23"/>
          <w:szCs w:val="23"/>
        </w:rPr>
        <w:t xml:space="preserve"> </w:t>
      </w:r>
    </w:p>
    <w:p w:rsidR="007321A2" w:rsidRDefault="007321A2" w:rsidP="007321A2">
      <w:pPr>
        <w:pStyle w:val="Default"/>
        <w:rPr>
          <w:sz w:val="23"/>
          <w:szCs w:val="23"/>
        </w:rPr>
      </w:pPr>
      <w:r>
        <w:rPr>
          <w:rFonts w:hint="eastAsia"/>
          <w:sz w:val="23"/>
          <w:szCs w:val="23"/>
        </w:rPr>
        <w:t>（１）産科専門の医師等が集約的に妊産婦の医療情報等のモニタリングを行う医療機関は、都道府県の医療計画に基づき、都道府県又は都道府県知事の要請を受けて病院の開設者が整備、運営し、分娩を取り扱う周産期母子医療センター（別に設置するコントロール室を含む。）（以下、「核となる周産期母子医療センター</w:t>
      </w:r>
      <w:r>
        <w:rPr>
          <w:sz w:val="23"/>
          <w:szCs w:val="23"/>
        </w:rPr>
        <w:t xml:space="preserve"> </w:t>
      </w:r>
      <w:r>
        <w:rPr>
          <w:rFonts w:hint="eastAsia"/>
          <w:sz w:val="23"/>
          <w:szCs w:val="23"/>
        </w:rPr>
        <w:t>」という。）で厚生労働大臣が適当と認めるものを対象とする。</w:t>
      </w:r>
      <w:r>
        <w:rPr>
          <w:sz w:val="23"/>
          <w:szCs w:val="23"/>
        </w:rPr>
        <w:t xml:space="preserve"> </w:t>
      </w:r>
    </w:p>
    <w:p w:rsidR="007321A2" w:rsidRDefault="007321A2" w:rsidP="007321A2">
      <w:pPr>
        <w:pStyle w:val="Default"/>
        <w:rPr>
          <w:sz w:val="23"/>
          <w:szCs w:val="23"/>
        </w:rPr>
      </w:pPr>
      <w:r>
        <w:rPr>
          <w:rFonts w:hint="eastAsia"/>
          <w:sz w:val="23"/>
          <w:szCs w:val="23"/>
        </w:rPr>
        <w:t>（２）妊産婦モニタリングシステムにより連携する施設は、分娩を取り扱う医療機関、妊産婦の診療を行う産科、産婦人科、婦人科を標榜する医療機関もしくは助産所（以下、「連携医療機関等」という。）で厚生労働大臣が適当と認めるものを対象とする。</w:t>
      </w:r>
      <w:r>
        <w:rPr>
          <w:sz w:val="23"/>
          <w:szCs w:val="23"/>
        </w:rPr>
        <w:t xml:space="preserve"> </w:t>
      </w:r>
    </w:p>
    <w:p w:rsidR="007321A2" w:rsidRDefault="007321A2" w:rsidP="007321A2">
      <w:pPr>
        <w:pStyle w:val="Default"/>
        <w:rPr>
          <w:sz w:val="23"/>
          <w:szCs w:val="23"/>
        </w:rPr>
      </w:pPr>
      <w:r>
        <w:rPr>
          <w:rFonts w:hint="eastAsia"/>
          <w:sz w:val="23"/>
          <w:szCs w:val="23"/>
        </w:rPr>
        <w:t>３</w:t>
      </w:r>
      <w:r>
        <w:rPr>
          <w:sz w:val="23"/>
          <w:szCs w:val="23"/>
        </w:rPr>
        <w:t xml:space="preserve"> </w:t>
      </w:r>
      <w:r>
        <w:rPr>
          <w:rFonts w:hint="eastAsia"/>
          <w:sz w:val="23"/>
          <w:szCs w:val="23"/>
        </w:rPr>
        <w:t>運営方針</w:t>
      </w:r>
      <w:r>
        <w:rPr>
          <w:sz w:val="23"/>
          <w:szCs w:val="23"/>
        </w:rPr>
        <w:t xml:space="preserve"> </w:t>
      </w:r>
    </w:p>
    <w:p w:rsidR="007321A2" w:rsidRDefault="007321A2" w:rsidP="007321A2">
      <w:pPr>
        <w:pStyle w:val="Default"/>
        <w:rPr>
          <w:sz w:val="23"/>
          <w:szCs w:val="23"/>
        </w:rPr>
      </w:pPr>
      <w:r>
        <w:rPr>
          <w:rFonts w:hint="eastAsia"/>
          <w:sz w:val="23"/>
          <w:szCs w:val="23"/>
        </w:rPr>
        <w:t>（１）妊産婦モニタリングシステムは、所在地を異にする複数の医療機関で体制を構築するものとし、連携する医療機関間において、妊産婦モニタリングの運用に係る調整等を行う運営委員会を設置し、１の目的に従い運営に関する必要事項を定め、十分</w:t>
      </w:r>
      <w:r>
        <w:rPr>
          <w:rFonts w:hint="eastAsia"/>
          <w:sz w:val="23"/>
          <w:szCs w:val="23"/>
        </w:rPr>
        <w:lastRenderedPageBreak/>
        <w:t>な協力体制の上で本事業を実施するものとする。</w:t>
      </w:r>
      <w:r>
        <w:rPr>
          <w:sz w:val="23"/>
          <w:szCs w:val="23"/>
        </w:rPr>
        <w:t xml:space="preserve"> </w:t>
      </w:r>
    </w:p>
    <w:p w:rsidR="007321A2" w:rsidRDefault="007321A2" w:rsidP="007321A2">
      <w:pPr>
        <w:pStyle w:val="Default"/>
        <w:rPr>
          <w:sz w:val="23"/>
          <w:szCs w:val="23"/>
        </w:rPr>
      </w:pPr>
      <w:r>
        <w:rPr>
          <w:rFonts w:hint="eastAsia"/>
          <w:sz w:val="23"/>
          <w:szCs w:val="23"/>
        </w:rPr>
        <w:t>（２）核となる周産期母子医療センターには、産科専門の医師、助産師（原則として、周産期医療の経験を５年以上有し、妊娠管理・分娩管理において胎児心拍陣痛図等を適切に判読可能な能力を有する医師、助産師であること。）を配置するものとする。</w:t>
      </w:r>
      <w:r>
        <w:rPr>
          <w:sz w:val="23"/>
          <w:szCs w:val="23"/>
        </w:rPr>
        <w:t xml:space="preserve"> </w:t>
      </w:r>
    </w:p>
    <w:p w:rsidR="009A10CC" w:rsidRPr="009A10CC" w:rsidRDefault="007321A2" w:rsidP="009A10CC">
      <w:pPr>
        <w:pStyle w:val="Default"/>
        <w:rPr>
          <w:sz w:val="23"/>
          <w:szCs w:val="23"/>
        </w:rPr>
      </w:pPr>
      <w:r>
        <w:rPr>
          <w:rFonts w:hint="eastAsia"/>
          <w:sz w:val="23"/>
          <w:szCs w:val="23"/>
        </w:rPr>
        <w:t>（３）核となる周産期母子医療センターの産科専門の医師は、連携医療機関等に</w:t>
      </w:r>
      <w:r w:rsidR="009A10CC" w:rsidRPr="009A10CC">
        <w:rPr>
          <w:rFonts w:hint="eastAsia"/>
          <w:sz w:val="23"/>
          <w:szCs w:val="23"/>
        </w:rPr>
        <w:t>入院または外来受診している妊産婦の胎児心拍陣痛図等を遠隔から、集約的にモニタリングし、複数の妊産婦の状況変化を効率的に把握すること。（医師が不在となる場合は助産師で代替する等により常時モニタリングを行う体制を構築すること。）</w:t>
      </w:r>
      <w:r w:rsidR="009A10CC" w:rsidRPr="009A10CC">
        <w:rPr>
          <w:sz w:val="23"/>
          <w:szCs w:val="23"/>
        </w:rPr>
        <w:t xml:space="preserve"> </w:t>
      </w:r>
    </w:p>
    <w:p w:rsidR="009A10CC" w:rsidRPr="009A10CC" w:rsidRDefault="009A10CC" w:rsidP="009A10CC">
      <w:pPr>
        <w:pStyle w:val="Default"/>
        <w:rPr>
          <w:sz w:val="23"/>
          <w:szCs w:val="23"/>
        </w:rPr>
      </w:pPr>
      <w:r w:rsidRPr="009A10CC">
        <w:rPr>
          <w:rFonts w:hint="eastAsia"/>
          <w:sz w:val="23"/>
          <w:szCs w:val="23"/>
        </w:rPr>
        <w:t>また、必要に応じて、現場の医師等に急速遂娩、母体搬送等の医療介入の方針等について適切な助言を行うこと。</w:t>
      </w:r>
      <w:r w:rsidRPr="009A10CC">
        <w:rPr>
          <w:sz w:val="23"/>
          <w:szCs w:val="23"/>
        </w:rPr>
        <w:t xml:space="preserve"> </w:t>
      </w:r>
    </w:p>
    <w:p w:rsidR="009A10CC" w:rsidRPr="009A10CC" w:rsidRDefault="009A10CC" w:rsidP="009A10CC">
      <w:pPr>
        <w:pStyle w:val="Default"/>
        <w:rPr>
          <w:sz w:val="23"/>
          <w:szCs w:val="23"/>
        </w:rPr>
      </w:pPr>
      <w:r w:rsidRPr="009A10CC">
        <w:rPr>
          <w:rFonts w:hint="eastAsia"/>
          <w:sz w:val="23"/>
          <w:szCs w:val="23"/>
        </w:rPr>
        <w:t>（４）本事業を実施する都道府県は、周産期医療協議会等の周産期医療に係る検討の場において、妊産婦モニタリングシステムの導入、運用、対象とする地域等について検討することが望ましい。</w:t>
      </w:r>
      <w:r w:rsidRPr="009A10CC">
        <w:rPr>
          <w:sz w:val="23"/>
          <w:szCs w:val="23"/>
        </w:rPr>
        <w:t xml:space="preserve"> </w:t>
      </w:r>
    </w:p>
    <w:p w:rsidR="009A10CC" w:rsidRPr="009A10CC" w:rsidRDefault="009A10CC" w:rsidP="009A10CC">
      <w:pPr>
        <w:pStyle w:val="Default"/>
        <w:rPr>
          <w:sz w:val="23"/>
          <w:szCs w:val="23"/>
        </w:rPr>
      </w:pPr>
      <w:r w:rsidRPr="009A10CC">
        <w:rPr>
          <w:rFonts w:hint="eastAsia"/>
          <w:sz w:val="23"/>
          <w:szCs w:val="23"/>
        </w:rPr>
        <w:t>（５）妊産婦モニタリングシステムは、へき地を含む周産期医療圏において活用することが望ましい。</w:t>
      </w:r>
      <w:r w:rsidRPr="009A10CC">
        <w:rPr>
          <w:sz w:val="23"/>
          <w:szCs w:val="23"/>
        </w:rPr>
        <w:t xml:space="preserve"> </w:t>
      </w:r>
    </w:p>
    <w:p w:rsidR="009A10CC" w:rsidRPr="009A10CC" w:rsidRDefault="009A10CC" w:rsidP="009A10CC">
      <w:pPr>
        <w:pStyle w:val="Default"/>
        <w:rPr>
          <w:sz w:val="23"/>
          <w:szCs w:val="23"/>
        </w:rPr>
      </w:pPr>
      <w:r w:rsidRPr="009A10CC">
        <w:rPr>
          <w:rFonts w:hint="eastAsia"/>
          <w:sz w:val="23"/>
          <w:szCs w:val="23"/>
        </w:rPr>
        <w:t>（６）本事業の実施に当たっては、「医療・介護関係事業者における個人情報の適切な取扱いのためのガイダンス」、「医療情報システムの安全管理に関するガイドライン」を遵守するものとする。</w:t>
      </w:r>
      <w:r w:rsidRPr="009A10CC">
        <w:rPr>
          <w:sz w:val="23"/>
          <w:szCs w:val="23"/>
        </w:rPr>
        <w:t xml:space="preserve"> </w:t>
      </w:r>
    </w:p>
    <w:p w:rsidR="009A10CC" w:rsidRPr="009A10CC" w:rsidRDefault="009A10CC" w:rsidP="009A10CC">
      <w:pPr>
        <w:pStyle w:val="Default"/>
        <w:rPr>
          <w:sz w:val="23"/>
          <w:szCs w:val="23"/>
        </w:rPr>
      </w:pPr>
      <w:r w:rsidRPr="009A10CC">
        <w:rPr>
          <w:rFonts w:hint="eastAsia"/>
          <w:sz w:val="23"/>
          <w:szCs w:val="23"/>
        </w:rPr>
        <w:t>４</w:t>
      </w:r>
      <w:r w:rsidRPr="009A10CC">
        <w:rPr>
          <w:sz w:val="23"/>
          <w:szCs w:val="23"/>
        </w:rPr>
        <w:t xml:space="preserve"> 整備基準 </w:t>
      </w:r>
    </w:p>
    <w:p w:rsidR="009A10CC" w:rsidRPr="009A10CC" w:rsidRDefault="009A10CC" w:rsidP="009A10CC">
      <w:pPr>
        <w:pStyle w:val="Default"/>
        <w:rPr>
          <w:sz w:val="23"/>
          <w:szCs w:val="23"/>
        </w:rPr>
      </w:pPr>
      <w:r w:rsidRPr="009A10CC">
        <w:rPr>
          <w:rFonts w:hint="eastAsia"/>
          <w:sz w:val="23"/>
          <w:szCs w:val="23"/>
        </w:rPr>
        <w:t>整備する妊産婦モニタリングシステムについては、以下の要件をすべて満たすもの又はこれに準ずるものとして、厚生労働大臣が適当と認めたものとする。</w:t>
      </w:r>
      <w:r w:rsidRPr="009A10CC">
        <w:rPr>
          <w:sz w:val="23"/>
          <w:szCs w:val="23"/>
        </w:rPr>
        <w:t xml:space="preserve"> </w:t>
      </w:r>
    </w:p>
    <w:p w:rsidR="009A10CC" w:rsidRPr="009A10CC" w:rsidRDefault="009A10CC" w:rsidP="009A10CC">
      <w:pPr>
        <w:pStyle w:val="Default"/>
        <w:rPr>
          <w:sz w:val="23"/>
          <w:szCs w:val="23"/>
        </w:rPr>
      </w:pPr>
      <w:r w:rsidRPr="009A10CC">
        <w:rPr>
          <w:rFonts w:hint="eastAsia"/>
          <w:sz w:val="23"/>
          <w:szCs w:val="23"/>
        </w:rPr>
        <w:t>（１）複数患者のモニタリング体制については、原則として以下の項目を満たすこと。</w:t>
      </w:r>
      <w:r w:rsidRPr="009A10CC">
        <w:rPr>
          <w:sz w:val="23"/>
          <w:szCs w:val="23"/>
        </w:rPr>
        <w:t xml:space="preserve"> </w:t>
      </w:r>
    </w:p>
    <w:p w:rsidR="009A10CC" w:rsidRPr="009A10CC" w:rsidRDefault="009A10CC" w:rsidP="009A10CC">
      <w:pPr>
        <w:pStyle w:val="Default"/>
        <w:rPr>
          <w:sz w:val="23"/>
          <w:szCs w:val="23"/>
        </w:rPr>
      </w:pPr>
      <w:r w:rsidRPr="009A10CC">
        <w:rPr>
          <w:rFonts w:hint="eastAsia"/>
          <w:sz w:val="23"/>
          <w:szCs w:val="23"/>
        </w:rPr>
        <w:t>・</w:t>
      </w:r>
      <w:r w:rsidRPr="009A10CC">
        <w:rPr>
          <w:sz w:val="23"/>
          <w:szCs w:val="23"/>
        </w:rPr>
        <w:t xml:space="preserve"> 胎児心拍陣痛図等の医療情報等については、核となる周産期母子医療センターにおいて同一の形式で表示されるシステムを有すること。 </w:t>
      </w:r>
    </w:p>
    <w:p w:rsidR="009A10CC" w:rsidRPr="009A10CC" w:rsidRDefault="009A10CC" w:rsidP="009A10CC">
      <w:pPr>
        <w:pStyle w:val="Default"/>
        <w:rPr>
          <w:sz w:val="23"/>
          <w:szCs w:val="23"/>
        </w:rPr>
      </w:pPr>
      <w:r w:rsidRPr="009A10CC">
        <w:rPr>
          <w:rFonts w:hint="eastAsia"/>
          <w:sz w:val="23"/>
          <w:szCs w:val="23"/>
        </w:rPr>
        <w:t>・</w:t>
      </w:r>
      <w:r w:rsidRPr="009A10CC">
        <w:rPr>
          <w:sz w:val="23"/>
          <w:szCs w:val="23"/>
        </w:rPr>
        <w:t xml:space="preserve"> 常時モニタリングが必要ではない事項（既往歴、画像情報、妊娠経過等）については、核となる周産期母子医療センターと共有可能なものとすること。 </w:t>
      </w:r>
    </w:p>
    <w:p w:rsidR="009A10CC" w:rsidRPr="009A10CC" w:rsidRDefault="009A10CC" w:rsidP="009A10CC">
      <w:pPr>
        <w:pStyle w:val="Default"/>
        <w:rPr>
          <w:sz w:val="23"/>
          <w:szCs w:val="23"/>
        </w:rPr>
      </w:pPr>
      <w:r w:rsidRPr="009A10CC">
        <w:rPr>
          <w:rFonts w:hint="eastAsia"/>
          <w:sz w:val="23"/>
          <w:szCs w:val="23"/>
        </w:rPr>
        <w:t>（２）（１）の実現に必要な、複数の医療機関の妊産婦の胎児心拍陣痛図等の共有を可能とするサーバーシステムを有すること。</w:t>
      </w:r>
      <w:r w:rsidRPr="009A10CC">
        <w:rPr>
          <w:sz w:val="23"/>
          <w:szCs w:val="23"/>
        </w:rPr>
        <w:t xml:space="preserve"> </w:t>
      </w:r>
    </w:p>
    <w:p w:rsidR="009A10CC" w:rsidRPr="009A10CC" w:rsidRDefault="009A10CC" w:rsidP="009A10CC">
      <w:pPr>
        <w:pStyle w:val="Default"/>
        <w:rPr>
          <w:sz w:val="23"/>
          <w:szCs w:val="23"/>
        </w:rPr>
      </w:pPr>
      <w:r w:rsidRPr="009A10CC">
        <w:rPr>
          <w:rFonts w:hint="eastAsia"/>
          <w:sz w:val="23"/>
          <w:szCs w:val="23"/>
        </w:rPr>
        <w:t>（３）連携する各医療機関の既存システムを（２）のサーバーへ対応させること。</w:t>
      </w:r>
      <w:r w:rsidRPr="009A10CC">
        <w:rPr>
          <w:sz w:val="23"/>
          <w:szCs w:val="23"/>
        </w:rPr>
        <w:t xml:space="preserve"> </w:t>
      </w:r>
    </w:p>
    <w:p w:rsidR="009A10CC" w:rsidRPr="009A10CC" w:rsidRDefault="009A10CC" w:rsidP="009A10CC">
      <w:pPr>
        <w:pStyle w:val="Default"/>
        <w:rPr>
          <w:sz w:val="23"/>
          <w:szCs w:val="23"/>
        </w:rPr>
      </w:pPr>
      <w:r w:rsidRPr="009A10CC">
        <w:rPr>
          <w:rFonts w:hint="eastAsia"/>
          <w:sz w:val="23"/>
          <w:szCs w:val="23"/>
        </w:rPr>
        <w:t>（４）連携医療機関等の医師等と核となる周産期母子医療センターの医師等が必要十分な議論が行えるよう、適切なテレビ会議システム等を有すること。</w:t>
      </w:r>
      <w:r w:rsidRPr="009A10CC">
        <w:rPr>
          <w:sz w:val="23"/>
          <w:szCs w:val="23"/>
        </w:rPr>
        <w:t xml:space="preserve"> </w:t>
      </w:r>
    </w:p>
    <w:p w:rsidR="009A10CC" w:rsidRPr="009A10CC" w:rsidRDefault="009A10CC" w:rsidP="009A10CC">
      <w:pPr>
        <w:pStyle w:val="Default"/>
        <w:rPr>
          <w:sz w:val="23"/>
          <w:szCs w:val="23"/>
        </w:rPr>
      </w:pPr>
      <w:r w:rsidRPr="009A10CC">
        <w:rPr>
          <w:rFonts w:hint="eastAsia"/>
          <w:sz w:val="23"/>
          <w:szCs w:val="23"/>
        </w:rPr>
        <w:t>（５）本事業が安全に実施できるよう必要な情報セキュリティ対策が講じられていること。</w:t>
      </w:r>
      <w:r w:rsidRPr="009A10CC">
        <w:rPr>
          <w:sz w:val="23"/>
          <w:szCs w:val="23"/>
        </w:rPr>
        <w:t xml:space="preserve"> </w:t>
      </w:r>
    </w:p>
    <w:p w:rsidR="009A10CC" w:rsidRPr="009A10CC" w:rsidRDefault="009A10CC" w:rsidP="009A10CC">
      <w:pPr>
        <w:pStyle w:val="Default"/>
        <w:rPr>
          <w:sz w:val="23"/>
          <w:szCs w:val="23"/>
        </w:rPr>
      </w:pPr>
      <w:r w:rsidRPr="009A10CC">
        <w:rPr>
          <w:rFonts w:hint="eastAsia"/>
          <w:sz w:val="23"/>
          <w:szCs w:val="23"/>
        </w:rPr>
        <w:t>５</w:t>
      </w:r>
      <w:r w:rsidRPr="009A10CC">
        <w:rPr>
          <w:sz w:val="23"/>
          <w:szCs w:val="23"/>
        </w:rPr>
        <w:t xml:space="preserve"> その他 </w:t>
      </w:r>
    </w:p>
    <w:p w:rsidR="009A10CC" w:rsidRPr="009A10CC" w:rsidRDefault="009A10CC" w:rsidP="009A10CC">
      <w:pPr>
        <w:pStyle w:val="Default"/>
        <w:rPr>
          <w:sz w:val="23"/>
          <w:szCs w:val="23"/>
        </w:rPr>
      </w:pPr>
      <w:r w:rsidRPr="009A10CC">
        <w:rPr>
          <w:rFonts w:hint="eastAsia"/>
          <w:sz w:val="23"/>
          <w:szCs w:val="23"/>
        </w:rPr>
        <w:t>（１）補助金の申請は、連携する医療機関単位で代表となる医療機関が所要の経費を取りまとめ、手続きを行うこととする。</w:t>
      </w:r>
      <w:r w:rsidRPr="009A10CC">
        <w:rPr>
          <w:sz w:val="23"/>
          <w:szCs w:val="23"/>
        </w:rPr>
        <w:t xml:space="preserve"> </w:t>
      </w:r>
    </w:p>
    <w:p w:rsidR="009A10CC" w:rsidRDefault="009A10CC" w:rsidP="009A10CC">
      <w:pPr>
        <w:pStyle w:val="Default"/>
        <w:rPr>
          <w:rFonts w:hint="eastAsia"/>
          <w:sz w:val="23"/>
          <w:szCs w:val="23"/>
        </w:rPr>
      </w:pPr>
      <w:r w:rsidRPr="009A10CC">
        <w:rPr>
          <w:rFonts w:hint="eastAsia"/>
          <w:sz w:val="23"/>
          <w:szCs w:val="23"/>
        </w:rPr>
        <w:t>（２）本事業の実施に必要な事項であって本要綱に定めのない事項については、厚生労働省医政局地域医療計画課と協議の上、決定する。</w:t>
      </w:r>
    </w:p>
    <w:p w:rsidR="00C548D8" w:rsidRPr="0047122F" w:rsidRDefault="00C548D8" w:rsidP="007321A2">
      <w:pPr>
        <w:ind w:hanging="210"/>
        <w:jc w:val="both"/>
        <w:rPr>
          <w:rFonts w:ascii="ＭＳ 明朝" w:eastAsia="ＭＳ 明朝" w:hAnsi="ＭＳ 明朝"/>
        </w:rPr>
      </w:pPr>
      <w:bookmarkStart w:id="0" w:name="_GoBack"/>
      <w:bookmarkEnd w:id="0"/>
    </w:p>
    <w:sectPr w:rsidR="00C548D8" w:rsidRPr="0047122F" w:rsidSect="009A10CC">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64A" w:rsidRDefault="00B0664A" w:rsidP="00B0664A">
      <w:r>
        <w:separator/>
      </w:r>
    </w:p>
  </w:endnote>
  <w:endnote w:type="continuationSeparator" w:id="0">
    <w:p w:rsidR="00B0664A" w:rsidRDefault="00B0664A" w:rsidP="00B0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64A" w:rsidRDefault="00B0664A" w:rsidP="00B0664A">
      <w:r>
        <w:separator/>
      </w:r>
    </w:p>
  </w:footnote>
  <w:footnote w:type="continuationSeparator" w:id="0">
    <w:p w:rsidR="00B0664A" w:rsidRDefault="00B0664A" w:rsidP="00B06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C14"/>
    <w:rsid w:val="003545F5"/>
    <w:rsid w:val="0047122F"/>
    <w:rsid w:val="007321A2"/>
    <w:rsid w:val="009A10CC"/>
    <w:rsid w:val="00AC1C14"/>
    <w:rsid w:val="00B0664A"/>
    <w:rsid w:val="00C548D8"/>
    <w:rsid w:val="00EF4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9DF9D5"/>
  <w15:chartTrackingRefBased/>
  <w15:docId w15:val="{1AC3AA09-6573-4463-9906-8E9DE01A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1BF"/>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64A"/>
    <w:pPr>
      <w:tabs>
        <w:tab w:val="center" w:pos="4252"/>
        <w:tab w:val="right" w:pos="8504"/>
      </w:tabs>
      <w:snapToGrid w:val="0"/>
    </w:pPr>
  </w:style>
  <w:style w:type="character" w:customStyle="1" w:styleId="a4">
    <w:name w:val="ヘッダー (文字)"/>
    <w:basedOn w:val="a0"/>
    <w:link w:val="a3"/>
    <w:uiPriority w:val="99"/>
    <w:rsid w:val="00B0664A"/>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rsid w:val="00B0664A"/>
    <w:pPr>
      <w:tabs>
        <w:tab w:val="center" w:pos="4252"/>
        <w:tab w:val="right" w:pos="8504"/>
      </w:tabs>
      <w:snapToGrid w:val="0"/>
    </w:pPr>
  </w:style>
  <w:style w:type="character" w:customStyle="1" w:styleId="a6">
    <w:name w:val="フッター (文字)"/>
    <w:basedOn w:val="a0"/>
    <w:link w:val="a5"/>
    <w:uiPriority w:val="99"/>
    <w:rsid w:val="00B0664A"/>
    <w:rPr>
      <w:rFonts w:ascii="ＭＳ Ｐゴシック" w:eastAsia="ＭＳ Ｐゴシック" w:hAnsi="ＭＳ Ｐゴシック" w:cs="ＭＳ Ｐゴシック"/>
      <w:kern w:val="0"/>
      <w:sz w:val="24"/>
      <w:szCs w:val="24"/>
    </w:rPr>
  </w:style>
  <w:style w:type="paragraph" w:customStyle="1" w:styleId="Default">
    <w:name w:val="Default"/>
    <w:rsid w:val="007321A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9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有馬　久未</dc:creator>
  <cp:keywords/>
  <dc:description/>
  <cp:lastModifiedBy>井口　望絵</cp:lastModifiedBy>
  <cp:revision>5</cp:revision>
  <dcterms:created xsi:type="dcterms:W3CDTF">2020-09-23T05:50:00Z</dcterms:created>
  <dcterms:modified xsi:type="dcterms:W3CDTF">2020-11-06T02:13:00Z</dcterms:modified>
</cp:coreProperties>
</file>