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C838" w14:textId="605110AC" w:rsidR="00C81B11" w:rsidRDefault="00732DC3" w:rsidP="00C81B11">
      <w:pPr>
        <w:widowControl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F977D2" wp14:editId="6DD2B510">
                <wp:simplePos x="0" y="0"/>
                <wp:positionH relativeFrom="column">
                  <wp:posOffset>5036820</wp:posOffset>
                </wp:positionH>
                <wp:positionV relativeFrom="paragraph">
                  <wp:posOffset>-551815</wp:posOffset>
                </wp:positionV>
                <wp:extent cx="1546860" cy="576064"/>
                <wp:effectExtent l="0" t="0" r="15240" b="14605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57606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D8B6BB" w14:textId="7739C8AE" w:rsidR="00732DC3" w:rsidRPr="00DE3939" w:rsidRDefault="00732DC3" w:rsidP="00732DC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E3939"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参考資料</w:t>
                            </w:r>
                            <w:r>
                              <w:rPr>
                                <w:rFonts w:ascii="ＭＳ Ｐゴシック" w:eastAsia="ＭＳ Ｐゴシック" w:hAnsi="ＭＳ Ｐゴシック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F977D2" id="正方形/長方形 7" o:spid="_x0000_s1026" style="position:absolute;left:0;text-align:left;margin-left:396.6pt;margin-top:-43.45pt;width:121.8pt;height:45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" filled="f" strokecolor="#385d8a" strokeweight="2pt">
                <v:textbox>
                  <w:txbxContent>
                    <w:p w14:paraId="67D8B6BB" w14:textId="7739C8AE" w:rsidR="00732DC3" w:rsidRPr="00DE3939" w:rsidRDefault="00732DC3" w:rsidP="00732DC3">
                      <w:pPr>
                        <w:jc w:val="center"/>
                        <w:rPr>
                          <w:rFonts w:ascii="ＭＳ Ｐゴシック" w:eastAsia="ＭＳ Ｐゴシック" w:hAnsi="ＭＳ Ｐゴシック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E3939"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参考資料</w:t>
                      </w:r>
                      <w:r>
                        <w:rPr>
                          <w:rFonts w:ascii="ＭＳ Ｐゴシック" w:eastAsia="ＭＳ Ｐゴシック" w:hAnsi="ＭＳ Ｐゴシック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C81B11" w:rsidRPr="008046BF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 xml:space="preserve">夜間・休日合併症支援システム　</w:t>
      </w:r>
      <w:r w:rsidR="00C81B11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 xml:space="preserve">　</w:t>
      </w:r>
    </w:p>
    <w:p w14:paraId="134FE19D" w14:textId="77777777" w:rsidR="00C81B11" w:rsidRPr="00933859" w:rsidRDefault="00C81B11" w:rsidP="00C81B11">
      <w:pPr>
        <w:widowControl/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</w:pPr>
      <w:r w:rsidRPr="008046BF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受け入れ時の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注意事項　（精神科病院用）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</w:t>
      </w:r>
    </w:p>
    <w:p w14:paraId="7A8F12A2" w14:textId="77777777" w:rsidR="00C81B11" w:rsidRDefault="00C81B11" w:rsidP="00C81B11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令和3年</w:t>
      </w:r>
      <w:r w:rsidR="007C524C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1</w:t>
      </w:r>
      <w:r w:rsidR="007C524C"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  <w:t>2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月</w:t>
      </w:r>
      <w:r w:rsidR="007C524C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2</w:t>
      </w:r>
      <w:r w:rsidR="007C524C">
        <w:rPr>
          <w:rFonts w:ascii="ＭＳ Ｐゴシック" w:eastAsia="ＭＳ Ｐゴシック" w:hAnsi="ＭＳ Ｐゴシック" w:cs="ＭＳ Ｐゴシック"/>
          <w:b/>
          <w:color w:val="000000"/>
          <w:kern w:val="0"/>
          <w:sz w:val="32"/>
          <w:szCs w:val="32"/>
        </w:rPr>
        <w:t>1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32"/>
          <w:szCs w:val="32"/>
        </w:rPr>
        <w:t>日</w:t>
      </w:r>
    </w:p>
    <w:p w14:paraId="5DCABF72" w14:textId="77777777" w:rsidR="00C81B11" w:rsidRDefault="00C81B11" w:rsidP="00C81B11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b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4C2A90" wp14:editId="60099660">
                <wp:simplePos x="0" y="0"/>
                <wp:positionH relativeFrom="column">
                  <wp:posOffset>-66675</wp:posOffset>
                </wp:positionH>
                <wp:positionV relativeFrom="paragraph">
                  <wp:posOffset>47626</wp:posOffset>
                </wp:positionV>
                <wp:extent cx="6372225" cy="73152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7315200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E2958" id="正方形/長方形 6" o:spid="_x0000_s1026" style="position:absolute;left:0;text-align:left;margin-left:-5.25pt;margin-top:3.75pt;width:501.75pt;height:8in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" filled="f" strokecolor="#1f4d78 [1604]" strokeweight=".25pt"/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　　</w:t>
      </w:r>
    </w:p>
    <w:p w14:paraId="461F5626" w14:textId="77777777" w:rsidR="00C81B11" w:rsidRPr="00933859" w:rsidRDefault="00C81B11" w:rsidP="00C81B11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</w:t>
      </w:r>
    </w:p>
    <w:p w14:paraId="3B38D290" w14:textId="77777777" w:rsidR="00C81B11" w:rsidRDefault="00C81B11" w:rsidP="00C81B11">
      <w:pPr>
        <w:pStyle w:val="a7"/>
        <w:widowControl/>
        <w:numPr>
          <w:ilvl w:val="0"/>
          <w:numId w:val="4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BD5D2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  <w:shd w:val="pct15" w:color="auto" w:fill="FFFFFF"/>
        </w:rPr>
        <w:t>血液検査等のデータがあれば</w:t>
      </w:r>
      <w:r w:rsidRPr="00FC36A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、診療情報提供書・様式１～３と共にFAX送付を依頼してく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</w:p>
    <w:p w14:paraId="0DF2A13A" w14:textId="77777777" w:rsidR="00C81B11" w:rsidRDefault="00C81B11" w:rsidP="00C81B11">
      <w:pPr>
        <w:pStyle w:val="a7"/>
        <w:widowControl/>
        <w:ind w:leftChars="0" w:left="600" w:firstLineChars="100" w:firstLine="2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FC36A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ださい。</w:t>
      </w:r>
    </w:p>
    <w:p w14:paraId="301FE96A" w14:textId="77777777" w:rsidR="00C81B11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534A5BF3" w14:textId="77777777" w:rsidR="00C81B11" w:rsidRPr="00FC36AD" w:rsidRDefault="00C81B11" w:rsidP="00C81B11">
      <w:pPr>
        <w:pStyle w:val="a7"/>
        <w:widowControl/>
        <w:numPr>
          <w:ilvl w:val="0"/>
          <w:numId w:val="4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FC36A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受け入れの判断にあたって、</w:t>
      </w:r>
      <w:r w:rsidRPr="00BD5D2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  <w:shd w:val="pct15" w:color="auto" w:fill="FFFFFF"/>
        </w:rPr>
        <w:t>身体科サポート医を積極的に活用してください。</w:t>
      </w:r>
    </w:p>
    <w:p w14:paraId="66B66E50" w14:textId="77777777" w:rsidR="00C81B11" w:rsidRPr="00FC36AD" w:rsidRDefault="00C81B11" w:rsidP="00C81B11">
      <w:pPr>
        <w:pStyle w:val="a7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7FB2E89F" w14:textId="77777777" w:rsidR="00C81B11" w:rsidRPr="00FC36AD" w:rsidRDefault="00C81B11" w:rsidP="00C81B11">
      <w:pPr>
        <w:pStyle w:val="a7"/>
        <w:widowControl/>
        <w:numPr>
          <w:ilvl w:val="0"/>
          <w:numId w:val="4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Pr="00FC36A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明らかな身体症状がない場合でも、本システムの対象となります。</w:t>
      </w:r>
    </w:p>
    <w:p w14:paraId="0D931BBE" w14:textId="77777777" w:rsidR="00C81B11" w:rsidRPr="00C418F3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5F9C04CA" w14:textId="77777777" w:rsidR="00C81B11" w:rsidRPr="00C418F3" w:rsidRDefault="00C81B11" w:rsidP="00C81B11">
      <w:pPr>
        <w:pStyle w:val="a7"/>
        <w:widowControl/>
        <w:numPr>
          <w:ilvl w:val="0"/>
          <w:numId w:val="4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受け入れにあたっては、下記のことを受け入れの基準として、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判断の目安にしてください。</w:t>
      </w:r>
    </w:p>
    <w:p w14:paraId="7F709F22" w14:textId="77777777" w:rsidR="00C81B11" w:rsidRDefault="00C81B11" w:rsidP="00C81B11">
      <w:pPr>
        <w:widowControl/>
        <w:ind w:firstLineChars="200" w:firstLine="4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1E95CED2" w14:textId="77777777" w:rsidR="00935A81" w:rsidRPr="00C418F3" w:rsidRDefault="00935A81" w:rsidP="00935A81">
      <w:pPr>
        <w:widowControl/>
        <w:ind w:firstLineChars="200" w:firstLine="4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〇酸素</w:t>
      </w:r>
      <w:r w:rsidRPr="00935A8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投与なしで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少なくとも３０分以上ＳｐＯ２が正常に保たれているか。</w:t>
      </w:r>
    </w:p>
    <w:p w14:paraId="742BFE51" w14:textId="77777777" w:rsidR="00935A81" w:rsidRPr="00C418F3" w:rsidRDefault="00935A81" w:rsidP="00935A81">
      <w:pPr>
        <w:widowControl/>
        <w:ind w:firstLineChars="200" w:firstLine="4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〇リストカット後</w:t>
      </w:r>
      <w:r w:rsidRPr="00935A8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等の切創は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縫合済みか。</w:t>
      </w:r>
    </w:p>
    <w:p w14:paraId="56C853D3" w14:textId="77777777" w:rsidR="00C81B11" w:rsidRDefault="00C81B11" w:rsidP="00C81B11">
      <w:pPr>
        <w:widowControl/>
        <w:ind w:firstLineChars="200" w:firstLine="48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〇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意識障害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はほぼ回復しているか。　　　　</w:t>
      </w:r>
    </w:p>
    <w:p w14:paraId="5E449CCB" w14:textId="77777777" w:rsidR="00C81B11" w:rsidRPr="00C418F3" w:rsidRDefault="00C81B11" w:rsidP="00C81B11">
      <w:pPr>
        <w:widowControl/>
        <w:ind w:firstLineChars="600" w:firstLine="14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　　　　　　　　　　　</w:t>
      </w: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➡　意識</w:t>
      </w:r>
      <w:r w:rsidRPr="00C418F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レベル1桁を目安とする。</w:t>
      </w:r>
    </w:p>
    <w:p w14:paraId="093FFB1B" w14:textId="77777777" w:rsidR="00C81B11" w:rsidRPr="00C418F3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〇けいれん発作が治まらない場合、るい痩が著しい場合は、身体科病院で対応いただく。</w:t>
      </w:r>
    </w:p>
    <w:p w14:paraId="7690E8BD" w14:textId="77777777" w:rsidR="00C81B11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C418F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〇骨折がある場合は、整形外科的なフォロー</w:t>
      </w:r>
      <w:r w:rsidR="00517548" w:rsidRPr="00935A8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の確認もお願いします。</w:t>
      </w:r>
    </w:p>
    <w:p w14:paraId="303D81C3" w14:textId="77777777" w:rsidR="00C81B11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42A7ED48" w14:textId="77777777" w:rsidR="00C81B11" w:rsidRPr="00BD5D2C" w:rsidRDefault="00C81B11" w:rsidP="00C81B11">
      <w:pPr>
        <w:widowControl/>
        <w:ind w:firstLineChars="50" w:firstLine="12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Pr="00BD5D2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  <w:u w:val="single"/>
          <w:shd w:val="pct15" w:color="auto" w:fill="FFFFFF"/>
        </w:rPr>
        <w:t>【新たな受け入れの基準】</w:t>
      </w:r>
    </w:p>
    <w:p w14:paraId="3F46BC06" w14:textId="77777777" w:rsidR="00C81B11" w:rsidRPr="00C418F3" w:rsidRDefault="00C81B11" w:rsidP="00C81B11">
      <w:pPr>
        <w:widowControl/>
        <w:ind w:firstLineChars="300" w:firstLine="72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DAC653" wp14:editId="65F75C1B">
                <wp:simplePos x="0" y="0"/>
                <wp:positionH relativeFrom="column">
                  <wp:posOffset>1057275</wp:posOffset>
                </wp:positionH>
                <wp:positionV relativeFrom="paragraph">
                  <wp:posOffset>38100</wp:posOffset>
                </wp:positionV>
                <wp:extent cx="3505200" cy="10763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9D600" w14:textId="77777777" w:rsidR="00C81B11" w:rsidRPr="00FC36AD" w:rsidRDefault="00C81B11" w:rsidP="00C81B11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Na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（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ナトリウム）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　　 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　120mEq/L　以上</w:t>
                            </w:r>
                          </w:p>
                          <w:p w14:paraId="50F3943E" w14:textId="77777777" w:rsidR="00C81B11" w:rsidRPr="00FC36AD" w:rsidRDefault="00C81B11" w:rsidP="00C81B11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CK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（クレアチンキナーゼ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　：　2000U／L　未満</w:t>
                            </w:r>
                          </w:p>
                          <w:p w14:paraId="2B8AEAFD" w14:textId="77777777" w:rsidR="00C81B11" w:rsidRPr="00FC36AD" w:rsidRDefault="00C81B11" w:rsidP="00C81B11">
                            <w:pPr>
                              <w:widowControl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CRP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（C反応性蛋白）　：　10mg/L　 以下</w:t>
                            </w:r>
                          </w:p>
                          <w:p w14:paraId="0B65A4EF" w14:textId="77777777" w:rsidR="00C81B11" w:rsidRDefault="00C81B11" w:rsidP="00C81B11"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Cr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クレアチニン）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C36AD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：　2mg/dl   以下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AC6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83.25pt;margin-top:3pt;width:276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" fillcolor="white [3201]" strokeweight=".5pt">
                <v:textbox>
                  <w:txbxContent>
                    <w:p w14:paraId="45D9D600" w14:textId="77777777" w:rsidR="00C81B11" w:rsidRPr="00FC36AD" w:rsidRDefault="00C81B11" w:rsidP="00C81B11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（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ナトリウム）　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 　　 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：　120mEq/L　以上</w:t>
                      </w:r>
                    </w:p>
                    <w:p w14:paraId="50F3943E" w14:textId="77777777" w:rsidR="00C81B11" w:rsidRPr="00FC36AD" w:rsidRDefault="00C81B11" w:rsidP="00C81B11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CK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（クレアチンキナーゼ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）　：　2000U／L　未満</w:t>
                      </w:r>
                    </w:p>
                    <w:p w14:paraId="2B8AEAFD" w14:textId="77777777" w:rsidR="00C81B11" w:rsidRPr="00FC36AD" w:rsidRDefault="00C81B11" w:rsidP="00C81B11">
                      <w:pPr>
                        <w:widowControl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CRP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（C反応性蛋白）　：　10mg/L　 以下</w:t>
                      </w:r>
                    </w:p>
                    <w:p w14:paraId="0B65A4EF" w14:textId="77777777" w:rsidR="00C81B11" w:rsidRDefault="00C81B11" w:rsidP="00C81B11"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Cr 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>クレアチニン）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FC36AD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 ：　2mg/dl   以下</w:t>
                      </w:r>
                    </w:p>
                  </w:txbxContent>
                </v:textbox>
              </v:shape>
            </w:pict>
          </mc:Fallback>
        </mc:AlternateContent>
      </w:r>
      <w:r w:rsidRPr="00C418F3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 xml:space="preserve"> </w:t>
      </w:r>
    </w:p>
    <w:p w14:paraId="17A7F5FE" w14:textId="77777777" w:rsidR="00C81B11" w:rsidRPr="00C418F3" w:rsidRDefault="00C81B11" w:rsidP="00C81B11">
      <w:pPr>
        <w:widowControl/>
        <w:ind w:firstLineChars="300" w:firstLine="72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2194D383" w14:textId="77777777" w:rsidR="00C81B11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　　</w:t>
      </w:r>
    </w:p>
    <w:p w14:paraId="658311F1" w14:textId="77777777" w:rsidR="00C81B11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70544415" w14:textId="77777777" w:rsidR="00C81B11" w:rsidRDefault="00C81B11" w:rsidP="00C81B11">
      <w:pPr>
        <w:widowControl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</w:p>
    <w:p w14:paraId="6BC4CB4B" w14:textId="77777777" w:rsidR="007D12C5" w:rsidRDefault="007D12C5" w:rsidP="007D12C5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77B7EB36" w14:textId="77777777" w:rsidR="001777F1" w:rsidRDefault="007D12C5" w:rsidP="00803929">
      <w:pPr>
        <w:widowControl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7D12C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※</w:t>
      </w:r>
      <w:r w:rsidR="001777F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新たな受け入れの基準につきましては、</w:t>
      </w:r>
      <w:r w:rsidRPr="008039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目安としてご活用いただき、受け入れについて検討いた</w:t>
      </w:r>
    </w:p>
    <w:p w14:paraId="65C77744" w14:textId="77777777" w:rsidR="00C81B11" w:rsidRPr="001777F1" w:rsidRDefault="007D12C5" w:rsidP="001777F1">
      <w:pPr>
        <w:widowControl/>
        <w:ind w:firstLineChars="200" w:firstLine="440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039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だく際の</w:t>
      </w:r>
      <w:r w:rsidRPr="001777F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参考としてください。</w:t>
      </w:r>
    </w:p>
    <w:p w14:paraId="30376743" w14:textId="77777777" w:rsidR="007D12C5" w:rsidRDefault="00C81B11" w:rsidP="00C81B11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　　　　　</w:t>
      </w:r>
    </w:p>
    <w:p w14:paraId="58813CF8" w14:textId="77777777" w:rsidR="00C81B11" w:rsidRPr="00BD5D2C" w:rsidRDefault="007D12C5" w:rsidP="00C81B11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　</w:t>
      </w:r>
      <w:r w:rsidR="00C81B1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大阪府保健医療室地域保健課</w:t>
      </w:r>
    </w:p>
    <w:p w14:paraId="710CE8CE" w14:textId="77777777" w:rsidR="00C81B11" w:rsidRPr="00C81B11" w:rsidRDefault="00C81B11"/>
    <w:sectPr w:rsidR="00C81B11" w:rsidRPr="00C81B11" w:rsidSect="008046B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236D" w14:textId="77777777" w:rsidR="00541953" w:rsidRDefault="00541953" w:rsidP="008046BF">
      <w:r>
        <w:separator/>
      </w:r>
    </w:p>
  </w:endnote>
  <w:endnote w:type="continuationSeparator" w:id="0">
    <w:p w14:paraId="7D177C54" w14:textId="77777777" w:rsidR="00541953" w:rsidRDefault="00541953" w:rsidP="0080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5EAF" w14:textId="77777777" w:rsidR="00541953" w:rsidRDefault="00541953" w:rsidP="008046BF">
      <w:r>
        <w:separator/>
      </w:r>
    </w:p>
  </w:footnote>
  <w:footnote w:type="continuationSeparator" w:id="0">
    <w:p w14:paraId="2A0F2F30" w14:textId="77777777" w:rsidR="00541953" w:rsidRDefault="00541953" w:rsidP="00804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75B9" w14:textId="77777777" w:rsidR="00070594" w:rsidRDefault="00070594">
    <w:pPr>
      <w:pStyle w:val="a3"/>
    </w:pPr>
    <w:r>
      <w:rPr>
        <w:rFonts w:hint="eastAsia"/>
      </w:rPr>
      <w:t xml:space="preserve">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E21"/>
    <w:multiLevelType w:val="hybridMultilevel"/>
    <w:tmpl w:val="24147D00"/>
    <w:lvl w:ilvl="0" w:tplc="CAAA535A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BA222D1"/>
    <w:multiLevelType w:val="hybridMultilevel"/>
    <w:tmpl w:val="5D2266A6"/>
    <w:lvl w:ilvl="0" w:tplc="D728C12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1E723A"/>
    <w:multiLevelType w:val="hybridMultilevel"/>
    <w:tmpl w:val="24147D00"/>
    <w:lvl w:ilvl="0" w:tplc="CAAA535A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D7B3B9B"/>
    <w:multiLevelType w:val="hybridMultilevel"/>
    <w:tmpl w:val="24147D00"/>
    <w:lvl w:ilvl="0" w:tplc="CAAA535A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66"/>
    <w:rsid w:val="00070594"/>
    <w:rsid w:val="000C2CCD"/>
    <w:rsid w:val="001173AA"/>
    <w:rsid w:val="00171426"/>
    <w:rsid w:val="001777F1"/>
    <w:rsid w:val="00191813"/>
    <w:rsid w:val="001C0993"/>
    <w:rsid w:val="001E5CE8"/>
    <w:rsid w:val="00306600"/>
    <w:rsid w:val="003110FE"/>
    <w:rsid w:val="003567EE"/>
    <w:rsid w:val="004C24DE"/>
    <w:rsid w:val="00517548"/>
    <w:rsid w:val="00541953"/>
    <w:rsid w:val="005B10A2"/>
    <w:rsid w:val="005C1B06"/>
    <w:rsid w:val="00732DC3"/>
    <w:rsid w:val="007C524C"/>
    <w:rsid w:val="007D12C5"/>
    <w:rsid w:val="007D79C7"/>
    <w:rsid w:val="00803929"/>
    <w:rsid w:val="008046BF"/>
    <w:rsid w:val="00933859"/>
    <w:rsid w:val="00935A81"/>
    <w:rsid w:val="009A4F19"/>
    <w:rsid w:val="009D4F3C"/>
    <w:rsid w:val="00A41D1F"/>
    <w:rsid w:val="00A81C17"/>
    <w:rsid w:val="00B14720"/>
    <w:rsid w:val="00B168F9"/>
    <w:rsid w:val="00B97165"/>
    <w:rsid w:val="00BD5D2C"/>
    <w:rsid w:val="00C418F3"/>
    <w:rsid w:val="00C7663A"/>
    <w:rsid w:val="00C81B11"/>
    <w:rsid w:val="00DF6466"/>
    <w:rsid w:val="00E43EF7"/>
    <w:rsid w:val="00E63151"/>
    <w:rsid w:val="00EF1205"/>
    <w:rsid w:val="00FC36AD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CA84D4"/>
  <w15:chartTrackingRefBased/>
  <w15:docId w15:val="{AA6F385F-26EF-4972-BDA5-5EF7DBE9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6BF"/>
  </w:style>
  <w:style w:type="paragraph" w:styleId="a5">
    <w:name w:val="footer"/>
    <w:basedOn w:val="a"/>
    <w:link w:val="a6"/>
    <w:uiPriority w:val="99"/>
    <w:unhideWhenUsed/>
    <w:rsid w:val="00804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6BF"/>
  </w:style>
  <w:style w:type="paragraph" w:styleId="a7">
    <w:name w:val="List Paragraph"/>
    <w:basedOn w:val="a"/>
    <w:uiPriority w:val="34"/>
    <w:qFormat/>
    <w:rsid w:val="008046BF"/>
    <w:pPr>
      <w:ind w:leftChars="400" w:left="840"/>
    </w:pPr>
  </w:style>
  <w:style w:type="table" w:styleId="a8">
    <w:name w:val="Table Grid"/>
    <w:basedOn w:val="a1"/>
    <w:uiPriority w:val="39"/>
    <w:rsid w:val="0011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0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05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7663A"/>
  </w:style>
  <w:style w:type="character" w:customStyle="1" w:styleId="ac">
    <w:name w:val="日付 (文字)"/>
    <w:basedOn w:val="a0"/>
    <w:link w:val="ab"/>
    <w:uiPriority w:val="99"/>
    <w:semiHidden/>
    <w:rsid w:val="00C76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夜間・休日合併症支援システム　受入れ時の注意事項（精神科病院用）</dc:title>
  <dc:subject/>
  <cp:keywords/>
  <dc:description/>
  <cp:revision>2</cp:revision>
  <cp:lastPrinted>2022-01-04T01:28:00Z</cp:lastPrinted>
  <dcterms:created xsi:type="dcterms:W3CDTF">2025-01-08T05:29:00Z</dcterms:created>
  <dcterms:modified xsi:type="dcterms:W3CDTF">2025-01-08T05:29:00Z</dcterms:modified>
</cp:coreProperties>
</file>