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8B11" w14:textId="77777777" w:rsidR="00C96434" w:rsidRPr="008E5D07" w:rsidRDefault="00C96434" w:rsidP="00844B06">
      <w:pPr>
        <w:snapToGrid w:val="0"/>
        <w:spacing w:after="80"/>
        <w:jc w:val="center"/>
        <w:rPr>
          <w:rFonts w:ascii="Times New Roman" w:eastAsia="ＭＳ 明朝" w:hAnsi="Times New Roman" w:cs="Times New Roman"/>
          <w:b/>
          <w:sz w:val="8"/>
          <w:szCs w:val="8"/>
          <w:lang w:val="vi-VN"/>
        </w:rPr>
      </w:pPr>
    </w:p>
    <w:p w14:paraId="0F1A3A56" w14:textId="003CDC3C" w:rsidR="00844B06" w:rsidRPr="008E5D07" w:rsidRDefault="00844B06" w:rsidP="00C96434">
      <w:pPr>
        <w:snapToGrid w:val="0"/>
        <w:spacing w:before="120" w:after="120" w:line="271" w:lineRule="auto"/>
        <w:jc w:val="center"/>
        <w:rPr>
          <w:rFonts w:ascii="Times New Roman" w:eastAsia="ＭＳ 明朝" w:hAnsi="Times New Roman" w:cs="Times New Roman"/>
          <w:b/>
          <w:sz w:val="24"/>
          <w:szCs w:val="24"/>
          <w:lang w:val="vi-VN"/>
        </w:rPr>
      </w:pPr>
      <w:r w:rsidRPr="008E5D07">
        <w:rPr>
          <w:rFonts w:ascii="Times New Roman" w:eastAsia="ＭＳ 明朝" w:hAnsi="Times New Roman" w:cs="Times New Roman"/>
          <w:b/>
          <w:sz w:val="24"/>
          <w:szCs w:val="24"/>
          <w:lang w:val="vi-VN"/>
        </w:rPr>
        <w:t>BIÊN BẢN GHI NHỚ HỢP TÁC TRONG LĨNH VỰC ĐIỀU DƯỠNG</w:t>
      </w:r>
    </w:p>
    <w:p w14:paraId="7C3CB514" w14:textId="77777777" w:rsidR="00844B06" w:rsidRPr="008E5D07" w:rsidRDefault="00844B06" w:rsidP="00C96434">
      <w:pPr>
        <w:spacing w:before="120" w:after="120" w:line="271" w:lineRule="auto"/>
        <w:jc w:val="center"/>
        <w:rPr>
          <w:rFonts w:ascii="Times New Roman" w:eastAsia="ＭＳ 明朝" w:hAnsi="Times New Roman" w:cs="Times New Roman"/>
          <w:b/>
          <w:sz w:val="24"/>
          <w:szCs w:val="24"/>
          <w:lang w:val="vi-VN"/>
        </w:rPr>
      </w:pPr>
      <w:r w:rsidRPr="008E5D07">
        <w:rPr>
          <w:rFonts w:ascii="Times New Roman" w:eastAsia="ＭＳ 明朝" w:hAnsi="Times New Roman" w:cs="Times New Roman"/>
          <w:b/>
          <w:sz w:val="24"/>
          <w:szCs w:val="24"/>
          <w:lang w:val="vi-VN"/>
        </w:rPr>
        <w:t>GIỮA SỞ PHÚC LỢI PHỦ OSAKA - NHẬT BẢN VÀ TRƯỜNG ĐẠI HỌC ĐÔNG Á-NƯỚC CỘNG HÒA XÃ HỘI CHỦ NGHĨA VIỆT NAM</w:t>
      </w:r>
    </w:p>
    <w:p w14:paraId="50A74BF0" w14:textId="310A78A6" w:rsidR="00844B06" w:rsidRPr="008E5D07" w:rsidRDefault="00844B06" w:rsidP="009A56FB">
      <w:pPr>
        <w:spacing w:before="120" w:after="120" w:line="360" w:lineRule="auto"/>
        <w:ind w:left="360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8E5D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Để hợp tác cùng nhau trong lĩnh vực Điều dưỡng, Sở phúc lợi Phủ Osaka – Nhật Bản (dưới đây gọi tắt là “Sở phúc lợi Phủ Osaka”) và Trường Đại học Đông Á – Nước Cộng hòa xã hội chủ nghĩa Việt Nam (dưới đây gọi tắt là “Đại học Đông Á”) đã thống nhất thỏa thuận các điều khoản sau: </w:t>
      </w:r>
    </w:p>
    <w:p w14:paraId="44B6C623" w14:textId="00B6E847" w:rsidR="00844B06" w:rsidRPr="00844B06" w:rsidRDefault="00844B06" w:rsidP="00C96434">
      <w:pPr>
        <w:pStyle w:val="a3"/>
        <w:numPr>
          <w:ilvl w:val="0"/>
          <w:numId w:val="1"/>
        </w:numPr>
        <w:spacing w:before="120" w:after="120" w:line="360" w:lineRule="auto"/>
        <w:rPr>
          <w:rFonts w:ascii="Times New Roman" w:eastAsia="Meiryo UI" w:hAnsi="Times New Roman" w:cs="Times New Roman"/>
          <w:sz w:val="24"/>
          <w:szCs w:val="24"/>
        </w:rPr>
      </w:pPr>
      <w:proofErr w:type="spellStart"/>
      <w:r w:rsidRPr="00844B06">
        <w:rPr>
          <w:rFonts w:ascii="Times New Roman" w:eastAsia="Meiryo UI" w:hAnsi="Times New Roman" w:cs="Times New Roman"/>
          <w:sz w:val="24"/>
          <w:szCs w:val="24"/>
        </w:rPr>
        <w:t>Nội</w:t>
      </w:r>
      <w:proofErr w:type="spellEnd"/>
      <w:r w:rsidRPr="00844B06">
        <w:rPr>
          <w:rFonts w:ascii="Times New Roman" w:eastAsia="Meiryo UI" w:hAnsi="Times New Roman" w:cs="Times New Roman"/>
          <w:sz w:val="24"/>
          <w:szCs w:val="24"/>
        </w:rPr>
        <w:t xml:space="preserve"> dung </w:t>
      </w:r>
      <w:proofErr w:type="spellStart"/>
      <w:r w:rsidRPr="00844B06">
        <w:rPr>
          <w:rFonts w:ascii="Times New Roman" w:eastAsia="Meiryo UI" w:hAnsi="Times New Roman" w:cs="Times New Roman"/>
          <w:sz w:val="24"/>
          <w:szCs w:val="24"/>
        </w:rPr>
        <w:t>hợp</w:t>
      </w:r>
      <w:proofErr w:type="spellEnd"/>
      <w:r w:rsidRPr="00844B06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proofErr w:type="spellStart"/>
      <w:r w:rsidRPr="00844B06">
        <w:rPr>
          <w:rFonts w:ascii="Times New Roman" w:eastAsia="Meiryo UI" w:hAnsi="Times New Roman" w:cs="Times New Roman"/>
          <w:sz w:val="24"/>
          <w:szCs w:val="24"/>
        </w:rPr>
        <w:t>tác</w:t>
      </w:r>
      <w:proofErr w:type="spellEnd"/>
    </w:p>
    <w:p w14:paraId="375A068D" w14:textId="77777777" w:rsidR="00C96434" w:rsidRDefault="00844B06" w:rsidP="00C96434">
      <w:pPr>
        <w:pStyle w:val="a3"/>
        <w:numPr>
          <w:ilvl w:val="0"/>
          <w:numId w:val="2"/>
        </w:numPr>
        <w:spacing w:before="120" w:after="120" w:line="360" w:lineRule="auto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Á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nguyện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vọng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lĩnh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vực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dưỡng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chăm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Osaka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phúc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sz w:val="24"/>
          <w:szCs w:val="24"/>
        </w:rPr>
        <w:t>Phủ</w:t>
      </w:r>
      <w:proofErr w:type="spellEnd"/>
      <w:r>
        <w:rPr>
          <w:rFonts w:ascii="Times New Roman" w:eastAsia="ＭＳ 明朝" w:hAnsi="Times New Roman" w:cs="Times New Roman"/>
          <w:sz w:val="24"/>
          <w:szCs w:val="24"/>
        </w:rPr>
        <w:t xml:space="preserve"> Osaka.</w:t>
      </w:r>
    </w:p>
    <w:p w14:paraId="4610C688" w14:textId="34B883CF" w:rsidR="00527E37" w:rsidRPr="004F00F4" w:rsidRDefault="00527E37" w:rsidP="00C96434">
      <w:pPr>
        <w:pStyle w:val="a3"/>
        <w:numPr>
          <w:ilvl w:val="0"/>
          <w:numId w:val="2"/>
        </w:numPr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Sở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phúc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lợi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Phủ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Osaka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sẽ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hỗ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trợ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sinh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viên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của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Đại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học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Đông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Á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học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kỹ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năng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điều</w:t>
      </w:r>
      <w:proofErr w:type="spellEnd"/>
      <w:r w:rsidRPr="00C9643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proofErr w:type="spellStart"/>
      <w:r w:rsidRPr="00C96434">
        <w:rPr>
          <w:rFonts w:ascii="Times New Roman" w:eastAsia="ＭＳ 明朝" w:hAnsi="Times New Roman" w:cs="Times New Roman"/>
          <w:sz w:val="24"/>
          <w:szCs w:val="24"/>
        </w:rPr>
        <w:t>dưỡng</w:t>
      </w:r>
      <w:proofErr w:type="spellEnd"/>
      <w:r w:rsidR="008E5D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</w:t>
      </w:r>
      <w:r w:rsidR="008E5D07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và giúp đỡ sinh viên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tiếp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dưỡng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chăm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sóc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tỉnh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Osaka.</w:t>
      </w:r>
    </w:p>
    <w:p w14:paraId="48BE42AD" w14:textId="3C2BEE9D" w:rsidR="00527E37" w:rsidRPr="004F00F4" w:rsidRDefault="00527E37" w:rsidP="00C96434">
      <w:pPr>
        <w:pStyle w:val="a3"/>
        <w:numPr>
          <w:ilvl w:val="0"/>
          <w:numId w:val="1"/>
        </w:numPr>
        <w:spacing w:before="120" w:after="120" w:line="360" w:lineRule="auto"/>
        <w:rPr>
          <w:color w:val="000000" w:themeColor="text1"/>
        </w:rPr>
      </w:pP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lực</w:t>
      </w:r>
      <w:proofErr w:type="spellEnd"/>
    </w:p>
    <w:p w14:paraId="7C6DC9FC" w14:textId="2DEE1EAD" w:rsidR="00527E37" w:rsidRPr="004F00F4" w:rsidRDefault="00527E37" w:rsidP="00C96434">
      <w:pPr>
        <w:pStyle w:val="a3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lực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Biên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nhớ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ký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31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2024.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Tuy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nhiên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="00F00FDF" w:rsidRPr="004F00F4">
        <w:rPr>
          <w:rFonts w:ascii="Times New Roman" w:eastAsia="DengXian" w:hAnsi="Times New Roman" w:cs="Times New Roman"/>
          <w:color w:val="000000" w:themeColor="text1"/>
          <w:sz w:val="24"/>
          <w:szCs w:val="24"/>
          <w:lang w:val="vi-VN" w:eastAsia="zh-CN"/>
        </w:rPr>
        <w:t xml:space="preserve"> tính từ ngày biên bản hết hiệu lực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r w:rsidR="00F00FDF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trong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ư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ờng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ô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ó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đ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ề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nghị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khiếu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nại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bất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kỳ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ê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à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ê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bi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ê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nhớ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</w:t>
      </w:r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à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đư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ợc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đ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ộng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hạn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31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06111A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>tiếp theo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3265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="006C3265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3265" w:rsidRPr="004F00F4">
        <w:rPr>
          <w:rFonts w:ascii="Times New Roman" w:eastAsia="ＭＳ 明朝" w:hAnsi="Times New Roman" w:cs="Times New Roman" w:hint="cs"/>
          <w:color w:val="000000" w:themeColor="text1"/>
          <w:sz w:val="24"/>
          <w:szCs w:val="24"/>
        </w:rPr>
        <w:t>đ</w:t>
      </w:r>
      <w:r w:rsidR="006C3265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ộng</w:t>
      </w:r>
      <w:proofErr w:type="spellEnd"/>
      <w:r w:rsidR="006C3265" w:rsidRPr="004F00F4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vi-VN"/>
        </w:rPr>
        <w:t xml:space="preserve"> </w:t>
      </w:r>
      <w:r w:rsidR="00627B5E" w:rsidRPr="004F00F4">
        <w:rPr>
          <w:rFonts w:ascii="Times New Roman" w:eastAsia="ＭＳ 明朝" w:hAnsi="Times New Roman" w:cs="Times New Roman" w:hint="eastAsia"/>
          <w:color w:val="000000" w:themeColor="text1"/>
          <w:sz w:val="24"/>
          <w:szCs w:val="24"/>
          <w:lang w:val="vi-VN"/>
        </w:rPr>
        <w:t>g</w:t>
      </w:r>
      <w:r w:rsidR="00627B5E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ia hạn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cũng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.</w:t>
      </w:r>
    </w:p>
    <w:p w14:paraId="1F64E289" w14:textId="6ABA400C" w:rsidR="00527E37" w:rsidRPr="004F00F4" w:rsidRDefault="00527E37" w:rsidP="00C96434">
      <w:pPr>
        <w:pStyle w:val="a3"/>
        <w:numPr>
          <w:ilvl w:val="0"/>
          <w:numId w:val="1"/>
        </w:numPr>
        <w:snapToGrid w:val="0"/>
        <w:spacing w:before="120" w:after="120" w:line="360" w:lineRule="auto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khác</w:t>
      </w:r>
      <w:proofErr w:type="spellEnd"/>
    </w:p>
    <w:p w14:paraId="55474635" w14:textId="69BDF95C" w:rsidR="00C96434" w:rsidRPr="004F00F4" w:rsidRDefault="00527E37" w:rsidP="00C96434">
      <w:pPr>
        <w:spacing w:before="120" w:after="120" w:line="360" w:lineRule="auto"/>
        <w:ind w:leftChars="342" w:left="718"/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</w:pP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="009539F9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9539F9" w:rsidRPr="004F00F4">
        <w:rPr>
          <w:rFonts w:ascii="Times New Roman" w:eastAsia="DengXian" w:hAnsi="Times New Roman" w:cs="Times New Roman"/>
          <w:color w:val="000000" w:themeColor="text1"/>
          <w:sz w:val="24"/>
          <w:szCs w:val="24"/>
          <w:lang w:val="vi-VN" w:eastAsia="zh-CN"/>
        </w:rPr>
        <w:t>các điều khoản trong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Biên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nhớ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>ư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ờng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khoản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942EC6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có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sự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biệt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thông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bàn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bạc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thảo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luận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.</w:t>
      </w:r>
    </w:p>
    <w:p w14:paraId="2F3F2596" w14:textId="587D47F3" w:rsidR="00527E37" w:rsidRDefault="00527E37" w:rsidP="00C96434">
      <w:pPr>
        <w:spacing w:before="120" w:after="120" w:line="360" w:lineRule="auto"/>
        <w:ind w:leftChars="200" w:left="420"/>
        <w:rPr>
          <w:rFonts w:ascii="Times New Roman" w:eastAsia="ＭＳ 明朝" w:hAnsi="Times New Roman" w:cs="Times New Roman"/>
          <w:sz w:val="24"/>
          <w:szCs w:val="24"/>
        </w:rPr>
      </w:pP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Biên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nhớ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này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02 (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="00942EC6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>bằng 3 ngôn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ngữ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tiếng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–</w:t>
      </w:r>
      <w:r w:rsidR="00942EC6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 tiếng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Nhật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– </w:t>
      </w:r>
      <w:r w:rsidR="00942EC6" w:rsidRPr="004F00F4">
        <w:rPr>
          <w:rFonts w:ascii="Times New Roman" w:eastAsia="DengXian" w:hAnsi="Times New Roman" w:cs="Times New Roman"/>
          <w:color w:val="000000" w:themeColor="text1"/>
          <w:sz w:val="24"/>
          <w:szCs w:val="24"/>
          <w:lang w:val="vi-VN" w:eastAsia="zh-CN"/>
        </w:rPr>
        <w:t xml:space="preserve">tiếng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Anh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ký</w:t>
      </w:r>
      <w:proofErr w:type="spellEnd"/>
      <w:r w:rsidR="00EC43FC"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  <w:lang w:val="vi-VN"/>
        </w:rPr>
        <w:t xml:space="preserve"> tên</w:t>
      </w:r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giữ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01(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4F00F4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.</w:t>
      </w:r>
    </w:p>
    <w:p w14:paraId="047221CB" w14:textId="3F4436DF" w:rsidR="00527E37" w:rsidRPr="00C96434" w:rsidRDefault="00294206" w:rsidP="00294206">
      <w:pPr>
        <w:spacing w:before="120" w:after="120" w:line="360" w:lineRule="auto"/>
        <w:ind w:firstLineChars="100" w:firstLine="24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proofErr w:type="spellStart"/>
      <w:r w:rsidRPr="00294206">
        <w:rPr>
          <w:rFonts w:ascii="Times New Roman" w:eastAsia="ＭＳ 明朝" w:hAnsi="Times New Roman" w:cs="Times New Roman"/>
          <w:sz w:val="24"/>
          <w:szCs w:val="24"/>
        </w:rPr>
        <w:t>Ngày</w:t>
      </w:r>
      <w:proofErr w:type="spellEnd"/>
      <w:r w:rsidRPr="00294206">
        <w:rPr>
          <w:rFonts w:ascii="Times New Roman" w:eastAsia="ＭＳ 明朝" w:hAnsi="Times New Roman" w:cs="Times New Roman"/>
          <w:sz w:val="24"/>
          <w:szCs w:val="24"/>
        </w:rPr>
        <w:t xml:space="preserve"> 23 </w:t>
      </w:r>
      <w:proofErr w:type="spellStart"/>
      <w:r w:rsidRPr="00294206">
        <w:rPr>
          <w:rFonts w:ascii="Times New Roman" w:eastAsia="ＭＳ 明朝" w:hAnsi="Times New Roman" w:cs="Times New Roman"/>
          <w:sz w:val="24"/>
          <w:szCs w:val="24"/>
        </w:rPr>
        <w:t>tháng</w:t>
      </w:r>
      <w:proofErr w:type="spellEnd"/>
      <w:r w:rsidRPr="00294206">
        <w:rPr>
          <w:rFonts w:ascii="Times New Roman" w:eastAsia="ＭＳ 明朝" w:hAnsi="Times New Roman" w:cs="Times New Roman"/>
          <w:sz w:val="24"/>
          <w:szCs w:val="24"/>
        </w:rPr>
        <w:t xml:space="preserve"> 8 </w:t>
      </w:r>
      <w:proofErr w:type="spellStart"/>
      <w:r w:rsidRPr="00294206">
        <w:rPr>
          <w:rFonts w:ascii="Times New Roman" w:eastAsia="ＭＳ 明朝" w:hAnsi="Times New Roman" w:cs="Times New Roman"/>
          <w:sz w:val="24"/>
          <w:szCs w:val="24"/>
        </w:rPr>
        <w:t>năm</w:t>
      </w:r>
      <w:proofErr w:type="spellEnd"/>
      <w:r w:rsidRPr="00294206">
        <w:rPr>
          <w:rFonts w:ascii="Times New Roman" w:eastAsia="ＭＳ 明朝" w:hAnsi="Times New Roman" w:cs="Times New Roman"/>
          <w:sz w:val="24"/>
          <w:szCs w:val="24"/>
        </w:rPr>
        <w:t xml:space="preserve"> 2023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335"/>
      </w:tblGrid>
      <w:tr w:rsidR="00527E37" w14:paraId="27DC3584" w14:textId="77777777" w:rsidTr="006D0127">
        <w:trPr>
          <w:cantSplit/>
        </w:trPr>
        <w:tc>
          <w:tcPr>
            <w:tcW w:w="4599" w:type="dxa"/>
          </w:tcPr>
          <w:p w14:paraId="208D0144" w14:textId="26FC655A" w:rsidR="00527E37" w:rsidRDefault="00527E37" w:rsidP="00C96434">
            <w:pPr>
              <w:pStyle w:val="a3"/>
              <w:ind w:left="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lợi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Phủ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Osaka</w:t>
            </w:r>
          </w:p>
          <w:p w14:paraId="4541EB35" w14:textId="699E34A0" w:rsidR="00C96434" w:rsidRPr="005C620C" w:rsidRDefault="002738C8" w:rsidP="005C620C">
            <w:pPr>
              <w:pStyle w:val="a3"/>
              <w:tabs>
                <w:tab w:val="center" w:pos="2046"/>
              </w:tabs>
              <w:ind w:left="0"/>
              <w:jc w:val="center"/>
              <w:rPr>
                <w:rFonts w:ascii="Times New Roman" w:eastAsia="DengXian" w:hAnsi="Times New Roman" w:cs="Times New Roman"/>
                <w:b/>
                <w:color w:val="FF0000"/>
                <w:sz w:val="24"/>
                <w:szCs w:val="24"/>
                <w:lang w:val="vi-VN" w:eastAsia="zh-CN"/>
              </w:rPr>
            </w:pPr>
            <w:r w:rsidRPr="004F00F4">
              <w:rPr>
                <w:rFonts w:ascii="Times New Roman" w:eastAsia="ＭＳ 明朝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Trưởng phòng ban Phúc lợi</w:t>
            </w:r>
          </w:p>
          <w:p w14:paraId="74E9AB9D" w14:textId="77777777" w:rsidR="00527E37" w:rsidRDefault="00527E37" w:rsidP="00C96434">
            <w:pPr>
              <w:pStyle w:val="a3"/>
              <w:tabs>
                <w:tab w:val="center" w:pos="2046"/>
              </w:tabs>
              <w:ind w:left="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Yoshida Shinji</w:t>
            </w:r>
          </w:p>
          <w:p w14:paraId="473242DF" w14:textId="77777777" w:rsidR="005C620C" w:rsidRDefault="005C620C" w:rsidP="00C96434">
            <w:pPr>
              <w:pStyle w:val="a3"/>
              <w:tabs>
                <w:tab w:val="center" w:pos="2046"/>
              </w:tabs>
              <w:ind w:left="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  <w:p w14:paraId="40F6CA97" w14:textId="5A3010A0" w:rsidR="005C620C" w:rsidRPr="00EF3E38" w:rsidRDefault="005C620C" w:rsidP="00C96434">
            <w:pPr>
              <w:pStyle w:val="a3"/>
              <w:tabs>
                <w:tab w:val="center" w:pos="2046"/>
              </w:tabs>
              <w:ind w:left="0"/>
              <w:jc w:val="center"/>
              <w:rPr>
                <w:rFonts w:ascii="HGS行書体" w:eastAsia="HGS行書体" w:hAnsi="Times New Roman" w:cs="Times New Roman"/>
                <w:sz w:val="48"/>
                <w:szCs w:val="48"/>
              </w:rPr>
            </w:pPr>
          </w:p>
        </w:tc>
        <w:tc>
          <w:tcPr>
            <w:tcW w:w="4335" w:type="dxa"/>
          </w:tcPr>
          <w:p w14:paraId="7C5394AC" w14:textId="77777777" w:rsidR="00527E37" w:rsidRDefault="00527E37" w:rsidP="00C96434">
            <w:pPr>
              <w:pStyle w:val="a3"/>
              <w:ind w:left="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Đông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Á</w:t>
            </w:r>
          </w:p>
          <w:p w14:paraId="69879ACD" w14:textId="0E0A0BF5" w:rsidR="00C96434" w:rsidRPr="005C620C" w:rsidRDefault="00527E37" w:rsidP="005C620C">
            <w:pPr>
              <w:pStyle w:val="a3"/>
              <w:ind w:left="0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vi-VN" w:eastAsia="zh-CN"/>
              </w:rPr>
            </w:pPr>
            <w:proofErr w:type="spellStart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tịch</w:t>
            </w:r>
            <w:proofErr w:type="spellEnd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hội</w:t>
            </w:r>
            <w:proofErr w:type="spellEnd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trường</w:t>
            </w:r>
            <w:proofErr w:type="spellEnd"/>
            <w:r w:rsidR="008A1C10" w:rsidRPr="006C3265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5D33EF" w14:textId="77777777" w:rsidR="00527E37" w:rsidRDefault="00527E37" w:rsidP="005C620C">
            <w:pPr>
              <w:ind w:leftChars="200" w:left="42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Sâm</w:t>
            </w:r>
            <w:proofErr w:type="spellEnd"/>
          </w:p>
          <w:p w14:paraId="03C44E59" w14:textId="77777777" w:rsidR="005C620C" w:rsidRDefault="005C620C" w:rsidP="005C620C">
            <w:pPr>
              <w:ind w:leftChars="200" w:left="420"/>
              <w:jc w:val="center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</w:p>
          <w:p w14:paraId="56C6E8C2" w14:textId="305A9BE2" w:rsidR="005C620C" w:rsidRPr="00EF3E38" w:rsidRDefault="005C620C" w:rsidP="005C620C">
            <w:pPr>
              <w:ind w:leftChars="200" w:left="420"/>
              <w:jc w:val="center"/>
              <w:rPr>
                <w:rFonts w:ascii="HGS行書体" w:eastAsia="HGS行書体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14:paraId="50984993" w14:textId="77777777" w:rsidR="00527E37" w:rsidRDefault="00527E37" w:rsidP="00280970">
      <w:pPr>
        <w:spacing w:line="20" w:lineRule="exact"/>
      </w:pPr>
    </w:p>
    <w:sectPr w:rsidR="00527E37" w:rsidSect="00641155">
      <w:headerReference w:type="default" r:id="rId8"/>
      <w:pgSz w:w="12240" w:h="15840"/>
      <w:pgMar w:top="1530" w:right="1440" w:bottom="1440" w:left="1440" w:header="85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CC8B" w14:textId="77777777" w:rsidR="00BE5BA2" w:rsidRDefault="00BE5BA2" w:rsidP="00C96434">
      <w:r>
        <w:separator/>
      </w:r>
    </w:p>
  </w:endnote>
  <w:endnote w:type="continuationSeparator" w:id="0">
    <w:p w14:paraId="7047573A" w14:textId="77777777" w:rsidR="00BE5BA2" w:rsidRDefault="00BE5BA2" w:rsidP="00C9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3789" w14:textId="77777777" w:rsidR="00BE5BA2" w:rsidRDefault="00BE5BA2" w:rsidP="00C96434">
      <w:r>
        <w:separator/>
      </w:r>
    </w:p>
  </w:footnote>
  <w:footnote w:type="continuationSeparator" w:id="0">
    <w:p w14:paraId="1CD7C492" w14:textId="77777777" w:rsidR="00BE5BA2" w:rsidRDefault="00BE5BA2" w:rsidP="00C9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D142" w14:textId="439C75D2" w:rsidR="00C96434" w:rsidRDefault="00641155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4EBFF" wp14:editId="01250614">
          <wp:simplePos x="0" y="0"/>
          <wp:positionH relativeFrom="column">
            <wp:posOffset>-718185</wp:posOffset>
          </wp:positionH>
          <wp:positionV relativeFrom="paragraph">
            <wp:posOffset>-184785</wp:posOffset>
          </wp:positionV>
          <wp:extent cx="1919674" cy="603864"/>
          <wp:effectExtent l="0" t="0" r="4445" b="635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阪府ロゴ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74" cy="603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2B81B2" wp14:editId="63C29A80">
          <wp:simplePos x="0" y="0"/>
          <wp:positionH relativeFrom="column">
            <wp:posOffset>4686300</wp:posOffset>
          </wp:positionH>
          <wp:positionV relativeFrom="paragraph">
            <wp:posOffset>-287655</wp:posOffset>
          </wp:positionV>
          <wp:extent cx="1797685" cy="6908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7F47"/>
    <w:multiLevelType w:val="hybridMultilevel"/>
    <w:tmpl w:val="83A262D4"/>
    <w:lvl w:ilvl="0" w:tplc="DE108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2E0D"/>
    <w:multiLevelType w:val="hybridMultilevel"/>
    <w:tmpl w:val="22CAF2FC"/>
    <w:lvl w:ilvl="0" w:tplc="5C745A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6"/>
    <w:rsid w:val="0006111A"/>
    <w:rsid w:val="000E1637"/>
    <w:rsid w:val="001A4980"/>
    <w:rsid w:val="002738C8"/>
    <w:rsid w:val="00280970"/>
    <w:rsid w:val="00294206"/>
    <w:rsid w:val="003E4BCF"/>
    <w:rsid w:val="004F00F4"/>
    <w:rsid w:val="00527E37"/>
    <w:rsid w:val="005C620C"/>
    <w:rsid w:val="00627B5E"/>
    <w:rsid w:val="00641155"/>
    <w:rsid w:val="006C3265"/>
    <w:rsid w:val="006D0127"/>
    <w:rsid w:val="00742AD5"/>
    <w:rsid w:val="00767C7E"/>
    <w:rsid w:val="00844B06"/>
    <w:rsid w:val="008A1C10"/>
    <w:rsid w:val="008E5D07"/>
    <w:rsid w:val="00942EC6"/>
    <w:rsid w:val="009539F9"/>
    <w:rsid w:val="009A56FB"/>
    <w:rsid w:val="00A656C1"/>
    <w:rsid w:val="00B13D4A"/>
    <w:rsid w:val="00B31F80"/>
    <w:rsid w:val="00BB48CB"/>
    <w:rsid w:val="00BE5BA2"/>
    <w:rsid w:val="00C26DD8"/>
    <w:rsid w:val="00C96434"/>
    <w:rsid w:val="00EC43FC"/>
    <w:rsid w:val="00EF3E38"/>
    <w:rsid w:val="00F00FDF"/>
    <w:rsid w:val="00F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F3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0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06"/>
    <w:pPr>
      <w:ind w:left="720"/>
      <w:contextualSpacing/>
    </w:pPr>
  </w:style>
  <w:style w:type="table" w:styleId="a4">
    <w:name w:val="Table Grid"/>
    <w:basedOn w:val="a1"/>
    <w:uiPriority w:val="39"/>
    <w:rsid w:val="0052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6434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C9643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96434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C9643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4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11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2BB7-BE01-4CE1-86E8-61859B19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2023-07-28T06:49:00Z</dcterms:created>
  <dcterms:modified xsi:type="dcterms:W3CDTF">2023-08-15T05:05:00Z</dcterms:modified>
</cp:coreProperties>
</file>