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B32" w:rsidRPr="00AF057C" w:rsidRDefault="00C21B32" w:rsidP="00C21B32">
      <w:pPr>
        <w:rPr>
          <w:bdr w:val="single" w:sz="4" w:space="0" w:color="auto"/>
        </w:rPr>
      </w:pPr>
      <w:r w:rsidRPr="00AF057C">
        <w:rPr>
          <w:rFonts w:hint="eastAsia"/>
          <w:bdr w:val="single" w:sz="4" w:space="0" w:color="auto"/>
        </w:rPr>
        <w:t>表紙</w:t>
      </w:r>
    </w:p>
    <w:p w:rsidR="00C21B32" w:rsidRDefault="00C21B32" w:rsidP="00C21B32">
      <w:pPr>
        <w:ind w:firstLineChars="100" w:firstLine="210"/>
      </w:pPr>
      <w:r>
        <w:rPr>
          <w:rFonts w:hint="eastAsia"/>
        </w:rPr>
        <w:t>健康と生活に関する調査報告書【概要版】</w:t>
      </w:r>
    </w:p>
    <w:p w:rsidR="00C21B32" w:rsidRDefault="00C21B32" w:rsidP="00C21B32">
      <w:pPr>
        <w:ind w:firstLineChars="100" w:firstLine="210"/>
      </w:pPr>
      <w:r>
        <w:rPr>
          <w:rFonts w:hint="eastAsia"/>
        </w:rPr>
        <w:t>令和５年３月</w:t>
      </w:r>
    </w:p>
    <w:p w:rsidR="00C21B32" w:rsidRDefault="00C21B32" w:rsidP="00C21B32"/>
    <w:p w:rsidR="00C21B32" w:rsidRDefault="00C21B32" w:rsidP="00C21B32">
      <w:r>
        <w:rPr>
          <w:rFonts w:hint="eastAsia"/>
        </w:rPr>
        <w:t>調査者</w:t>
      </w:r>
    </w:p>
    <w:p w:rsidR="00C21B32" w:rsidRDefault="00C21B32" w:rsidP="00C21B32">
      <w:r>
        <w:rPr>
          <w:rFonts w:hint="eastAsia"/>
        </w:rPr>
        <w:t xml:space="preserve">　大阪府こころの健康総合センター</w:t>
      </w:r>
    </w:p>
    <w:p w:rsidR="00C21B32" w:rsidRDefault="00C21B32" w:rsidP="00C21B32">
      <w:pPr>
        <w:ind w:firstLineChars="100" w:firstLine="210"/>
      </w:pPr>
    </w:p>
    <w:p w:rsidR="00C21B32" w:rsidRDefault="00C21B32" w:rsidP="00C21B32">
      <w:r>
        <w:rPr>
          <w:rFonts w:hint="eastAsia"/>
        </w:rPr>
        <w:t>調査の概要</w:t>
      </w:r>
    </w:p>
    <w:p w:rsidR="00C21B32" w:rsidRDefault="00C21B32" w:rsidP="00C21B32">
      <w:pPr>
        <w:ind w:leftChars="103" w:left="1476" w:hangingChars="600" w:hanging="1260"/>
      </w:pPr>
      <w:r>
        <w:rPr>
          <w:rFonts w:hint="eastAsia"/>
        </w:rPr>
        <w:t>○</w:t>
      </w:r>
      <w:r>
        <w:rPr>
          <w:rFonts w:hint="eastAsia"/>
          <w:bCs/>
        </w:rPr>
        <w:t>調査目的　令和2年3月に策定された</w:t>
      </w:r>
      <w:r w:rsidR="001C01D3">
        <w:rPr>
          <w:rFonts w:hint="eastAsia"/>
        </w:rPr>
        <w:t>「大阪府ギャンブル等依存症対策推進計画」に基づいて</w:t>
      </w:r>
      <w:r>
        <w:rPr>
          <w:rFonts w:hint="eastAsia"/>
        </w:rPr>
        <w:t>、大阪府におけるギャンブル等依存症に関する実態を把握し、今後の大阪府におけるギャンブル等依存症対策を考えるための資料とすることを目的として実施した。</w:t>
      </w:r>
    </w:p>
    <w:p w:rsidR="00C21B32" w:rsidRDefault="00C21B32" w:rsidP="00C21B32">
      <w:pPr>
        <w:ind w:leftChars="103" w:left="1476" w:hangingChars="600" w:hanging="1260"/>
      </w:pPr>
    </w:p>
    <w:p w:rsidR="00C21B32" w:rsidRDefault="00C21B32" w:rsidP="00C21B32">
      <w:pPr>
        <w:ind w:leftChars="100" w:left="1470" w:hangingChars="600" w:hanging="1260"/>
      </w:pPr>
      <w:r>
        <w:rPr>
          <w:rFonts w:hint="eastAsia"/>
          <w:bCs/>
        </w:rPr>
        <w:t>○調査方法</w:t>
      </w:r>
      <w:r>
        <w:rPr>
          <w:rFonts w:hint="eastAsia"/>
        </w:rPr>
        <w:t xml:space="preserve">　住民基本台帳から無作為に</w:t>
      </w:r>
      <w:r w:rsidRPr="001C01D3">
        <w:rPr>
          <w:rFonts w:hint="eastAsia"/>
        </w:rPr>
        <w:t>18歳以上の対象者18,000名</w:t>
      </w:r>
      <w:r>
        <w:rPr>
          <w:rFonts w:hint="eastAsia"/>
        </w:rPr>
        <w:t>を抽出し、郵送にて自記式アンケート調査票を送付。</w:t>
      </w:r>
    </w:p>
    <w:p w:rsidR="00C21B32" w:rsidRDefault="00C21B32" w:rsidP="00C21B32">
      <w:pPr>
        <w:ind w:leftChars="100" w:left="1470" w:hangingChars="600" w:hanging="1260"/>
      </w:pPr>
    </w:p>
    <w:p w:rsidR="00C21B32" w:rsidRDefault="00C21B32" w:rsidP="00C21B32">
      <w:pPr>
        <w:ind w:firstLineChars="100" w:firstLine="210"/>
      </w:pPr>
      <w:r>
        <w:rPr>
          <w:rFonts w:hint="eastAsia"/>
          <w:bCs/>
        </w:rPr>
        <w:t>○調査期間</w:t>
      </w:r>
      <w:r>
        <w:rPr>
          <w:rFonts w:hint="eastAsia"/>
        </w:rPr>
        <w:t xml:space="preserve">　令和４年11月1日～11月30日</w:t>
      </w:r>
      <w:r w:rsidR="00C254A9">
        <w:rPr>
          <w:rFonts w:hint="eastAsia"/>
        </w:rPr>
        <w:t>（配布・回収期間）</w:t>
      </w:r>
    </w:p>
    <w:p w:rsidR="00C254A9" w:rsidRDefault="00C254A9" w:rsidP="00C254A9">
      <w:pPr>
        <w:ind w:firstLineChars="100" w:firstLine="210"/>
      </w:pPr>
      <w:r>
        <w:rPr>
          <w:rFonts w:hint="eastAsia"/>
        </w:rPr>
        <w:t xml:space="preserve">　　　　　　回答は、郵送かインターネットのいずれかを選択。</w:t>
      </w:r>
    </w:p>
    <w:p w:rsidR="00C21B32" w:rsidRDefault="00C21B32" w:rsidP="00C21B32">
      <w:pPr>
        <w:ind w:firstLineChars="100" w:firstLine="210"/>
      </w:pPr>
    </w:p>
    <w:p w:rsidR="00C21B32" w:rsidRPr="00C21B32" w:rsidRDefault="00C21B32" w:rsidP="00C21B32">
      <w:pPr>
        <w:ind w:firstLineChars="100" w:firstLine="210"/>
      </w:pPr>
      <w:r>
        <w:rPr>
          <w:rFonts w:hint="eastAsia"/>
          <w:bCs/>
        </w:rPr>
        <w:t>○回答者数</w:t>
      </w:r>
      <w:r>
        <w:rPr>
          <w:rFonts w:hint="eastAsia"/>
        </w:rPr>
        <w:t xml:space="preserve">　</w:t>
      </w:r>
      <w:r w:rsidRPr="00C21B32">
        <w:t>3,886名（回収率21.6％）、有効票は3,785票（回収率21.0％）</w:t>
      </w:r>
    </w:p>
    <w:p w:rsidR="00C21B32" w:rsidRPr="00C21B32" w:rsidRDefault="00C21B32" w:rsidP="00C21B32">
      <w:pPr>
        <w:ind w:firstLineChars="200" w:firstLine="420"/>
      </w:pPr>
      <w:r w:rsidRPr="00C21B32">
        <w:t xml:space="preserve">          【内訳】（回答方法別）郵送回答2,650票　　　WEB回答1,135票</w:t>
      </w:r>
    </w:p>
    <w:p w:rsidR="00C21B32" w:rsidRPr="00C21B32" w:rsidRDefault="00C21B32" w:rsidP="00C21B32">
      <w:pPr>
        <w:ind w:firstLineChars="100" w:firstLine="210"/>
      </w:pPr>
      <w:r w:rsidRPr="00C21B32">
        <w:tab/>
      </w:r>
      <w:r w:rsidRPr="00C21B32">
        <w:tab/>
      </w:r>
      <w:r>
        <w:rPr>
          <w:rFonts w:hint="eastAsia"/>
        </w:rPr>
        <w:t xml:space="preserve">　　 </w:t>
      </w:r>
      <w:r w:rsidRPr="00C21B32">
        <w:t>（性別）男性1,683人（44.5%）、女性2,102人（55.5％）</w:t>
      </w:r>
    </w:p>
    <w:p w:rsidR="00C21B32" w:rsidRDefault="00C21B32" w:rsidP="00C21B32">
      <w:pPr>
        <w:ind w:firstLineChars="100" w:firstLine="210"/>
      </w:pPr>
      <w:r w:rsidRPr="00C21B32">
        <w:rPr>
          <w:rFonts w:hint="eastAsia"/>
        </w:rPr>
        <w:t xml:space="preserve">　　　　　　　　　</w:t>
      </w:r>
      <w:r>
        <w:t xml:space="preserve">  </w:t>
      </w:r>
      <w:r w:rsidRPr="00C21B32">
        <w:t>平均年齢は男性58.5歳、女性55.9歳</w:t>
      </w:r>
    </w:p>
    <w:p w:rsidR="00C21B32" w:rsidRPr="00C21B32" w:rsidRDefault="00C21B32" w:rsidP="00C21B32"/>
    <w:p w:rsidR="00C21B32" w:rsidRDefault="00C21B32" w:rsidP="00C21B32">
      <w:pPr>
        <w:ind w:leftChars="100" w:left="1470" w:hangingChars="600" w:hanging="1260"/>
      </w:pPr>
      <w:r>
        <w:rPr>
          <w:rFonts w:hint="eastAsia"/>
          <w:bCs/>
        </w:rPr>
        <w:t>○調査内容</w:t>
      </w:r>
      <w:r>
        <w:rPr>
          <w:rFonts w:hint="eastAsia"/>
        </w:rPr>
        <w:t xml:space="preserve">　①基本属性・背景情報、②ギャンブル等（※</w:t>
      </w:r>
      <w:r w:rsidR="001C01D3">
        <w:rPr>
          <w:rFonts w:hint="eastAsia"/>
        </w:rPr>
        <w:t>１</w:t>
      </w:r>
      <w:r>
        <w:rPr>
          <w:rFonts w:hint="eastAsia"/>
        </w:rPr>
        <w:t>）行動、③ギャンブル等関連問題、④ギャンブル障害のスクリーニングテスト、⑤クロスアディクション、⑥その他</w:t>
      </w:r>
    </w:p>
    <w:p w:rsidR="00C21B32" w:rsidRDefault="00C21B32" w:rsidP="00C21B32">
      <w:pPr>
        <w:ind w:leftChars="100" w:left="1470" w:hangingChars="600" w:hanging="1260"/>
      </w:pPr>
    </w:p>
    <w:p w:rsidR="00C21B32" w:rsidRDefault="00C21B32" w:rsidP="00C21B32">
      <w:pPr>
        <w:ind w:leftChars="100" w:left="630" w:hangingChars="200" w:hanging="420"/>
      </w:pPr>
      <w:r>
        <w:rPr>
          <w:rFonts w:hint="eastAsia"/>
        </w:rPr>
        <w:t>（※</w:t>
      </w:r>
      <w:r w:rsidR="001C01D3">
        <w:rPr>
          <w:rFonts w:hint="eastAsia"/>
        </w:rPr>
        <w:t>１</w:t>
      </w:r>
      <w:r>
        <w:rPr>
          <w:rFonts w:hint="eastAsia"/>
        </w:rPr>
        <w:t>）</w:t>
      </w:r>
      <w:r w:rsidRPr="00C21B32">
        <w:rPr>
          <w:rFonts w:hint="eastAsia"/>
        </w:rPr>
        <w:t>本調査における「ギャンブル等」とは、結果が偶然に左右されるゲームや競技に</w:t>
      </w:r>
    </w:p>
    <w:p w:rsidR="00C21B32" w:rsidRPr="00C21B32" w:rsidRDefault="00C21B32" w:rsidP="001C01D3">
      <w:pPr>
        <w:ind w:leftChars="300" w:left="630" w:firstLineChars="200" w:firstLine="420"/>
      </w:pPr>
      <w:r w:rsidRPr="00C21B32">
        <w:rPr>
          <w:rFonts w:hint="eastAsia"/>
        </w:rPr>
        <w:t>対して、金銭</w:t>
      </w:r>
      <w:r>
        <w:rPr>
          <w:rFonts w:hint="eastAsia"/>
        </w:rPr>
        <w:t>を</w:t>
      </w:r>
      <w:r w:rsidRPr="00C21B32">
        <w:t>賭ける行為のことを言います。</w:t>
      </w:r>
    </w:p>
    <w:p w:rsidR="00C21B32" w:rsidRDefault="00C21B32" w:rsidP="001C01D3">
      <w:pPr>
        <w:ind w:leftChars="100" w:left="1050" w:hangingChars="400" w:hanging="840"/>
      </w:pPr>
      <w:r w:rsidRPr="00C21B32">
        <w:tab/>
        <w:t>この調査では、競馬、競輪、競艇、などの公営ギャンブル、パチンコ・パチスロのほか、宝くじやスポーツ振興くじ、証券の信用取引（FX）含みます。</w:t>
      </w:r>
    </w:p>
    <w:p w:rsidR="00C21B32" w:rsidRDefault="00C21B32" w:rsidP="00C21B32">
      <w:pPr>
        <w:ind w:leftChars="100" w:left="840" w:hangingChars="300" w:hanging="630"/>
      </w:pPr>
    </w:p>
    <w:p w:rsidR="004F065B" w:rsidRDefault="004F065B" w:rsidP="00C21B32">
      <w:pPr>
        <w:ind w:leftChars="100" w:left="840" w:hangingChars="300" w:hanging="630"/>
      </w:pPr>
    </w:p>
    <w:p w:rsidR="004F065B" w:rsidRPr="00C21B32" w:rsidRDefault="004F065B" w:rsidP="00C21B32">
      <w:pPr>
        <w:ind w:leftChars="100" w:left="840" w:hangingChars="300" w:hanging="630"/>
      </w:pPr>
    </w:p>
    <w:p w:rsidR="00AF057C" w:rsidRDefault="00AF057C" w:rsidP="00C21B32">
      <w:r>
        <w:rPr>
          <w:rFonts w:hint="eastAsia"/>
          <w:bdr w:val="single" w:sz="4" w:space="0" w:color="auto" w:frame="1"/>
        </w:rPr>
        <w:lastRenderedPageBreak/>
        <w:t>１</w:t>
      </w:r>
      <w:r w:rsidR="00C21B32">
        <w:rPr>
          <w:rFonts w:hint="eastAsia"/>
          <w:bdr w:val="single" w:sz="4" w:space="0" w:color="auto" w:frame="1"/>
        </w:rPr>
        <w:t>ページ</w:t>
      </w:r>
      <w:r w:rsidR="00C21B32">
        <w:rPr>
          <w:rFonts w:hint="eastAsia"/>
        </w:rPr>
        <w:t xml:space="preserve">　</w:t>
      </w:r>
    </w:p>
    <w:p w:rsidR="00AF057C" w:rsidRDefault="00AF057C" w:rsidP="00C21B32">
      <w:r>
        <w:rPr>
          <w:rFonts w:hint="eastAsia"/>
        </w:rPr>
        <w:t>Ⅰ．</w:t>
      </w:r>
      <w:r w:rsidR="00C21B32">
        <w:rPr>
          <w:rFonts w:hint="eastAsia"/>
        </w:rPr>
        <w:t>調査の結果概要</w:t>
      </w:r>
    </w:p>
    <w:p w:rsidR="00C21B32" w:rsidRDefault="00C21B32" w:rsidP="00C21B32">
      <w:r>
        <w:rPr>
          <w:rFonts w:hint="eastAsia"/>
        </w:rPr>
        <w:t xml:space="preserve">　</w:t>
      </w:r>
      <w:r w:rsidR="00AF057C">
        <w:rPr>
          <w:rFonts w:hint="eastAsia"/>
        </w:rPr>
        <w:t>１．</w:t>
      </w:r>
      <w:r>
        <w:rPr>
          <w:rFonts w:hint="eastAsia"/>
        </w:rPr>
        <w:t>「ギャンブル等依存が疑われる者」の推計値</w:t>
      </w:r>
    </w:p>
    <w:p w:rsidR="00C21B32" w:rsidRDefault="00C21B32" w:rsidP="00AF057C">
      <w:pPr>
        <w:ind w:leftChars="100" w:left="420" w:hangingChars="100" w:hanging="210"/>
      </w:pPr>
      <w:r>
        <w:rPr>
          <w:rFonts w:hint="eastAsia"/>
        </w:rPr>
        <w:t>○</w:t>
      </w:r>
      <w:r w:rsidR="00AF057C">
        <w:rPr>
          <w:rFonts w:hint="eastAsia"/>
        </w:rPr>
        <w:t xml:space="preserve">　</w:t>
      </w:r>
      <w:r w:rsidR="00AF057C" w:rsidRPr="00AF057C">
        <w:t>SOGS （※2）を用いて、過去1年間以内のギャンブル等の経験等について評価を行った結果（※3） 、「ギャンブル等依存が疑われる者（SOGS5点以上）」の割合の推計値は18歳以上の1.9％（1.5～2.3％）（※4）、「ギャンブル等依存のリスクがある者（SOGS3点～4点）」の割合の推計値は、</w:t>
      </w:r>
      <w:r w:rsidR="00AF057C" w:rsidRPr="00701C9B">
        <w:t>1.5％（</w:t>
      </w:r>
      <w:r w:rsidR="00701C9B" w:rsidRPr="00701C9B">
        <w:rPr>
          <w:rFonts w:hint="eastAsia"/>
        </w:rPr>
        <w:t>1.1</w:t>
      </w:r>
      <w:r w:rsidR="00AF057C" w:rsidRPr="00701C9B">
        <w:t>～</w:t>
      </w:r>
      <w:r w:rsidR="00701C9B" w:rsidRPr="00701C9B">
        <w:rPr>
          <w:rFonts w:hint="eastAsia"/>
        </w:rPr>
        <w:t>1.9</w:t>
      </w:r>
      <w:r w:rsidR="00AF057C" w:rsidRPr="00701C9B">
        <w:t>％）</w:t>
      </w:r>
      <w:r w:rsidR="00AF057C" w:rsidRPr="00AF057C">
        <w:t>となった。</w:t>
      </w:r>
    </w:p>
    <w:p w:rsidR="00AF057C" w:rsidRPr="004F065B" w:rsidRDefault="00AF057C" w:rsidP="00AF057C">
      <w:pPr>
        <w:ind w:leftChars="100" w:left="420" w:hangingChars="100" w:hanging="210"/>
      </w:pPr>
    </w:p>
    <w:p w:rsidR="00AF057C" w:rsidRDefault="00AF057C" w:rsidP="00AF057C">
      <w:pPr>
        <w:ind w:leftChars="100" w:left="1260" w:hangingChars="500" w:hanging="1050"/>
      </w:pPr>
      <w:r w:rsidRPr="00AF057C">
        <w:rPr>
          <w:rFonts w:hint="eastAsia"/>
        </w:rPr>
        <w:t>（※</w:t>
      </w:r>
      <w:r w:rsidRPr="00AF057C">
        <w:t>2）SOGS （The South Oaks Gambling Screen）は、アメリカのサウスオークス財団</w:t>
      </w:r>
    </w:p>
    <w:p w:rsidR="00AF057C" w:rsidRDefault="00AF057C" w:rsidP="00AF057C">
      <w:pPr>
        <w:ind w:firstLineChars="450" w:firstLine="945"/>
      </w:pPr>
      <w:r w:rsidRPr="00AF057C">
        <w:t>が開発した病的ギャンブラーを検出するための自記式スクリーニングテスト。</w:t>
      </w:r>
    </w:p>
    <w:p w:rsidR="00AF057C" w:rsidRDefault="00AF057C" w:rsidP="00AF057C">
      <w:pPr>
        <w:ind w:firstLineChars="450" w:firstLine="945"/>
      </w:pPr>
      <w:r w:rsidRPr="00AF057C">
        <w:t>ギャンブル障害に関する国内外の疫学調査で数多く採用されている。得点範囲は</w:t>
      </w:r>
    </w:p>
    <w:p w:rsidR="00AF057C" w:rsidRDefault="00AF057C" w:rsidP="00AF057C">
      <w:pPr>
        <w:ind w:firstLineChars="450" w:firstLine="945"/>
      </w:pPr>
      <w:r w:rsidRPr="00AF057C">
        <w:t>0点～20点で、本調査は合計5点以上の者を「ギャンブル等依存が疑われる者」</w:t>
      </w:r>
    </w:p>
    <w:p w:rsidR="00AF057C" w:rsidRPr="00AF057C" w:rsidRDefault="00AF057C" w:rsidP="00AF057C">
      <w:pPr>
        <w:ind w:firstLineChars="450" w:firstLine="945"/>
      </w:pPr>
      <w:r w:rsidRPr="00AF057C">
        <w:t>とした。</w:t>
      </w:r>
    </w:p>
    <w:p w:rsidR="00AF057C" w:rsidRDefault="00AF057C" w:rsidP="00AF057C">
      <w:pPr>
        <w:ind w:leftChars="100" w:left="1260" w:hangingChars="500" w:hanging="1050"/>
      </w:pPr>
      <w:r w:rsidRPr="00AF057C">
        <w:rPr>
          <w:rFonts w:hint="eastAsia"/>
        </w:rPr>
        <w:t>（※</w:t>
      </w:r>
      <w:r w:rsidRPr="00AF057C">
        <w:t>3）過去1年間でギャンブル等の経験がある者のうち、SOGSの質問項目に全て回答</w:t>
      </w:r>
    </w:p>
    <w:p w:rsidR="00AF057C" w:rsidRPr="00AF057C" w:rsidRDefault="00AF057C" w:rsidP="00AF057C">
      <w:pPr>
        <w:ind w:leftChars="450" w:left="1260" w:hangingChars="150" w:hanging="315"/>
      </w:pPr>
      <w:r w:rsidRPr="00AF057C">
        <w:t>した者を対象とした。</w:t>
      </w:r>
    </w:p>
    <w:p w:rsidR="00AF057C" w:rsidRDefault="00AF057C" w:rsidP="00AF057C">
      <w:pPr>
        <w:ind w:leftChars="100" w:left="1260" w:hangingChars="500" w:hanging="1050"/>
      </w:pPr>
      <w:r w:rsidRPr="00AF057C">
        <w:rPr>
          <w:rFonts w:hint="eastAsia"/>
        </w:rPr>
        <w:t>（※</w:t>
      </w:r>
      <w:r w:rsidRPr="00AF057C">
        <w:t>4）数値は年齢調整後の値。（ ）内は95％信頼区間：同一の標本調査を100回行った</w:t>
      </w:r>
    </w:p>
    <w:p w:rsidR="00AF057C" w:rsidRDefault="00AF057C" w:rsidP="00AF057C">
      <w:pPr>
        <w:ind w:leftChars="450" w:left="1260" w:hangingChars="150" w:hanging="315"/>
      </w:pPr>
      <w:r w:rsidRPr="00AF057C">
        <w:t>場合、そのうち95回で推計値がこの範囲内となる区間を表す。</w:t>
      </w:r>
      <w:r w:rsidR="00C21B32">
        <w:rPr>
          <w:rFonts w:hint="eastAsia"/>
        </w:rPr>
        <w:t xml:space="preserve">　</w:t>
      </w:r>
    </w:p>
    <w:p w:rsidR="00AF057C" w:rsidRDefault="00C21B32" w:rsidP="004F065B">
      <w:pPr>
        <w:ind w:leftChars="150" w:left="1050" w:hangingChars="350" w:hanging="735"/>
      </w:pPr>
      <w:r>
        <w:rPr>
          <w:rFonts w:hint="eastAsia"/>
        </w:rPr>
        <w:t>図表</w:t>
      </w:r>
      <w:r w:rsidR="00AF057C">
        <w:rPr>
          <w:rFonts w:hint="eastAsia"/>
        </w:rPr>
        <w:t xml:space="preserve">① </w:t>
      </w:r>
      <w:r>
        <w:rPr>
          <w:rFonts w:hint="eastAsia"/>
        </w:rPr>
        <w:t>過去1</w:t>
      </w:r>
      <w:r w:rsidR="00AF057C">
        <w:rPr>
          <w:rFonts w:hint="eastAsia"/>
        </w:rPr>
        <w:t>年間におけるギャンブル等依存が疑われる者</w:t>
      </w:r>
      <w:r w:rsidR="004F065B">
        <w:rPr>
          <w:rFonts w:hint="eastAsia"/>
        </w:rPr>
        <w:t>（年齢調整後の</w:t>
      </w:r>
      <w:r w:rsidR="00AF057C">
        <w:rPr>
          <w:rFonts w:hint="eastAsia"/>
        </w:rPr>
        <w:t>SOGS得点分布</w:t>
      </w:r>
      <w:r w:rsidR="004F065B">
        <w:rPr>
          <w:rFonts w:hint="eastAsia"/>
        </w:rPr>
        <w:t>）</w:t>
      </w:r>
    </w:p>
    <w:p w:rsidR="00C21B32" w:rsidRDefault="00C21B32" w:rsidP="00AF057C">
      <w:pPr>
        <w:ind w:firstLineChars="150" w:firstLine="315"/>
      </w:pPr>
      <w:r>
        <w:rPr>
          <w:rFonts w:hint="eastAsia"/>
        </w:rPr>
        <w:t>図表</w:t>
      </w:r>
      <w:r w:rsidR="001C01D3">
        <w:rPr>
          <w:rFonts w:hint="eastAsia"/>
        </w:rPr>
        <w:t>②</w:t>
      </w:r>
      <w:r w:rsidR="00AF057C">
        <w:rPr>
          <w:rFonts w:hint="eastAsia"/>
        </w:rPr>
        <w:t xml:space="preserve"> </w:t>
      </w:r>
      <w:r w:rsidR="001C01D3">
        <w:rPr>
          <w:rFonts w:hint="eastAsia"/>
        </w:rPr>
        <w:t>大阪府及び全国のギャンブル等依存症にかかる実態把握</w:t>
      </w:r>
      <w:r w:rsidR="00AF057C">
        <w:rPr>
          <w:rFonts w:hint="eastAsia"/>
        </w:rPr>
        <w:t>調査結果</w:t>
      </w:r>
    </w:p>
    <w:p w:rsidR="00C21B32" w:rsidRDefault="00C21B32" w:rsidP="00C21B32">
      <w:pPr>
        <w:ind w:leftChars="100" w:left="840" w:hangingChars="300" w:hanging="630"/>
      </w:pPr>
    </w:p>
    <w:p w:rsidR="00AF057C" w:rsidRDefault="00AF057C" w:rsidP="00C21B32">
      <w:r>
        <w:rPr>
          <w:rFonts w:hint="eastAsia"/>
          <w:bdr w:val="single" w:sz="4" w:space="0" w:color="auto" w:frame="1"/>
        </w:rPr>
        <w:t>２</w:t>
      </w:r>
      <w:r w:rsidR="00C21B32">
        <w:rPr>
          <w:rFonts w:hint="eastAsia"/>
          <w:bdr w:val="single" w:sz="4" w:space="0" w:color="auto" w:frame="1"/>
        </w:rPr>
        <w:t>ページ</w:t>
      </w:r>
      <w:r w:rsidR="00C21B32">
        <w:rPr>
          <w:rFonts w:hint="eastAsia"/>
        </w:rPr>
        <w:t xml:space="preserve">　</w:t>
      </w:r>
    </w:p>
    <w:p w:rsidR="00AF057C" w:rsidRDefault="00AF057C" w:rsidP="00C21B32">
      <w:r>
        <w:rPr>
          <w:rFonts w:hint="eastAsia"/>
        </w:rPr>
        <w:t xml:space="preserve">　２．「ギャンブ</w:t>
      </w:r>
      <w:r w:rsidR="001C01D3">
        <w:rPr>
          <w:rFonts w:hint="eastAsia"/>
        </w:rPr>
        <w:t>ル</w:t>
      </w:r>
      <w:r>
        <w:rPr>
          <w:rFonts w:hint="eastAsia"/>
        </w:rPr>
        <w:t>等行動」</w:t>
      </w:r>
    </w:p>
    <w:p w:rsidR="00AF057C" w:rsidRDefault="00AF057C" w:rsidP="00AF057C">
      <w:pPr>
        <w:ind w:firstLineChars="100" w:firstLine="210"/>
      </w:pPr>
      <w:r>
        <w:rPr>
          <w:rFonts w:hint="eastAsia"/>
        </w:rPr>
        <w:t>（１）大阪府民のギャンブル等行動</w:t>
      </w:r>
    </w:p>
    <w:p w:rsidR="00AF057C" w:rsidRDefault="00AF057C" w:rsidP="00AF057C">
      <w:pPr>
        <w:ind w:firstLineChars="100" w:firstLine="210"/>
      </w:pPr>
      <w:r>
        <w:rPr>
          <w:rFonts w:hint="eastAsia"/>
        </w:rPr>
        <w:t xml:space="preserve">● </w:t>
      </w:r>
      <w:r w:rsidRPr="00AF057C">
        <w:rPr>
          <w:rFonts w:hint="eastAsia"/>
        </w:rPr>
        <w:t>生涯のギャンブル等経験率は全体で</w:t>
      </w:r>
      <w:r w:rsidRPr="00AF057C">
        <w:t>70.8％、男性で82.8%、女性で61.1%であり、</w:t>
      </w:r>
    </w:p>
    <w:p w:rsidR="00AF057C" w:rsidRDefault="00AF057C" w:rsidP="00AF057C">
      <w:pPr>
        <w:ind w:firstLineChars="150" w:firstLine="315"/>
      </w:pPr>
      <w:r w:rsidRPr="00AF057C">
        <w:t>過去1年間のギャンブル等経験率は全体で30.4％、男性で42.9％、女性で20.4％であ</w:t>
      </w:r>
    </w:p>
    <w:p w:rsidR="00AF057C" w:rsidRPr="00AF057C" w:rsidRDefault="00AF057C" w:rsidP="00AF057C">
      <w:pPr>
        <w:ind w:firstLineChars="150" w:firstLine="315"/>
      </w:pPr>
      <w:r w:rsidRPr="00AF057C">
        <w:t>った。</w:t>
      </w:r>
    </w:p>
    <w:p w:rsidR="00AF057C" w:rsidRDefault="00AF057C" w:rsidP="00AF057C">
      <w:pPr>
        <w:ind w:firstLineChars="100" w:firstLine="210"/>
      </w:pPr>
      <w:r>
        <w:rPr>
          <w:rFonts w:hint="eastAsia"/>
        </w:rPr>
        <w:t xml:space="preserve">● </w:t>
      </w:r>
      <w:r w:rsidRPr="00AF057C">
        <w:rPr>
          <w:rFonts w:hint="eastAsia"/>
        </w:rPr>
        <w:t>過去</w:t>
      </w:r>
      <w:r w:rsidRPr="00AF057C">
        <w:t>1年間にギャンブル等に使った金額（1か月当たり）の中央値は全体で10,000円</w:t>
      </w:r>
    </w:p>
    <w:p w:rsidR="00AF057C" w:rsidRPr="00AF057C" w:rsidRDefault="00AF057C" w:rsidP="00AF057C">
      <w:pPr>
        <w:ind w:leftChars="100" w:left="210"/>
      </w:pPr>
      <w:r w:rsidRPr="00AF057C">
        <w:t>（平均約193,000円）、ギャンブル等依存が疑われる者(SOGS5点以上) では80,000円（平均約442,000円）であった。</w:t>
      </w:r>
    </w:p>
    <w:p w:rsidR="00AF057C" w:rsidRDefault="00AF057C" w:rsidP="00AF057C">
      <w:pPr>
        <w:ind w:firstLineChars="100" w:firstLine="210"/>
      </w:pPr>
      <w:r>
        <w:rPr>
          <w:rFonts w:hint="eastAsia"/>
        </w:rPr>
        <w:t xml:space="preserve">● </w:t>
      </w:r>
      <w:r w:rsidRPr="00AF057C">
        <w:rPr>
          <w:rFonts w:hint="eastAsia"/>
        </w:rPr>
        <w:t>過去</w:t>
      </w:r>
      <w:r w:rsidRPr="00AF057C">
        <w:t>1年間に最もお金を使ったギャンブルは全体で最も多いのが「宝くじ（ロト・ナ</w:t>
      </w:r>
    </w:p>
    <w:p w:rsidR="00AF057C" w:rsidRDefault="00AF057C" w:rsidP="00AF057C">
      <w:pPr>
        <w:ind w:firstLineChars="150" w:firstLine="315"/>
      </w:pPr>
      <w:r w:rsidRPr="00AF057C">
        <w:t>ンバーズ等含む）」で47.5％、次いで「パチンコ」が22.2％であった。ギャンブル等</w:t>
      </w:r>
    </w:p>
    <w:p w:rsidR="00AF057C" w:rsidRDefault="00AF057C" w:rsidP="00AF057C">
      <w:pPr>
        <w:ind w:firstLineChars="150" w:firstLine="315"/>
      </w:pPr>
      <w:r w:rsidRPr="00AF057C">
        <w:t>依存が疑われる者(SOGS5点以上)で最も多いのは「パチンコ」で38.7％、次いで「パチ</w:t>
      </w:r>
    </w:p>
    <w:p w:rsidR="00AF057C" w:rsidRDefault="00AF057C" w:rsidP="00AF057C">
      <w:pPr>
        <w:ind w:firstLineChars="150" w:firstLine="315"/>
      </w:pPr>
      <w:r w:rsidRPr="00AF057C">
        <w:t>スロ」25.8％、「競馬」12.9％であった。</w:t>
      </w:r>
    </w:p>
    <w:p w:rsidR="00AF057C" w:rsidRDefault="00AF057C" w:rsidP="00AF057C">
      <w:pPr>
        <w:ind w:firstLineChars="150" w:firstLine="315"/>
      </w:pPr>
      <w:r>
        <w:rPr>
          <w:rFonts w:hint="eastAsia"/>
        </w:rPr>
        <w:lastRenderedPageBreak/>
        <w:t xml:space="preserve">図表③ </w:t>
      </w:r>
      <w:r w:rsidR="006E3227">
        <w:rPr>
          <w:rFonts w:hint="eastAsia"/>
        </w:rPr>
        <w:t>ギャンブル等経験</w:t>
      </w:r>
      <w:r w:rsidR="001C01D3">
        <w:rPr>
          <w:rFonts w:hint="eastAsia"/>
        </w:rPr>
        <w:t>率</w:t>
      </w:r>
    </w:p>
    <w:p w:rsidR="006E3227" w:rsidRDefault="00AF057C" w:rsidP="006E3227">
      <w:pPr>
        <w:ind w:firstLineChars="150" w:firstLine="315"/>
      </w:pPr>
      <w:r>
        <w:rPr>
          <w:rFonts w:hint="eastAsia"/>
        </w:rPr>
        <w:t xml:space="preserve">図表④ </w:t>
      </w:r>
      <w:r w:rsidR="006E3227">
        <w:rPr>
          <w:rFonts w:hint="eastAsia"/>
        </w:rPr>
        <w:t>過去1年間にギャンブル等に使った金額</w:t>
      </w:r>
    </w:p>
    <w:p w:rsidR="00AF057C" w:rsidRDefault="00AF057C" w:rsidP="00AF057C">
      <w:pPr>
        <w:ind w:firstLineChars="150" w:firstLine="315"/>
      </w:pPr>
      <w:r>
        <w:rPr>
          <w:rFonts w:hint="eastAsia"/>
        </w:rPr>
        <w:t xml:space="preserve">図表⑤ </w:t>
      </w:r>
      <w:r w:rsidR="006E3227">
        <w:rPr>
          <w:rFonts w:hint="eastAsia"/>
        </w:rPr>
        <w:t>過去1年間に最もお金を使ったギャンブル</w:t>
      </w:r>
      <w:r w:rsidR="004F065B">
        <w:rPr>
          <w:rFonts w:hint="eastAsia"/>
        </w:rPr>
        <w:t>等</w:t>
      </w:r>
    </w:p>
    <w:p w:rsidR="006E3227" w:rsidRDefault="006E3227" w:rsidP="00AF057C">
      <w:pPr>
        <w:ind w:firstLineChars="150" w:firstLine="315"/>
      </w:pPr>
    </w:p>
    <w:p w:rsidR="006E3227" w:rsidRDefault="006E3227" w:rsidP="006E3227">
      <w:r>
        <w:rPr>
          <w:rFonts w:hint="eastAsia"/>
          <w:bdr w:val="single" w:sz="4" w:space="0" w:color="auto" w:frame="1"/>
        </w:rPr>
        <w:t>３ページ</w:t>
      </w:r>
      <w:r>
        <w:rPr>
          <w:rFonts w:hint="eastAsia"/>
        </w:rPr>
        <w:t xml:space="preserve">　</w:t>
      </w:r>
    </w:p>
    <w:p w:rsidR="006E3227" w:rsidRDefault="006E3227" w:rsidP="006E3227">
      <w:r>
        <w:rPr>
          <w:rFonts w:hint="eastAsia"/>
        </w:rPr>
        <w:t xml:space="preserve">　２．「ギャンブ</w:t>
      </w:r>
      <w:r w:rsidR="001C01D3">
        <w:rPr>
          <w:rFonts w:hint="eastAsia"/>
        </w:rPr>
        <w:t>ル</w:t>
      </w:r>
      <w:r>
        <w:rPr>
          <w:rFonts w:hint="eastAsia"/>
        </w:rPr>
        <w:t>等行動」</w:t>
      </w:r>
    </w:p>
    <w:p w:rsidR="00AF057C" w:rsidRDefault="001C01D3" w:rsidP="006E3227">
      <w:pPr>
        <w:ind w:firstLineChars="100" w:firstLine="210"/>
      </w:pPr>
      <w:r>
        <w:rPr>
          <w:rFonts w:hint="eastAsia"/>
        </w:rPr>
        <w:t>（２）</w:t>
      </w:r>
      <w:r w:rsidR="00121B5D">
        <w:rPr>
          <w:rFonts w:hint="eastAsia"/>
        </w:rPr>
        <w:t>ギャンブル等を</w:t>
      </w:r>
      <w:r>
        <w:rPr>
          <w:rFonts w:hint="eastAsia"/>
        </w:rPr>
        <w:t>開始した・</w:t>
      </w:r>
      <w:r w:rsidR="006E3227">
        <w:rPr>
          <w:rFonts w:hint="eastAsia"/>
        </w:rPr>
        <w:t>習慣化した年齢と購入方法</w:t>
      </w:r>
    </w:p>
    <w:p w:rsidR="006E3227" w:rsidRDefault="006E3227" w:rsidP="006E3227">
      <w:pPr>
        <w:ind w:firstLineChars="100" w:firstLine="210"/>
      </w:pPr>
      <w:r>
        <w:rPr>
          <w:rFonts w:hint="eastAsia"/>
        </w:rPr>
        <w:t xml:space="preserve">● </w:t>
      </w:r>
      <w:r w:rsidRPr="006E3227">
        <w:rPr>
          <w:rFonts w:hint="eastAsia"/>
        </w:rPr>
        <w:t>初めてギャンブル等を開始した年齢・習慣的にギャンブル等をするようになった年齢</w:t>
      </w:r>
    </w:p>
    <w:p w:rsidR="006E3227" w:rsidRPr="006E3227" w:rsidRDefault="006E3227" w:rsidP="006E3227">
      <w:pPr>
        <w:ind w:firstLineChars="150" w:firstLine="315"/>
      </w:pPr>
      <w:r w:rsidRPr="006E3227">
        <w:rPr>
          <w:rFonts w:hint="eastAsia"/>
        </w:rPr>
        <w:t>は、いずれも</w:t>
      </w:r>
      <w:r w:rsidRPr="006E3227">
        <w:t>20歳代・10歳代の順で割合が高い。</w:t>
      </w:r>
    </w:p>
    <w:p w:rsidR="006E3227" w:rsidRDefault="006E3227" w:rsidP="006E3227">
      <w:pPr>
        <w:ind w:firstLineChars="100" w:firstLine="210"/>
      </w:pPr>
      <w:r>
        <w:rPr>
          <w:rFonts w:hint="eastAsia"/>
        </w:rPr>
        <w:t xml:space="preserve">● </w:t>
      </w:r>
      <w:r w:rsidRPr="006E3227">
        <w:rPr>
          <w:rFonts w:hint="eastAsia"/>
        </w:rPr>
        <w:t>過去</w:t>
      </w:r>
      <w:r w:rsidRPr="006E3227">
        <w:t>1年間にギャンブル等を経験した者の、オンライン購入利用は「スポーツ振興</w:t>
      </w:r>
    </w:p>
    <w:p w:rsidR="006E3227" w:rsidRPr="006E3227" w:rsidRDefault="006E3227" w:rsidP="006E3227">
      <w:pPr>
        <w:ind w:firstLineChars="150" w:firstLine="315"/>
      </w:pPr>
      <w:r w:rsidRPr="006E3227">
        <w:t>くじ（サッカーくじ等）」46.0％、「オートレース」32.4％、「競馬」29.3％であった。</w:t>
      </w:r>
    </w:p>
    <w:p w:rsidR="006E3227" w:rsidRDefault="006E3227" w:rsidP="006E3227">
      <w:pPr>
        <w:ind w:firstLineChars="100" w:firstLine="210"/>
      </w:pPr>
      <w:r>
        <w:rPr>
          <w:rFonts w:hint="eastAsia"/>
        </w:rPr>
        <w:t>図表⑥</w:t>
      </w:r>
      <w:r>
        <w:t xml:space="preserve"> </w:t>
      </w:r>
      <w:r w:rsidR="001C01D3">
        <w:rPr>
          <w:rFonts w:hint="eastAsia"/>
        </w:rPr>
        <w:t>ギャンブル等を開始した年齢・</w:t>
      </w:r>
      <w:r>
        <w:rPr>
          <w:rFonts w:hint="eastAsia"/>
        </w:rPr>
        <w:t>習慣的にするようになった年齢</w:t>
      </w:r>
    </w:p>
    <w:p w:rsidR="00AF057C" w:rsidRDefault="006E3227" w:rsidP="006E3227">
      <w:pPr>
        <w:ind w:firstLineChars="100" w:firstLine="210"/>
      </w:pPr>
      <w:r>
        <w:rPr>
          <w:rFonts w:hint="eastAsia"/>
        </w:rPr>
        <w:t>図表⑦</w:t>
      </w:r>
      <w:r>
        <w:t xml:space="preserve"> </w:t>
      </w:r>
      <w:r>
        <w:rPr>
          <w:rFonts w:hint="eastAsia"/>
        </w:rPr>
        <w:t>公営競技等の主な券の購入方法</w:t>
      </w:r>
    </w:p>
    <w:p w:rsidR="006E3227" w:rsidRDefault="006E3227" w:rsidP="00C21B32">
      <w:pPr>
        <w:ind w:firstLineChars="100" w:firstLine="210"/>
      </w:pPr>
    </w:p>
    <w:p w:rsidR="00B756D3" w:rsidRDefault="00B756D3" w:rsidP="00B756D3">
      <w:r>
        <w:rPr>
          <w:rFonts w:hint="eastAsia"/>
          <w:bdr w:val="single" w:sz="4" w:space="0" w:color="auto" w:frame="1"/>
        </w:rPr>
        <w:t>４ページ</w:t>
      </w:r>
      <w:r>
        <w:rPr>
          <w:rFonts w:hint="eastAsia"/>
        </w:rPr>
        <w:t xml:space="preserve">　</w:t>
      </w:r>
    </w:p>
    <w:p w:rsidR="00B756D3" w:rsidRDefault="00B756D3" w:rsidP="00B756D3">
      <w:r>
        <w:rPr>
          <w:rFonts w:hint="eastAsia"/>
        </w:rPr>
        <w:t xml:space="preserve">　２．「ギャンブ</w:t>
      </w:r>
      <w:r w:rsidR="001C01D3">
        <w:rPr>
          <w:rFonts w:hint="eastAsia"/>
        </w:rPr>
        <w:t>ル</w:t>
      </w:r>
      <w:r>
        <w:rPr>
          <w:rFonts w:hint="eastAsia"/>
        </w:rPr>
        <w:t>等行動」</w:t>
      </w:r>
    </w:p>
    <w:p w:rsidR="00B756D3" w:rsidRDefault="00B756D3" w:rsidP="00B756D3">
      <w:pPr>
        <w:ind w:firstLineChars="100" w:firstLine="210"/>
      </w:pPr>
      <w:r>
        <w:rPr>
          <w:rFonts w:hint="eastAsia"/>
        </w:rPr>
        <w:t>（３）家族や重要な他者のギャンブル等行動</w:t>
      </w:r>
    </w:p>
    <w:p w:rsidR="00B756D3" w:rsidRDefault="00B756D3" w:rsidP="00B756D3">
      <w:pPr>
        <w:ind w:leftChars="100" w:left="315" w:hangingChars="50" w:hanging="105"/>
      </w:pPr>
      <w:r>
        <w:rPr>
          <w:rFonts w:hint="eastAsia"/>
        </w:rPr>
        <w:t xml:space="preserve">● </w:t>
      </w:r>
      <w:r w:rsidRPr="00B756D3">
        <w:rPr>
          <w:rFonts w:hint="eastAsia"/>
        </w:rPr>
        <w:t>家族や重要な他者の中に、ギャンブル等問題がある（あった）と回答したのは、全体の</w:t>
      </w:r>
      <w:r w:rsidRPr="00B756D3">
        <w:t>16.9%（男性13.2%、女性19.9%）。ギャンブル等問題がある（あった）と回答した者との関係は、男性では「父親」6.5％、「兄弟姉妹」2.4％の順で、女性では「父親」7.0％、「配偶者」6.2％の順で割合が高かった</w:t>
      </w:r>
    </w:p>
    <w:p w:rsidR="00B756D3" w:rsidRDefault="00B756D3" w:rsidP="00B756D3">
      <w:pPr>
        <w:ind w:firstLineChars="100" w:firstLine="210"/>
      </w:pPr>
      <w:r>
        <w:rPr>
          <w:rFonts w:hint="eastAsia"/>
        </w:rPr>
        <w:t>図表⑧</w:t>
      </w:r>
      <w:r>
        <w:t xml:space="preserve"> </w:t>
      </w:r>
      <w:r>
        <w:rPr>
          <w:rFonts w:hint="eastAsia"/>
        </w:rPr>
        <w:t>家族や重要な他者の中に、ギャンブル等の問題がある（あった）割合</w:t>
      </w:r>
    </w:p>
    <w:p w:rsidR="00B756D3" w:rsidRDefault="00B756D3" w:rsidP="00B756D3">
      <w:pPr>
        <w:ind w:firstLineChars="100" w:firstLine="210"/>
      </w:pPr>
      <w:r>
        <w:rPr>
          <w:rFonts w:hint="eastAsia"/>
        </w:rPr>
        <w:t>図表⑨</w:t>
      </w:r>
      <w:r>
        <w:t xml:space="preserve"> </w:t>
      </w:r>
      <w:r>
        <w:rPr>
          <w:rFonts w:hint="eastAsia"/>
        </w:rPr>
        <w:t>ギャンブル等問題がある（あった）人</w:t>
      </w:r>
    </w:p>
    <w:p w:rsidR="00B756D3" w:rsidRDefault="00B756D3" w:rsidP="00B756D3"/>
    <w:p w:rsidR="00B756D3" w:rsidRDefault="00B756D3" w:rsidP="00B756D3">
      <w:r>
        <w:rPr>
          <w:rFonts w:hint="eastAsia"/>
          <w:bdr w:val="single" w:sz="4" w:space="0" w:color="auto" w:frame="1"/>
        </w:rPr>
        <w:t>５ページ</w:t>
      </w:r>
      <w:r>
        <w:rPr>
          <w:rFonts w:hint="eastAsia"/>
        </w:rPr>
        <w:t xml:space="preserve">　</w:t>
      </w:r>
    </w:p>
    <w:p w:rsidR="00B756D3" w:rsidRDefault="00B756D3" w:rsidP="00B756D3">
      <w:r>
        <w:rPr>
          <w:rFonts w:hint="eastAsia"/>
        </w:rPr>
        <w:t xml:space="preserve">　</w:t>
      </w:r>
      <w:r w:rsidR="00174372">
        <w:rPr>
          <w:rFonts w:hint="eastAsia"/>
        </w:rPr>
        <w:t>３</w:t>
      </w:r>
      <w:r>
        <w:rPr>
          <w:rFonts w:hint="eastAsia"/>
        </w:rPr>
        <w:t>．ギャンブル等関連問題・依存症に対する認識等</w:t>
      </w:r>
    </w:p>
    <w:p w:rsidR="00B756D3" w:rsidRDefault="00B756D3" w:rsidP="00B756D3">
      <w:pPr>
        <w:ind w:firstLineChars="100" w:firstLine="210"/>
      </w:pPr>
      <w:r>
        <w:rPr>
          <w:rFonts w:hint="eastAsia"/>
        </w:rPr>
        <w:t>（１）ギャンブル等関連問題</w:t>
      </w:r>
    </w:p>
    <w:p w:rsidR="00B756D3" w:rsidRPr="00B756D3" w:rsidRDefault="00B756D3" w:rsidP="00B756D3">
      <w:pPr>
        <w:ind w:leftChars="100" w:left="420" w:hangingChars="100" w:hanging="210"/>
      </w:pPr>
      <w:r>
        <w:rPr>
          <w:rFonts w:hint="eastAsia"/>
        </w:rPr>
        <w:t>●</w:t>
      </w:r>
      <w:r>
        <w:t xml:space="preserve"> </w:t>
      </w:r>
      <w:r w:rsidRPr="00B756D3">
        <w:t>K６（抑うつ・不安のスクリーニングテスト）では、ギャンブル等依存が疑われる者（SOGS 5点以上）の方が、そうでない者より重度のうつ・不安障害が疑われる者が多</w:t>
      </w:r>
      <w:r>
        <w:rPr>
          <w:rFonts w:hint="eastAsia"/>
        </w:rPr>
        <w:t xml:space="preserve"> </w:t>
      </w:r>
      <w:r w:rsidRPr="00B756D3">
        <w:t>かった。</w:t>
      </w:r>
    </w:p>
    <w:p w:rsidR="00174372" w:rsidRDefault="00B756D3" w:rsidP="00174372">
      <w:pPr>
        <w:ind w:leftChars="100" w:left="525" w:hangingChars="150" w:hanging="315"/>
      </w:pPr>
      <w:r>
        <w:rPr>
          <w:rFonts w:hint="eastAsia"/>
        </w:rPr>
        <w:t xml:space="preserve">● </w:t>
      </w:r>
      <w:r w:rsidRPr="00B756D3">
        <w:rPr>
          <w:rFonts w:hint="eastAsia"/>
        </w:rPr>
        <w:t>ギャンブル等依存が疑われる者（</w:t>
      </w:r>
      <w:r w:rsidRPr="00B756D3">
        <w:t>SOGS5</w:t>
      </w:r>
      <w:r w:rsidR="00174372">
        <w:t>点以上）で自殺企図では有意な差は見られ</w:t>
      </w:r>
      <w:r w:rsidR="00174372">
        <w:rPr>
          <w:rFonts w:hint="eastAsia"/>
        </w:rPr>
        <w:t>な</w:t>
      </w:r>
    </w:p>
    <w:p w:rsidR="00B756D3" w:rsidRDefault="00B756D3" w:rsidP="00174372">
      <w:pPr>
        <w:ind w:firstLineChars="150" w:firstLine="315"/>
      </w:pPr>
      <w:r w:rsidRPr="00B756D3">
        <w:t>かったが、希死念慮では有意に高い結果となった。</w:t>
      </w:r>
    </w:p>
    <w:p w:rsidR="00B756D3" w:rsidRDefault="00B756D3" w:rsidP="00B756D3">
      <w:pPr>
        <w:ind w:leftChars="100" w:left="525" w:hangingChars="150" w:hanging="315"/>
      </w:pPr>
      <w:r>
        <w:rPr>
          <w:rFonts w:hint="eastAsia"/>
        </w:rPr>
        <w:t xml:space="preserve">　図表⑩</w:t>
      </w:r>
      <w:r>
        <w:t xml:space="preserve"> </w:t>
      </w:r>
      <w:r>
        <w:rPr>
          <w:rFonts w:hint="eastAsia"/>
        </w:rPr>
        <w:t>ギャンブル等依存とうつ、不安</w:t>
      </w:r>
    </w:p>
    <w:p w:rsidR="00B756D3" w:rsidRDefault="00B756D3" w:rsidP="00B756D3">
      <w:pPr>
        <w:ind w:leftChars="200" w:left="525" w:hangingChars="50" w:hanging="105"/>
      </w:pPr>
      <w:r>
        <w:rPr>
          <w:rFonts w:hint="eastAsia"/>
        </w:rPr>
        <w:lastRenderedPageBreak/>
        <w:t>図表⑪</w:t>
      </w:r>
      <w:r>
        <w:t xml:space="preserve"> </w:t>
      </w:r>
      <w:r>
        <w:rPr>
          <w:rFonts w:hint="eastAsia"/>
        </w:rPr>
        <w:t>ギャンブル等依存と希死念慮</w:t>
      </w:r>
    </w:p>
    <w:p w:rsidR="00B756D3" w:rsidRDefault="00B756D3" w:rsidP="00B756D3">
      <w:pPr>
        <w:ind w:leftChars="200" w:left="525" w:hangingChars="50" w:hanging="105"/>
      </w:pPr>
      <w:r>
        <w:rPr>
          <w:rFonts w:hint="eastAsia"/>
        </w:rPr>
        <w:t>図表⑫ ギャンブル等依存と自殺企図</w:t>
      </w:r>
    </w:p>
    <w:p w:rsidR="00B756D3" w:rsidRPr="00B756D3" w:rsidRDefault="00B756D3" w:rsidP="00B756D3"/>
    <w:p w:rsidR="001C01D3" w:rsidRDefault="00B756D3" w:rsidP="00B756D3">
      <w:pPr>
        <w:rPr>
          <w:rFonts w:hint="eastAsia"/>
          <w:bdr w:val="single" w:sz="4" w:space="0" w:color="auto" w:frame="1"/>
        </w:rPr>
      </w:pPr>
      <w:r>
        <w:rPr>
          <w:rFonts w:hint="eastAsia"/>
          <w:bdr w:val="single" w:sz="4" w:space="0" w:color="auto" w:frame="1"/>
        </w:rPr>
        <w:t>６ページ</w:t>
      </w:r>
    </w:p>
    <w:p w:rsidR="001C01D3" w:rsidRDefault="001C01D3" w:rsidP="00174372">
      <w:pPr>
        <w:ind w:leftChars="100" w:left="315" w:hangingChars="50" w:hanging="105"/>
        <w:rPr>
          <w:rFonts w:hint="eastAsia"/>
        </w:rPr>
      </w:pPr>
      <w:r>
        <w:rPr>
          <w:rFonts w:hint="eastAsia"/>
        </w:rPr>
        <w:t>３．ギャンブル等関連問題・依存症に対する認識等</w:t>
      </w:r>
    </w:p>
    <w:p w:rsidR="00B756D3" w:rsidRDefault="00174372" w:rsidP="00174372">
      <w:pPr>
        <w:ind w:leftChars="100" w:left="315" w:hangingChars="50" w:hanging="105"/>
      </w:pPr>
      <w:r>
        <w:rPr>
          <w:rFonts w:hint="eastAsia"/>
        </w:rPr>
        <w:t xml:space="preserve">● </w:t>
      </w:r>
      <w:r w:rsidRPr="00174372">
        <w:rPr>
          <w:rFonts w:hint="eastAsia"/>
        </w:rPr>
        <w:t>その他に、ギャンブル等依存が疑われる者（</w:t>
      </w:r>
      <w:r w:rsidRPr="00174372">
        <w:t>SOGS5点以上）の方が「喫煙率」「飲酒問題（AUDIT-C）」「小児期の逆境的な体験（被虐待体験、両親の離婚、いじめ被害などの18歳までに経験した逆境的な体験）」でも有意に高い結果となっている。</w:t>
      </w:r>
    </w:p>
    <w:p w:rsidR="00174372" w:rsidRDefault="00174372" w:rsidP="00174372">
      <w:pPr>
        <w:ind w:leftChars="100" w:left="315" w:hangingChars="50" w:hanging="105"/>
      </w:pPr>
      <w:r>
        <w:rPr>
          <w:rFonts w:hint="eastAsia"/>
        </w:rPr>
        <w:t xml:space="preserve"> </w:t>
      </w:r>
      <w:r>
        <w:t xml:space="preserve"> </w:t>
      </w:r>
      <w:r>
        <w:rPr>
          <w:rFonts w:hint="eastAsia"/>
        </w:rPr>
        <w:t>図表⑬</w:t>
      </w:r>
      <w:r>
        <w:t xml:space="preserve"> ギャンブル等依存と</w:t>
      </w:r>
      <w:r>
        <w:rPr>
          <w:rFonts w:hint="eastAsia"/>
        </w:rPr>
        <w:t>喫煙</w:t>
      </w:r>
    </w:p>
    <w:p w:rsidR="00174372" w:rsidRDefault="00174372" w:rsidP="00174372">
      <w:pPr>
        <w:ind w:leftChars="150" w:left="315" w:firstLineChars="50" w:firstLine="105"/>
      </w:pPr>
      <w:r>
        <w:rPr>
          <w:rFonts w:hint="eastAsia"/>
        </w:rPr>
        <w:t>図表⑭</w:t>
      </w:r>
      <w:r>
        <w:t xml:space="preserve"> ギャンブル等依存と</w:t>
      </w:r>
      <w:r>
        <w:rPr>
          <w:rFonts w:hint="eastAsia"/>
        </w:rPr>
        <w:t>飲酒問題</w:t>
      </w:r>
    </w:p>
    <w:p w:rsidR="00174372" w:rsidRDefault="00174372" w:rsidP="00174372">
      <w:pPr>
        <w:ind w:leftChars="150" w:left="315" w:firstLineChars="50" w:firstLine="105"/>
      </w:pPr>
      <w:r>
        <w:rPr>
          <w:rFonts w:hint="eastAsia"/>
        </w:rPr>
        <w:t>図表⑮</w:t>
      </w:r>
      <w:r>
        <w:t xml:space="preserve"> ギャンブル等依存と</w:t>
      </w:r>
      <w:r>
        <w:rPr>
          <w:rFonts w:hint="eastAsia"/>
        </w:rPr>
        <w:t>小児期逆境体験</w:t>
      </w:r>
    </w:p>
    <w:p w:rsidR="00174372" w:rsidRDefault="00174372" w:rsidP="00174372"/>
    <w:p w:rsidR="00174372" w:rsidRDefault="00174372" w:rsidP="00174372">
      <w:pPr>
        <w:rPr>
          <w:bdr w:val="single" w:sz="4" w:space="0" w:color="auto" w:frame="1"/>
        </w:rPr>
      </w:pPr>
      <w:r>
        <w:rPr>
          <w:rFonts w:hint="eastAsia"/>
          <w:bdr w:val="single" w:sz="4" w:space="0" w:color="auto" w:frame="1"/>
        </w:rPr>
        <w:t>７ページ</w:t>
      </w:r>
    </w:p>
    <w:p w:rsidR="00174372" w:rsidRDefault="00174372" w:rsidP="00174372">
      <w:r>
        <w:rPr>
          <w:rFonts w:hint="eastAsia"/>
        </w:rPr>
        <w:t xml:space="preserve">　３．ギャンブル等関連問題・依存症に対する認識等</w:t>
      </w:r>
    </w:p>
    <w:p w:rsidR="00174372" w:rsidRPr="00174372" w:rsidRDefault="00174372" w:rsidP="00174372">
      <w:pPr>
        <w:ind w:firstLineChars="100" w:firstLine="210"/>
        <w:rPr>
          <w:bdr w:val="single" w:sz="4" w:space="0" w:color="auto" w:frame="1"/>
        </w:rPr>
      </w:pPr>
      <w:r>
        <w:rPr>
          <w:rFonts w:hint="eastAsia"/>
        </w:rPr>
        <w:t>（２）依存症に対する認識等</w:t>
      </w:r>
    </w:p>
    <w:p w:rsidR="00174372" w:rsidRPr="00174372" w:rsidRDefault="00174372" w:rsidP="00174372">
      <w:pPr>
        <w:ind w:leftChars="100" w:left="420" w:hangingChars="100" w:hanging="210"/>
      </w:pPr>
      <w:r>
        <w:rPr>
          <w:rFonts w:hint="eastAsia"/>
        </w:rPr>
        <w:t xml:space="preserve">● </w:t>
      </w:r>
      <w:r w:rsidRPr="00174372">
        <w:rPr>
          <w:rFonts w:hint="eastAsia"/>
        </w:rPr>
        <w:t>ギャンブル等依存症に対する認識は「ギャンブル等依存症は病気である」</w:t>
      </w:r>
      <w:r w:rsidRPr="00174372">
        <w:t>82.4％、「ギャンブル等依存症は回復できる」56.4％であった。</w:t>
      </w:r>
    </w:p>
    <w:p w:rsidR="00174372" w:rsidRDefault="00174372" w:rsidP="00174372">
      <w:pPr>
        <w:ind w:leftChars="100" w:left="420" w:hangingChars="100" w:hanging="210"/>
      </w:pPr>
      <w:r>
        <w:rPr>
          <w:rFonts w:hint="eastAsia"/>
        </w:rPr>
        <w:t xml:space="preserve">● </w:t>
      </w:r>
      <w:r w:rsidRPr="00174372">
        <w:rPr>
          <w:rFonts w:hint="eastAsia"/>
        </w:rPr>
        <w:t>ギャンブル等依存症対策に</w:t>
      </w:r>
      <w:r w:rsidR="001C01D3">
        <w:rPr>
          <w:rFonts w:hint="eastAsia"/>
        </w:rPr>
        <w:t>対</w:t>
      </w:r>
      <w:r w:rsidRPr="00174372">
        <w:rPr>
          <w:rFonts w:hint="eastAsia"/>
        </w:rPr>
        <w:t>する認知度は「金融機関からの貸付制限」が</w:t>
      </w:r>
      <w:r w:rsidRPr="00174372">
        <w:t>12.3% 、「パチンコ・パチスロの入店制限」は8.8%、「競馬・競輪・競艇・オートレースの入場制限」は7.3%であった。</w:t>
      </w:r>
    </w:p>
    <w:p w:rsidR="00174372" w:rsidRDefault="00174372" w:rsidP="00174372">
      <w:pPr>
        <w:ind w:leftChars="100" w:left="420" w:hangingChars="100" w:hanging="210"/>
      </w:pPr>
      <w:r>
        <w:rPr>
          <w:rFonts w:hint="eastAsia"/>
        </w:rPr>
        <w:t xml:space="preserve"> </w:t>
      </w:r>
      <w:r>
        <w:t xml:space="preserve"> </w:t>
      </w:r>
      <w:r>
        <w:rPr>
          <w:rFonts w:hint="eastAsia"/>
        </w:rPr>
        <w:t>図表⑯</w:t>
      </w:r>
      <w:r>
        <w:t xml:space="preserve"> ギャンブル等依存</w:t>
      </w:r>
      <w:r>
        <w:rPr>
          <w:rFonts w:hint="eastAsia"/>
        </w:rPr>
        <w:t>症に対する認識</w:t>
      </w:r>
    </w:p>
    <w:p w:rsidR="00174372" w:rsidRDefault="00174372" w:rsidP="00174372">
      <w:pPr>
        <w:ind w:leftChars="200" w:left="420"/>
      </w:pPr>
      <w:r>
        <w:rPr>
          <w:rFonts w:hint="eastAsia"/>
        </w:rPr>
        <w:t>図表⑰</w:t>
      </w:r>
      <w:r>
        <w:t xml:space="preserve"> ギャンブル等依存</w:t>
      </w:r>
      <w:r>
        <w:rPr>
          <w:rFonts w:hint="eastAsia"/>
        </w:rPr>
        <w:t>症対策に関する認知</w:t>
      </w:r>
      <w:r w:rsidR="00121B5D">
        <w:rPr>
          <w:rFonts w:hint="eastAsia"/>
        </w:rPr>
        <w:t>度</w:t>
      </w:r>
    </w:p>
    <w:p w:rsidR="00174372" w:rsidRDefault="00174372" w:rsidP="00174372"/>
    <w:p w:rsidR="00174372" w:rsidRDefault="00174372" w:rsidP="00174372">
      <w:pPr>
        <w:rPr>
          <w:bdr w:val="single" w:sz="4" w:space="0" w:color="auto" w:frame="1"/>
        </w:rPr>
      </w:pPr>
      <w:r>
        <w:rPr>
          <w:rFonts w:hint="eastAsia"/>
          <w:bdr w:val="single" w:sz="4" w:space="0" w:color="auto" w:frame="1"/>
        </w:rPr>
        <w:t>８ページ</w:t>
      </w:r>
    </w:p>
    <w:p w:rsidR="00174372" w:rsidRPr="00174372" w:rsidRDefault="006E15A3" w:rsidP="00174372">
      <w:r>
        <w:rPr>
          <w:rFonts w:hint="eastAsia"/>
        </w:rPr>
        <w:t>Ⅱ</w:t>
      </w:r>
      <w:r w:rsidR="00174372">
        <w:rPr>
          <w:rFonts w:hint="eastAsia"/>
        </w:rPr>
        <w:t>．調査結果のまとめと考察</w:t>
      </w:r>
    </w:p>
    <w:p w:rsidR="006E15A3" w:rsidRPr="006E15A3" w:rsidRDefault="006E15A3" w:rsidP="006E15A3">
      <w:r w:rsidRPr="006E15A3">
        <w:rPr>
          <w:rFonts w:hint="eastAsia"/>
        </w:rPr>
        <w:t>１．「ギャンブル等依存が疑われる者」の推計値</w:t>
      </w:r>
    </w:p>
    <w:p w:rsidR="006E15A3" w:rsidRPr="006E15A3" w:rsidRDefault="006E15A3" w:rsidP="006E15A3">
      <w:pPr>
        <w:ind w:left="210" w:hangingChars="100" w:hanging="210"/>
      </w:pPr>
      <w:r w:rsidRPr="006E15A3">
        <w:rPr>
          <w:rFonts w:hint="eastAsia"/>
        </w:rPr>
        <w:t xml:space="preserve">　　</w:t>
      </w:r>
      <w:r w:rsidRPr="006E15A3">
        <w:t xml:space="preserve"> SOGS５点以上で過去1年に「ギャンブル等依存が疑われる者」は、1.9％（信頼区間：1.5％～2.3%）であった。また、SOGS３～４点の過去１年間のギャンブル等行動から将来「ギャンブル等依存のリスクがある者」が、1.5％（信頼区間：1.1％～1.9％）であった。</w:t>
      </w:r>
    </w:p>
    <w:p w:rsidR="006E15A3" w:rsidRPr="006E15A3" w:rsidRDefault="006E15A3" w:rsidP="006E15A3">
      <w:pPr>
        <w:ind w:left="210" w:hangingChars="100" w:hanging="210"/>
      </w:pPr>
      <w:r w:rsidRPr="006E15A3">
        <w:rPr>
          <w:rFonts w:hint="eastAsia"/>
        </w:rPr>
        <w:t xml:space="preserve">　　</w:t>
      </w:r>
      <w:r w:rsidRPr="006E15A3">
        <w:t xml:space="preserve"> 府においては、上記の「ギャンブル等依存が疑われる者」と「ギャンブル等依存のリスクがある者」 とを合わせた「ギャンブル等依存が疑われる者等」（3.4％）について、今後、推移を把握していくこととしている。</w:t>
      </w:r>
    </w:p>
    <w:p w:rsidR="006E15A3" w:rsidRDefault="006E15A3" w:rsidP="006E15A3"/>
    <w:p w:rsidR="006E15A3" w:rsidRPr="006E15A3" w:rsidRDefault="006E15A3" w:rsidP="006E15A3">
      <w:r w:rsidRPr="006E15A3">
        <w:rPr>
          <w:rFonts w:hint="eastAsia"/>
        </w:rPr>
        <w:lastRenderedPageBreak/>
        <w:t>２．ギャンブル等行動</w:t>
      </w:r>
    </w:p>
    <w:p w:rsidR="006E15A3" w:rsidRPr="006E15A3" w:rsidRDefault="006E15A3" w:rsidP="006E15A3">
      <w:r w:rsidRPr="006E15A3">
        <w:rPr>
          <w:rFonts w:hint="eastAsia"/>
        </w:rPr>
        <w:t xml:space="preserve">　　（１）大阪府民のギャンブル等行動</w:t>
      </w:r>
    </w:p>
    <w:p w:rsidR="006E15A3" w:rsidRPr="006E15A3" w:rsidRDefault="006E15A3" w:rsidP="006E15A3">
      <w:pPr>
        <w:ind w:left="630" w:hangingChars="300" w:hanging="630"/>
      </w:pPr>
      <w:r w:rsidRPr="006E15A3">
        <w:rPr>
          <w:rFonts w:hint="eastAsia"/>
        </w:rPr>
        <w:t xml:space="preserve">　　　　</w:t>
      </w:r>
      <w:r w:rsidRPr="006E15A3">
        <w:t xml:space="preserve"> 生涯のギャンブル等経験率は、全体で70.8％、過去1年間で見ると30.4％であった。</w:t>
      </w:r>
    </w:p>
    <w:p w:rsidR="006E15A3" w:rsidRPr="006E15A3" w:rsidRDefault="006E15A3" w:rsidP="006E15A3">
      <w:pPr>
        <w:ind w:left="630" w:hangingChars="300" w:hanging="630"/>
      </w:pPr>
      <w:r w:rsidRPr="006E15A3">
        <w:rPr>
          <w:rFonts w:hint="eastAsia"/>
        </w:rPr>
        <w:t xml:space="preserve">　　　</w:t>
      </w:r>
      <w:r w:rsidRPr="006E15A3">
        <w:t xml:space="preserve">   過去1年間に最もお金を使ったギャンブルは、全体で最も多いのが「宝くじ（ロト・ナンバーズ等含む）であった。また、ギャンブル等依存が疑われる者で最も多いのは、「パチンコ」で38.7％、次いで「パチスロ」25.8％、「競馬」12.9％であった。</w:t>
      </w:r>
    </w:p>
    <w:p w:rsidR="006E15A3" w:rsidRPr="006E15A3" w:rsidRDefault="006E15A3" w:rsidP="006E15A3"/>
    <w:p w:rsidR="006E15A3" w:rsidRPr="006E15A3" w:rsidRDefault="001C01D3" w:rsidP="006E15A3">
      <w:r>
        <w:rPr>
          <w:rFonts w:hint="eastAsia"/>
        </w:rPr>
        <w:t xml:space="preserve">　　（２）</w:t>
      </w:r>
      <w:r w:rsidR="00121B5D">
        <w:rPr>
          <w:rFonts w:hint="eastAsia"/>
        </w:rPr>
        <w:t>ギャンブル等を</w:t>
      </w:r>
      <w:bookmarkStart w:id="0" w:name="_GoBack"/>
      <w:bookmarkEnd w:id="0"/>
      <w:r>
        <w:rPr>
          <w:rFonts w:hint="eastAsia"/>
        </w:rPr>
        <w:t>開始した・</w:t>
      </w:r>
      <w:r w:rsidR="006E15A3" w:rsidRPr="006E15A3">
        <w:rPr>
          <w:rFonts w:hint="eastAsia"/>
        </w:rPr>
        <w:t>習慣化した年齢と購入方法</w:t>
      </w:r>
    </w:p>
    <w:p w:rsidR="006E15A3" w:rsidRPr="006E15A3" w:rsidRDefault="006E15A3" w:rsidP="006E15A3">
      <w:pPr>
        <w:ind w:left="630" w:hangingChars="300" w:hanging="630"/>
      </w:pPr>
      <w:r w:rsidRPr="006E15A3">
        <w:rPr>
          <w:rFonts w:hint="eastAsia"/>
        </w:rPr>
        <w:t xml:space="preserve">　　　　ギャンブル等を開始した年齢・習慣的にギャンブル等をするようになった年齢は、いずれも</w:t>
      </w:r>
      <w:r w:rsidRPr="006E15A3">
        <w:t>20歳代・10歳代</w:t>
      </w:r>
      <w:r>
        <w:rPr>
          <w:rFonts w:hint="eastAsia"/>
        </w:rPr>
        <w:t>の</w:t>
      </w:r>
      <w:r w:rsidRPr="006E15A3">
        <w:rPr>
          <w:rFonts w:hint="eastAsia"/>
        </w:rPr>
        <w:t>順で割合が高い。過去</w:t>
      </w:r>
      <w:r w:rsidRPr="006E15A3">
        <w:t>1年間にギャンブル等を経験した者のオンライン（インターネット）購入利用は、</w:t>
      </w:r>
    </w:p>
    <w:p w:rsidR="006E15A3" w:rsidRPr="006E15A3" w:rsidRDefault="006E15A3" w:rsidP="006E15A3">
      <w:pPr>
        <w:ind w:left="630" w:hangingChars="300" w:hanging="630"/>
      </w:pPr>
      <w:r w:rsidRPr="006E15A3">
        <w:rPr>
          <w:rFonts w:hint="eastAsia"/>
        </w:rPr>
        <w:t xml:space="preserve">　　　</w:t>
      </w:r>
      <w:r>
        <w:rPr>
          <w:rFonts w:hint="eastAsia"/>
        </w:rPr>
        <w:t xml:space="preserve">　</w:t>
      </w:r>
      <w:r w:rsidRPr="006E15A3">
        <w:rPr>
          <w:rFonts w:hint="eastAsia"/>
        </w:rPr>
        <w:t>「スポーツ振興くじ（サッカーくじ等）」</w:t>
      </w:r>
      <w:r w:rsidRPr="006E15A3">
        <w:t>46.0％、「オートレース」32.4％、「競馬」29.3%であった。近年、公営</w:t>
      </w:r>
      <w:r w:rsidRPr="006E15A3">
        <w:rPr>
          <w:rFonts w:hint="eastAsia"/>
        </w:rPr>
        <w:t>競技におけるインターネット投票の利用増加により、売り上げに占めるインターネット投票の割合が増加していることから、今後、オンライン（インターネット）購入の増加が見込まれるため、インターネット投票に関する注意喚起の啓発が必要である。</w:t>
      </w:r>
    </w:p>
    <w:p w:rsidR="006E15A3" w:rsidRPr="006E15A3" w:rsidRDefault="006E15A3" w:rsidP="006E15A3">
      <w:r w:rsidRPr="006E15A3">
        <w:rPr>
          <w:rFonts w:hint="eastAsia"/>
        </w:rPr>
        <w:t xml:space="preserve">　　　　　　</w:t>
      </w:r>
    </w:p>
    <w:p w:rsidR="006E15A3" w:rsidRPr="006E15A3" w:rsidRDefault="006E15A3" w:rsidP="006E15A3">
      <w:r w:rsidRPr="006E15A3">
        <w:rPr>
          <w:rFonts w:hint="eastAsia"/>
        </w:rPr>
        <w:t xml:space="preserve">　　（３）家族や重要な他者のギャンブル等行動</w:t>
      </w:r>
    </w:p>
    <w:p w:rsidR="006E15A3" w:rsidRDefault="006E15A3" w:rsidP="006E15A3">
      <w:r w:rsidRPr="006E15A3">
        <w:rPr>
          <w:rFonts w:hint="eastAsia"/>
        </w:rPr>
        <w:t xml:space="preserve">　　　　</w:t>
      </w:r>
      <w:r w:rsidRPr="006E15A3">
        <w:t xml:space="preserve"> 家族や重要な他者にギャンブル等の問題がある（あった）のは、男性13.2％、</w:t>
      </w:r>
    </w:p>
    <w:p w:rsidR="006E15A3" w:rsidRPr="006E15A3" w:rsidRDefault="006E15A3" w:rsidP="006E15A3">
      <w:pPr>
        <w:ind w:leftChars="350" w:left="735"/>
      </w:pPr>
      <w:r w:rsidRPr="006E15A3">
        <w:t xml:space="preserve">女性19.9％で、女性の割合が多かった。また、ギャンブル等の問題がある（あった）人は男女ともに「父親」（男性6.5％、女性7.0％）が最も多く、女性では「父親」についで、「配偶者（内縁関係を含む）」（6.2％）が多かった（男性は、1.3％）。　　　　　</w:t>
      </w:r>
    </w:p>
    <w:p w:rsidR="006E15A3" w:rsidRPr="006E15A3" w:rsidRDefault="006E15A3" w:rsidP="006E15A3">
      <w:r w:rsidRPr="006E15A3">
        <w:rPr>
          <w:rFonts w:hint="eastAsia"/>
        </w:rPr>
        <w:t xml:space="preserve">　　　　　　</w:t>
      </w:r>
    </w:p>
    <w:p w:rsidR="006E15A3" w:rsidRPr="006E15A3" w:rsidRDefault="006E15A3" w:rsidP="006E15A3">
      <w:r w:rsidRPr="006E15A3">
        <w:rPr>
          <w:rFonts w:hint="eastAsia"/>
        </w:rPr>
        <w:t>３．ギャンブル等関連問題・依存症に対する認識等</w:t>
      </w:r>
    </w:p>
    <w:p w:rsidR="006E15A3" w:rsidRPr="006E15A3" w:rsidRDefault="006E15A3" w:rsidP="006E15A3">
      <w:r w:rsidRPr="006E15A3">
        <w:rPr>
          <w:rFonts w:hint="eastAsia"/>
        </w:rPr>
        <w:t xml:space="preserve">　　（１）ギャンブル等関連問題　</w:t>
      </w:r>
    </w:p>
    <w:p w:rsidR="006E15A3" w:rsidRPr="006E15A3" w:rsidRDefault="006E15A3" w:rsidP="006E15A3">
      <w:pPr>
        <w:ind w:left="735" w:hangingChars="350" w:hanging="735"/>
      </w:pPr>
      <w:r w:rsidRPr="006E15A3">
        <w:rPr>
          <w:rFonts w:hint="eastAsia"/>
        </w:rPr>
        <w:t xml:space="preserve">　　　　「</w:t>
      </w:r>
      <w:r w:rsidRPr="006E15A3">
        <w:t xml:space="preserve"> K６（抑うつ・不安のスクリーニングテスト）」、「希死念慮」、「喫煙率」、「飲酒問題」、「小児期の逆境的な体験」において、ギャンブル等依存が疑われる者（SOGS 5点以上）の方が、そうでない者よりも、有意に高い</w:t>
      </w:r>
      <w:r w:rsidRPr="006E15A3">
        <w:rPr>
          <w:rFonts w:hint="eastAsia"/>
        </w:rPr>
        <w:t>結果が見られた。相談窓口や医療機関において、相談に訪れる人達の背景に、ギャンブル等依存に関連</w:t>
      </w:r>
      <w:r>
        <w:rPr>
          <w:rFonts w:hint="eastAsia"/>
        </w:rPr>
        <w:t>す</w:t>
      </w:r>
      <w:r w:rsidRPr="006E15A3">
        <w:rPr>
          <w:rFonts w:hint="eastAsia"/>
        </w:rPr>
        <w:t xml:space="preserve">る問題が隠れている可能性があることに留意すること、また、小児期逆境体験による影響を考慮し、トラウマ関連事象への理解を深めるための研修等の機会を作る必要がある。　　</w:t>
      </w:r>
    </w:p>
    <w:p w:rsidR="006E15A3" w:rsidRPr="006E15A3" w:rsidRDefault="006E15A3" w:rsidP="006E15A3">
      <w:r w:rsidRPr="006E15A3">
        <w:rPr>
          <w:rFonts w:hint="eastAsia"/>
        </w:rPr>
        <w:t xml:space="preserve">　　　　</w:t>
      </w:r>
    </w:p>
    <w:p w:rsidR="006E15A3" w:rsidRPr="006E15A3" w:rsidRDefault="006E15A3" w:rsidP="006E15A3">
      <w:r w:rsidRPr="006E15A3">
        <w:rPr>
          <w:rFonts w:hint="eastAsia"/>
        </w:rPr>
        <w:t xml:space="preserve">　　（２）依存症に対する認識等　</w:t>
      </w:r>
    </w:p>
    <w:p w:rsidR="006E15A3" w:rsidRPr="006E15A3" w:rsidRDefault="006E15A3" w:rsidP="006E15A3">
      <w:r w:rsidRPr="006E15A3">
        <w:rPr>
          <w:rFonts w:hint="eastAsia"/>
        </w:rPr>
        <w:t xml:space="preserve">　　　　①　ギャンブル等依存症に対する認識</w:t>
      </w:r>
    </w:p>
    <w:p w:rsidR="006E15A3" w:rsidRPr="006E15A3" w:rsidRDefault="006E15A3" w:rsidP="006E15A3">
      <w:pPr>
        <w:ind w:left="840" w:hangingChars="400" w:hanging="840"/>
      </w:pPr>
      <w:r w:rsidRPr="006E15A3">
        <w:rPr>
          <w:rFonts w:hint="eastAsia"/>
        </w:rPr>
        <w:lastRenderedPageBreak/>
        <w:t xml:space="preserve">　　　　　「ギャンブル等依存症は病気である」については、</w:t>
      </w:r>
      <w:r w:rsidRPr="006E15A3">
        <w:t>82.4％の府民が知っていると回答しており、今後も</w:t>
      </w:r>
      <w:r w:rsidRPr="006E15A3">
        <w:rPr>
          <w:rFonts w:hint="eastAsia"/>
        </w:rPr>
        <w:t>依存症の正しい知識の普及を行い、理解がより進んでいるかを把握することを目的に、経年で割合を把握していくこととする。</w:t>
      </w:r>
    </w:p>
    <w:p w:rsidR="006E15A3" w:rsidRPr="006E15A3" w:rsidRDefault="006E15A3" w:rsidP="006E15A3"/>
    <w:p w:rsidR="006E15A3" w:rsidRPr="006E15A3" w:rsidRDefault="006E15A3" w:rsidP="006E15A3">
      <w:r w:rsidRPr="006E15A3">
        <w:rPr>
          <w:rFonts w:hint="eastAsia"/>
        </w:rPr>
        <w:t xml:space="preserve">　　　</w:t>
      </w:r>
      <w:r w:rsidRPr="006E15A3">
        <w:t xml:space="preserve"> ②　ギャンブル等依存症対策の認知度</w:t>
      </w:r>
    </w:p>
    <w:p w:rsidR="006E15A3" w:rsidRPr="006E15A3" w:rsidRDefault="006E15A3" w:rsidP="006E15A3">
      <w:pPr>
        <w:ind w:left="840" w:hangingChars="400" w:hanging="840"/>
      </w:pPr>
      <w:r w:rsidRPr="006E15A3">
        <w:t xml:space="preserve">          「本人や家族の申請により、パチンコ・パチスロ店への入店が制限される仕組み」、「競馬・競輪・競艇・オートレースの入場が制限される仕組み」、「本人が申請することにより、金融機関からの貸付が受けられなくなる仕組み」については十分知られていないことがわかった。</w:t>
      </w:r>
    </w:p>
    <w:p w:rsidR="00174372" w:rsidRDefault="006E15A3" w:rsidP="006E15A3">
      <w:pPr>
        <w:ind w:left="840" w:hangingChars="400" w:hanging="840"/>
      </w:pPr>
      <w:r w:rsidRPr="006E15A3">
        <w:t xml:space="preserve">           これらの関係事業者の対策について広く周知していくためには、事業者からの発信だけでなく、府のさまざまな啓発や支援者向け研修等の機会において情報提供を行っていく必要がある。</w:t>
      </w:r>
    </w:p>
    <w:p w:rsidR="00174372" w:rsidRDefault="00174372" w:rsidP="00174372"/>
    <w:sectPr w:rsidR="00174372">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97F" w:rsidRDefault="00BA097F" w:rsidP="00BA097F">
      <w:r>
        <w:separator/>
      </w:r>
    </w:p>
  </w:endnote>
  <w:endnote w:type="continuationSeparator" w:id="0">
    <w:p w:rsidR="00BA097F" w:rsidRDefault="00BA097F" w:rsidP="00BA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97F" w:rsidRDefault="00BA097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97F" w:rsidRDefault="00BA097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97F" w:rsidRDefault="00BA097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97F" w:rsidRDefault="00BA097F" w:rsidP="00BA097F">
      <w:r>
        <w:separator/>
      </w:r>
    </w:p>
  </w:footnote>
  <w:footnote w:type="continuationSeparator" w:id="0">
    <w:p w:rsidR="00BA097F" w:rsidRDefault="00BA097F" w:rsidP="00BA0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97F" w:rsidRDefault="00BA097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97F" w:rsidRDefault="00BA097F">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97F" w:rsidRDefault="00BA097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cumentProtection w:edit="readOnly" w:enforcement="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B32"/>
    <w:rsid w:val="000F0C8A"/>
    <w:rsid w:val="00121B5D"/>
    <w:rsid w:val="00174372"/>
    <w:rsid w:val="001C01D3"/>
    <w:rsid w:val="004F065B"/>
    <w:rsid w:val="006978CA"/>
    <w:rsid w:val="006E15A3"/>
    <w:rsid w:val="006E3227"/>
    <w:rsid w:val="00701C9B"/>
    <w:rsid w:val="0076455D"/>
    <w:rsid w:val="00822818"/>
    <w:rsid w:val="00941DB2"/>
    <w:rsid w:val="00AF057C"/>
    <w:rsid w:val="00B756D3"/>
    <w:rsid w:val="00BA097F"/>
    <w:rsid w:val="00BB4A22"/>
    <w:rsid w:val="00C21B32"/>
    <w:rsid w:val="00C254A9"/>
    <w:rsid w:val="00CD532B"/>
    <w:rsid w:val="00FE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1B802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3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21B32"/>
  </w:style>
  <w:style w:type="character" w:customStyle="1" w:styleId="a4">
    <w:name w:val="日付 (文字)"/>
    <w:basedOn w:val="a0"/>
    <w:link w:val="a3"/>
    <w:uiPriority w:val="99"/>
    <w:semiHidden/>
    <w:rsid w:val="00C21B32"/>
  </w:style>
  <w:style w:type="paragraph" w:styleId="a5">
    <w:name w:val="Balloon Text"/>
    <w:basedOn w:val="a"/>
    <w:link w:val="a6"/>
    <w:uiPriority w:val="99"/>
    <w:semiHidden/>
    <w:unhideWhenUsed/>
    <w:rsid w:val="00941DB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41DB2"/>
    <w:rPr>
      <w:rFonts w:asciiTheme="majorHAnsi" w:eastAsiaTheme="majorEastAsia" w:hAnsiTheme="majorHAnsi" w:cstheme="majorBidi"/>
      <w:sz w:val="18"/>
      <w:szCs w:val="18"/>
    </w:rPr>
  </w:style>
  <w:style w:type="paragraph" w:styleId="a7">
    <w:name w:val="header"/>
    <w:basedOn w:val="a"/>
    <w:link w:val="a8"/>
    <w:uiPriority w:val="99"/>
    <w:unhideWhenUsed/>
    <w:rsid w:val="00BA097F"/>
    <w:pPr>
      <w:tabs>
        <w:tab w:val="center" w:pos="4252"/>
        <w:tab w:val="right" w:pos="8504"/>
      </w:tabs>
      <w:snapToGrid w:val="0"/>
    </w:pPr>
  </w:style>
  <w:style w:type="character" w:customStyle="1" w:styleId="a8">
    <w:name w:val="ヘッダー (文字)"/>
    <w:basedOn w:val="a0"/>
    <w:link w:val="a7"/>
    <w:uiPriority w:val="99"/>
    <w:rsid w:val="00BA097F"/>
  </w:style>
  <w:style w:type="paragraph" w:styleId="a9">
    <w:name w:val="footer"/>
    <w:basedOn w:val="a"/>
    <w:link w:val="aa"/>
    <w:uiPriority w:val="99"/>
    <w:unhideWhenUsed/>
    <w:rsid w:val="00BA097F"/>
    <w:pPr>
      <w:tabs>
        <w:tab w:val="center" w:pos="4252"/>
        <w:tab w:val="right" w:pos="8504"/>
      </w:tabs>
      <w:snapToGrid w:val="0"/>
    </w:pPr>
  </w:style>
  <w:style w:type="character" w:customStyle="1" w:styleId="aa">
    <w:name w:val="フッター (文字)"/>
    <w:basedOn w:val="a0"/>
    <w:link w:val="a9"/>
    <w:uiPriority w:val="99"/>
    <w:rsid w:val="00BA0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5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694</Words>
  <Characters>3962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2023-03-30T08:56:00Z</dcterms:created>
  <dcterms:modified xsi:type="dcterms:W3CDTF">2023-03-31T03:50:00Z</dcterms:modified>
</cp:coreProperties>
</file>