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B2D85C7" w14:textId="4B6ED2C7" w:rsidR="009A7FEF" w:rsidRPr="009A7FEF" w:rsidRDefault="00B935FF" w:rsidP="001E64D8">
      <w:pPr>
        <w:spacing w:line="360" w:lineRule="exact"/>
        <w:jc w:val="center"/>
        <w:rPr>
          <w:rFonts w:ascii="BIZ UDゴシック" w:eastAsia="BIZ UDゴシック" w:hAnsi="BIZ UDゴシック"/>
          <w:sz w:val="24"/>
        </w:rPr>
      </w:pPr>
      <w:r w:rsidRPr="00FD1B1D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E2272" wp14:editId="76DC4521">
                <wp:simplePos x="0" y="0"/>
                <wp:positionH relativeFrom="column">
                  <wp:posOffset>5166995</wp:posOffset>
                </wp:positionH>
                <wp:positionV relativeFrom="paragraph">
                  <wp:posOffset>-462280</wp:posOffset>
                </wp:positionV>
                <wp:extent cx="8763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F48C1" w14:textId="77777777" w:rsidR="00B935FF" w:rsidRPr="00B935FF" w:rsidRDefault="008D1A0C" w:rsidP="00B935F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85pt;margin-top:-36.4pt;width:69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" fillcolor="white [3201]" strokeweight=".5pt">
                <v:textbox>
                  <w:txbxContent>
                    <w:p w:rsidR="00B935FF" w:rsidRPr="00B935FF" w:rsidRDefault="008D1A0C" w:rsidP="00B935F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B3CC8">
        <w:rPr>
          <w:rFonts w:ascii="BIZ UDゴシック" w:eastAsia="BIZ UDゴシック" w:hAnsi="BIZ UDゴシック" w:hint="eastAsia"/>
          <w:noProof/>
          <w:sz w:val="28"/>
        </w:rPr>
        <w:t>（仮称）大阪依存症センター機能検討会議における</w:t>
      </w:r>
      <w:r w:rsidR="008344FC">
        <w:rPr>
          <w:rFonts w:ascii="BIZ UDゴシック" w:eastAsia="BIZ UDゴシック" w:hAnsi="BIZ UDゴシック" w:hint="eastAsia"/>
          <w:noProof/>
          <w:sz w:val="28"/>
        </w:rPr>
        <w:t>検討</w:t>
      </w:r>
      <w:r w:rsidR="00042C81" w:rsidRPr="00042C81">
        <w:rPr>
          <w:rFonts w:ascii="BIZ UDゴシック" w:eastAsia="BIZ UDゴシック" w:hAnsi="BIZ UDゴシック" w:hint="eastAsia"/>
          <w:noProof/>
          <w:sz w:val="28"/>
        </w:rPr>
        <w:t>事項（案）</w:t>
      </w:r>
      <w:r w:rsidR="00042C81">
        <w:rPr>
          <w:rFonts w:ascii="BIZ UDゴシック" w:eastAsia="BIZ UDゴシック" w:hAnsi="BIZ UDゴシック"/>
          <w:noProof/>
          <w:sz w:val="28"/>
        </w:rPr>
        <w:br/>
      </w:r>
      <w:r w:rsidR="00042C81" w:rsidRPr="00042C81">
        <w:rPr>
          <w:rFonts w:ascii="BIZ UDゴシック" w:eastAsia="BIZ UDゴシック" w:hAnsi="BIZ UDゴシック" w:hint="eastAsia"/>
          <w:noProof/>
          <w:sz w:val="28"/>
        </w:rPr>
        <w:t>及びスケジュール（案）について</w:t>
      </w:r>
    </w:p>
    <w:p w14:paraId="4C720513" w14:textId="45CABF7B" w:rsidR="009A7FEF" w:rsidRDefault="009A7FEF" w:rsidP="001E64D8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0E20A216" w14:textId="77777777" w:rsidR="00FB6FBC" w:rsidRDefault="00FB6FBC" w:rsidP="001E64D8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32BF1EDA" w14:textId="77777777" w:rsidR="009A7FEF" w:rsidRPr="00320C3D" w:rsidRDefault="00320C3D" w:rsidP="001E64D8">
      <w:pPr>
        <w:spacing w:line="360" w:lineRule="exac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320C3D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１．</w:t>
      </w:r>
      <w:r w:rsidR="009A7FEF" w:rsidRPr="00320C3D">
        <w:rPr>
          <w:rFonts w:ascii="BIZ UDゴシック" w:eastAsia="BIZ UDゴシック" w:hAnsi="BIZ UDゴシック" w:hint="eastAsia"/>
          <w:sz w:val="24"/>
          <w:bdr w:val="single" w:sz="4" w:space="0" w:color="auto"/>
        </w:rPr>
        <w:t>検討事項</w:t>
      </w:r>
      <w:r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</w:p>
    <w:p w14:paraId="0D6222C6" w14:textId="77777777" w:rsidR="002338AC" w:rsidRDefault="00137081" w:rsidP="001E64D8">
      <w:pPr>
        <w:spacing w:line="360" w:lineRule="exact"/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r w:rsidRPr="00137081">
        <w:rPr>
          <w:rFonts w:ascii="BIZ UDゴシック" w:eastAsia="BIZ UDゴシック" w:hAnsi="BIZ UDゴシック" w:hint="eastAsia"/>
          <w:sz w:val="24"/>
        </w:rPr>
        <w:t>大阪府及び大阪市は、「大阪・夢洲地区特定複合観光施設区域の整備に関する計画」及び「第２期大阪府ギャンブル等依存症対策推進計画」における</w:t>
      </w:r>
      <w:r w:rsidRPr="00252AC6">
        <w:rPr>
          <w:rFonts w:ascii="BIZ UDゴシック" w:eastAsia="BIZ UDゴシック" w:hAnsi="BIZ UDゴシック" w:hint="eastAsia"/>
          <w:sz w:val="24"/>
          <w:u w:val="single"/>
        </w:rPr>
        <w:t>「（仮称）大阪依存症センター」（以下「依存症センター」という。）が果たすべき機能について</w:t>
      </w:r>
      <w:r w:rsidR="00C13ADE" w:rsidRPr="00252AC6">
        <w:rPr>
          <w:rFonts w:ascii="BIZ UDゴシック" w:eastAsia="BIZ UDゴシック" w:hAnsi="BIZ UDゴシック" w:hint="eastAsia"/>
          <w:sz w:val="24"/>
          <w:u w:val="single"/>
        </w:rPr>
        <w:t>検討</w:t>
      </w:r>
      <w:r w:rsidR="00C13ADE">
        <w:rPr>
          <w:rFonts w:ascii="BIZ UDゴシック" w:eastAsia="BIZ UDゴシック" w:hAnsi="BIZ UDゴシック" w:hint="eastAsia"/>
          <w:sz w:val="24"/>
        </w:rPr>
        <w:t>する。</w:t>
      </w:r>
    </w:p>
    <w:p w14:paraId="08DCD0F0" w14:textId="77777777" w:rsidR="00C13ADE" w:rsidRDefault="00C13ADE" w:rsidP="001E64D8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6F5595C0" w14:textId="77777777" w:rsidR="00DB4084" w:rsidRDefault="00407A7D" w:rsidP="001E64D8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＜</w:t>
      </w:r>
      <w:r w:rsidR="00C13ADE">
        <w:rPr>
          <w:rFonts w:ascii="BIZ UDゴシック" w:eastAsia="BIZ UDゴシック" w:hAnsi="BIZ UDゴシック" w:hint="eastAsia"/>
          <w:sz w:val="24"/>
        </w:rPr>
        <w:t>具体的な検討事項</w:t>
      </w:r>
      <w:r>
        <w:rPr>
          <w:rFonts w:ascii="BIZ UDゴシック" w:eastAsia="BIZ UDゴシック" w:hAnsi="BIZ UDゴシック" w:hint="eastAsia"/>
          <w:sz w:val="24"/>
        </w:rPr>
        <w:t>＞</w:t>
      </w:r>
    </w:p>
    <w:p w14:paraId="1A4833D9" w14:textId="3A0BBCC5" w:rsidR="00C13ADE" w:rsidRDefault="00352691" w:rsidP="004861E7">
      <w:pPr>
        <w:spacing w:line="360" w:lineRule="exact"/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区域整備計画に掲げる</w:t>
      </w:r>
      <w:r w:rsidR="00C13ADE">
        <w:rPr>
          <w:rFonts w:ascii="BIZ UDゴシック" w:eastAsia="BIZ UDゴシック" w:hAnsi="BIZ UDゴシック" w:hint="eastAsia"/>
          <w:sz w:val="24"/>
        </w:rPr>
        <w:t>依存症センターの主な機能</w:t>
      </w:r>
      <w:r>
        <w:rPr>
          <w:rFonts w:ascii="BIZ UDゴシック" w:eastAsia="BIZ UDゴシック" w:hAnsi="BIZ UDゴシック" w:hint="eastAsia"/>
          <w:sz w:val="24"/>
        </w:rPr>
        <w:t>である、「</w:t>
      </w:r>
      <w:r w:rsidR="00C13ADE">
        <w:rPr>
          <w:rFonts w:ascii="BIZ UDゴシック" w:eastAsia="BIZ UDゴシック" w:hAnsi="BIZ UDゴシック" w:hint="eastAsia"/>
          <w:sz w:val="24"/>
        </w:rPr>
        <w:t>①ワンストップ支援、②普及啓発、③調査分析、④人材養成</w:t>
      </w:r>
      <w:r>
        <w:rPr>
          <w:rFonts w:ascii="BIZ UDゴシック" w:eastAsia="BIZ UDゴシック" w:hAnsi="BIZ UDゴシック" w:hint="eastAsia"/>
          <w:sz w:val="24"/>
        </w:rPr>
        <w:t>」</w:t>
      </w:r>
      <w:r w:rsidR="00691466">
        <w:rPr>
          <w:rFonts w:ascii="BIZ UDゴシック" w:eastAsia="BIZ UDゴシック" w:hAnsi="BIZ UDゴシック" w:hint="eastAsia"/>
          <w:sz w:val="24"/>
        </w:rPr>
        <w:t>について、</w:t>
      </w:r>
      <w:r>
        <w:rPr>
          <w:rFonts w:ascii="BIZ UDゴシック" w:eastAsia="BIZ UDゴシック" w:hAnsi="BIZ UDゴシック" w:hint="eastAsia"/>
          <w:sz w:val="24"/>
        </w:rPr>
        <w:t>とりわけ</w:t>
      </w:r>
      <w:r w:rsidR="003E204F">
        <w:rPr>
          <w:rFonts w:ascii="BIZ UDゴシック" w:eastAsia="BIZ UDゴシック" w:hAnsi="BIZ UDゴシック" w:hint="eastAsia"/>
          <w:sz w:val="24"/>
        </w:rPr>
        <w:t>、</w:t>
      </w:r>
      <w:r w:rsidR="00691466">
        <w:rPr>
          <w:rFonts w:ascii="BIZ UDゴシック" w:eastAsia="BIZ UDゴシック" w:hAnsi="BIZ UDゴシック" w:hint="eastAsia"/>
          <w:sz w:val="24"/>
        </w:rPr>
        <w:t>本検討会議においては、</w:t>
      </w:r>
      <w:r w:rsidR="0044627A" w:rsidRPr="00FE40BD">
        <w:rPr>
          <w:rFonts w:ascii="BIZ UDゴシック" w:eastAsia="BIZ UDゴシック" w:hAnsi="BIZ UDゴシック" w:hint="eastAsia"/>
          <w:sz w:val="24"/>
          <w:u w:val="single"/>
        </w:rPr>
        <w:t>主に、「</w:t>
      </w:r>
      <w:r w:rsidR="003E204F" w:rsidRPr="00FE40BD">
        <w:rPr>
          <w:rFonts w:ascii="BIZ UDゴシック" w:eastAsia="BIZ UDゴシック" w:hAnsi="BIZ UDゴシック" w:hint="eastAsia"/>
          <w:sz w:val="24"/>
          <w:u w:val="single"/>
        </w:rPr>
        <w:t>①ワンストップ支援</w:t>
      </w:r>
      <w:r w:rsidR="0044627A" w:rsidRPr="00FE40BD">
        <w:rPr>
          <w:rFonts w:ascii="BIZ UDゴシック" w:eastAsia="BIZ UDゴシック" w:hAnsi="BIZ UDゴシック" w:hint="eastAsia"/>
          <w:sz w:val="24"/>
          <w:u w:val="single"/>
        </w:rPr>
        <w:t>」</w:t>
      </w:r>
      <w:r w:rsidR="003E204F" w:rsidRPr="00FE40BD">
        <w:rPr>
          <w:rFonts w:ascii="BIZ UDゴシック" w:eastAsia="BIZ UDゴシック" w:hAnsi="BIZ UDゴシック" w:hint="eastAsia"/>
          <w:sz w:val="24"/>
          <w:u w:val="single"/>
        </w:rPr>
        <w:t>及び</w:t>
      </w:r>
      <w:r w:rsidR="0044627A" w:rsidRPr="00FE40BD">
        <w:rPr>
          <w:rFonts w:ascii="BIZ UDゴシック" w:eastAsia="BIZ UDゴシック" w:hAnsi="BIZ UDゴシック" w:hint="eastAsia"/>
          <w:sz w:val="24"/>
          <w:u w:val="single"/>
        </w:rPr>
        <w:t>「</w:t>
      </w:r>
      <w:r w:rsidR="003E204F" w:rsidRPr="00FE40BD">
        <w:rPr>
          <w:rFonts w:ascii="BIZ UDゴシック" w:eastAsia="BIZ UDゴシック" w:hAnsi="BIZ UDゴシック" w:hint="eastAsia"/>
          <w:sz w:val="24"/>
          <w:u w:val="single"/>
        </w:rPr>
        <w:t>②普及啓発</w:t>
      </w:r>
      <w:r w:rsidR="0044627A" w:rsidRPr="00FE40BD">
        <w:rPr>
          <w:rFonts w:ascii="BIZ UDゴシック" w:eastAsia="BIZ UDゴシック" w:hAnsi="BIZ UDゴシック" w:hint="eastAsia"/>
          <w:sz w:val="24"/>
          <w:u w:val="single"/>
        </w:rPr>
        <w:t>」</w:t>
      </w:r>
      <w:r w:rsidR="003E204F" w:rsidRPr="00FE40BD">
        <w:rPr>
          <w:rFonts w:ascii="BIZ UDゴシック" w:eastAsia="BIZ UDゴシック" w:hAnsi="BIZ UDゴシック" w:hint="eastAsia"/>
          <w:sz w:val="24"/>
          <w:u w:val="single"/>
        </w:rPr>
        <w:t>の</w:t>
      </w:r>
      <w:r w:rsidR="00C13ADE" w:rsidRPr="00FE40BD">
        <w:rPr>
          <w:rFonts w:ascii="BIZ UDゴシック" w:eastAsia="BIZ UDゴシック" w:hAnsi="BIZ UDゴシック" w:hint="eastAsia"/>
          <w:sz w:val="24"/>
          <w:u w:val="single"/>
        </w:rPr>
        <w:t>具体化について検討</w:t>
      </w:r>
      <w:r w:rsidR="00C13ADE">
        <w:rPr>
          <w:rFonts w:ascii="BIZ UDゴシック" w:eastAsia="BIZ UDゴシック" w:hAnsi="BIZ UDゴシック" w:hint="eastAsia"/>
          <w:sz w:val="24"/>
        </w:rPr>
        <w:t>する。</w:t>
      </w:r>
    </w:p>
    <w:p w14:paraId="5EF9C932" w14:textId="00877695" w:rsidR="00F76654" w:rsidRDefault="00391D44" w:rsidP="00D04977">
      <w:pPr>
        <w:spacing w:line="2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DFD2" wp14:editId="56C3B67B">
                <wp:simplePos x="0" y="0"/>
                <wp:positionH relativeFrom="column">
                  <wp:posOffset>-5080</wp:posOffset>
                </wp:positionH>
                <wp:positionV relativeFrom="paragraph">
                  <wp:posOffset>107950</wp:posOffset>
                </wp:positionV>
                <wp:extent cx="5886450" cy="1838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4D80" id="正方形/長方形 2" o:spid="_x0000_s1026" style="position:absolute;left:0;text-align:left;margin-left:-.4pt;margin-top:8.5pt;width:463.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" filled="f" strokecolor="black [3213]" strokeweight="1pt"/>
            </w:pict>
          </mc:Fallback>
        </mc:AlternateContent>
      </w:r>
    </w:p>
    <w:p w14:paraId="2FA87A4D" w14:textId="520763AB" w:rsidR="00C13ADE" w:rsidRPr="00EE6425" w:rsidRDefault="00C13ADE" w:rsidP="00CE1086">
      <w:pPr>
        <w:spacing w:line="360" w:lineRule="exact"/>
        <w:ind w:leftChars="106" w:left="223"/>
        <w:rPr>
          <w:rFonts w:ascii="BIZ UDゴシック" w:eastAsia="BIZ UDゴシック" w:hAnsi="BIZ UDゴシック"/>
          <w:b/>
          <w:sz w:val="24"/>
        </w:rPr>
      </w:pPr>
      <w:r w:rsidRPr="00EE6425">
        <w:rPr>
          <w:rFonts w:ascii="BIZ UDゴシック" w:eastAsia="BIZ UDゴシック" w:hAnsi="BIZ UDゴシック" w:hint="eastAsia"/>
          <w:b/>
          <w:sz w:val="24"/>
        </w:rPr>
        <w:t>①ワンストップ支援機能について</w:t>
      </w:r>
    </w:p>
    <w:p w14:paraId="6D68AE77" w14:textId="4CFA1E2F" w:rsidR="00B73F38" w:rsidRDefault="00EE6425" w:rsidP="00CE1086">
      <w:pPr>
        <w:spacing w:line="360" w:lineRule="exact"/>
        <w:ind w:leftChars="206" w:left="673" w:hangingChars="100" w:hanging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○</w:t>
      </w:r>
      <w:r w:rsidR="00B73F38" w:rsidRPr="00FE40BD">
        <w:rPr>
          <w:rFonts w:ascii="BIZ UDゴシック" w:eastAsia="BIZ UDゴシック" w:hAnsi="BIZ UDゴシック" w:hint="eastAsia"/>
          <w:sz w:val="24"/>
          <w:u w:val="single"/>
        </w:rPr>
        <w:t>医学的・相談・回復継続支援</w:t>
      </w:r>
      <w:r w:rsidR="00407A7D" w:rsidRPr="00FE40BD">
        <w:rPr>
          <w:rFonts w:ascii="BIZ UDゴシック" w:eastAsia="BIZ UDゴシック" w:hAnsi="BIZ UDゴシック" w:hint="eastAsia"/>
          <w:sz w:val="24"/>
          <w:u w:val="single"/>
        </w:rPr>
        <w:t>、連携構築</w:t>
      </w:r>
      <w:r w:rsidR="00B73F38" w:rsidRPr="00FE40BD">
        <w:rPr>
          <w:rFonts w:ascii="BIZ UDゴシック" w:eastAsia="BIZ UDゴシック" w:hAnsi="BIZ UDゴシック" w:hint="eastAsia"/>
          <w:sz w:val="24"/>
          <w:u w:val="single"/>
        </w:rPr>
        <w:t>の具体化</w:t>
      </w:r>
      <w:r w:rsidRPr="00FE40BD">
        <w:rPr>
          <w:rFonts w:ascii="BIZ UDゴシック" w:eastAsia="BIZ UDゴシック" w:hAnsi="BIZ UDゴシック" w:hint="eastAsia"/>
          <w:sz w:val="24"/>
          <w:u w:val="single"/>
        </w:rPr>
        <w:t>について</w:t>
      </w:r>
    </w:p>
    <w:p w14:paraId="63FA0AE8" w14:textId="21DB3BB7" w:rsidR="000A0DF6" w:rsidRPr="00A03657" w:rsidRDefault="00CE1086" w:rsidP="00391D44">
      <w:pPr>
        <w:spacing w:line="360" w:lineRule="exact"/>
        <w:ind w:leftChars="306" w:left="883" w:hangingChars="100" w:hanging="24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⇒</w:t>
      </w:r>
      <w:r w:rsidR="008725D0" w:rsidRPr="00FE40BD">
        <w:rPr>
          <w:rFonts w:ascii="BIZ UDゴシック" w:eastAsia="BIZ UDゴシック" w:hAnsi="BIZ UDゴシック" w:hint="eastAsia"/>
          <w:color w:val="000000" w:themeColor="text1"/>
          <w:sz w:val="24"/>
        </w:rPr>
        <w:t>支援者ごとの支援内容（医師、心理士、ケースワーカー</w:t>
      </w:r>
      <w:r w:rsidR="00B73F38" w:rsidRPr="00FE40BD">
        <w:rPr>
          <w:rFonts w:ascii="BIZ UDゴシック" w:eastAsia="BIZ UDゴシック" w:hAnsi="BIZ UDゴシック" w:hint="eastAsia"/>
          <w:color w:val="000000" w:themeColor="text1"/>
          <w:sz w:val="24"/>
        </w:rPr>
        <w:t>他）、相談時間、場所、</w:t>
      </w:r>
      <w:r w:rsidR="008769DF" w:rsidRPr="00FE40BD">
        <w:rPr>
          <w:rFonts w:ascii="BIZ UDゴシック" w:eastAsia="BIZ UDゴシック" w:hAnsi="BIZ UDゴシック" w:hint="eastAsia"/>
          <w:color w:val="000000" w:themeColor="text1"/>
          <w:sz w:val="24"/>
        </w:rPr>
        <w:t>相談方法</w:t>
      </w:r>
      <w:r w:rsidR="00691466" w:rsidRPr="00FE40BD">
        <w:rPr>
          <w:rFonts w:ascii="BIZ UDゴシック" w:eastAsia="BIZ UDゴシック" w:hAnsi="BIZ UDゴシック" w:hint="eastAsia"/>
          <w:color w:val="000000" w:themeColor="text1"/>
          <w:sz w:val="24"/>
        </w:rPr>
        <w:t>（面談、オンライン等）等について</w:t>
      </w:r>
    </w:p>
    <w:p w14:paraId="0A8153E8" w14:textId="77777777" w:rsidR="00F76654" w:rsidRPr="009076AC" w:rsidRDefault="00EE6425" w:rsidP="00CE1086">
      <w:pPr>
        <w:spacing w:line="360" w:lineRule="exact"/>
        <w:ind w:leftChars="206" w:left="673" w:hangingChars="100" w:hanging="240"/>
        <w:rPr>
          <w:rFonts w:ascii="BIZ UDゴシック" w:eastAsia="BIZ UDゴシック" w:hAnsi="BIZ UDゴシック"/>
          <w:i/>
          <w:color w:val="0070C0"/>
          <w:sz w:val="20"/>
        </w:rPr>
      </w:pPr>
      <w:r w:rsidRPr="00A03657">
        <w:rPr>
          <w:rFonts w:ascii="BIZ UDゴシック" w:eastAsia="BIZ UDゴシック" w:hAnsi="BIZ UDゴシック" w:hint="eastAsia"/>
          <w:color w:val="000000" w:themeColor="text1"/>
          <w:sz w:val="24"/>
        </w:rPr>
        <w:t>○</w:t>
      </w:r>
      <w:r w:rsidR="003F2932" w:rsidRPr="00391D44">
        <w:rPr>
          <w:rFonts w:ascii="BIZ UDゴシック" w:eastAsia="BIZ UDゴシック" w:hAnsi="BIZ UDゴシック" w:hint="eastAsia"/>
          <w:spacing w:val="-12"/>
          <w:sz w:val="24"/>
          <w:u w:val="single"/>
        </w:rPr>
        <w:t>自助グループ等との</w:t>
      </w:r>
      <w:r w:rsidR="00B73F38" w:rsidRPr="00391D44">
        <w:rPr>
          <w:rFonts w:ascii="BIZ UDゴシック" w:eastAsia="BIZ UDゴシック" w:hAnsi="BIZ UDゴシック" w:hint="eastAsia"/>
          <w:spacing w:val="-12"/>
          <w:sz w:val="24"/>
          <w:u w:val="single"/>
        </w:rPr>
        <w:t>連携構築、</w:t>
      </w:r>
      <w:r w:rsidR="00F76654" w:rsidRPr="00391D44">
        <w:rPr>
          <w:rFonts w:ascii="BIZ UDゴシック" w:eastAsia="BIZ UDゴシック" w:hAnsi="BIZ UDゴシック" w:hint="eastAsia"/>
          <w:spacing w:val="-12"/>
          <w:sz w:val="24"/>
          <w:u w:val="single"/>
        </w:rPr>
        <w:t>各機関等へのつなぎのために必要な方策・人材</w:t>
      </w:r>
      <w:r w:rsidRPr="00391D44">
        <w:rPr>
          <w:rFonts w:ascii="BIZ UDゴシック" w:eastAsia="BIZ UDゴシック" w:hAnsi="BIZ UDゴシック" w:hint="eastAsia"/>
          <w:spacing w:val="-12"/>
          <w:sz w:val="24"/>
          <w:u w:val="single"/>
        </w:rPr>
        <w:t>について</w:t>
      </w:r>
    </w:p>
    <w:p w14:paraId="1E7C94CB" w14:textId="77777777" w:rsidR="00F76654" w:rsidRPr="00C32D1E" w:rsidRDefault="00F76654" w:rsidP="00CE1086">
      <w:pPr>
        <w:spacing w:line="200" w:lineRule="exact"/>
        <w:ind w:leftChars="206" w:left="433"/>
        <w:rPr>
          <w:rFonts w:ascii="BIZ UDゴシック" w:eastAsia="BIZ UDゴシック" w:hAnsi="BIZ UDゴシック"/>
          <w:sz w:val="24"/>
        </w:rPr>
      </w:pPr>
    </w:p>
    <w:p w14:paraId="493F0CB6" w14:textId="77777777" w:rsidR="00CE1086" w:rsidRPr="005636AD" w:rsidRDefault="00F76654" w:rsidP="00CE1086">
      <w:pPr>
        <w:spacing w:line="360" w:lineRule="exact"/>
        <w:ind w:leftChars="106" w:left="223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②</w:t>
      </w:r>
      <w:r w:rsidRPr="005636AD">
        <w:rPr>
          <w:rFonts w:ascii="BIZ UDゴシック" w:eastAsia="BIZ UDゴシック" w:hAnsi="BIZ UDゴシック" w:hint="eastAsia"/>
          <w:b/>
          <w:sz w:val="24"/>
        </w:rPr>
        <w:t>普及啓発について</w:t>
      </w:r>
    </w:p>
    <w:p w14:paraId="390B69BD" w14:textId="72C354C1" w:rsidR="00F76654" w:rsidRPr="00391D44" w:rsidRDefault="00A03657" w:rsidP="004861E7">
      <w:pPr>
        <w:spacing w:line="360" w:lineRule="exact"/>
        <w:ind w:leftChars="213" w:left="447"/>
        <w:rPr>
          <w:rFonts w:ascii="BIZ UDゴシック" w:eastAsia="BIZ UDゴシック" w:hAnsi="BIZ UDゴシック"/>
          <w:spacing w:val="-12"/>
          <w:sz w:val="24"/>
        </w:rPr>
      </w:pPr>
      <w:r w:rsidRPr="00391D44">
        <w:rPr>
          <w:rFonts w:ascii="BIZ UDゴシック" w:eastAsia="BIZ UDゴシック" w:hAnsi="BIZ UDゴシック" w:hint="eastAsia"/>
          <w:spacing w:val="-12"/>
          <w:sz w:val="24"/>
        </w:rPr>
        <w:t>○</w:t>
      </w:r>
      <w:r w:rsidR="00F76654" w:rsidRPr="00391D44">
        <w:rPr>
          <w:rFonts w:ascii="BIZ UDゴシック" w:eastAsia="BIZ UDゴシック" w:hAnsi="BIZ UDゴシック" w:hint="eastAsia"/>
          <w:spacing w:val="-12"/>
          <w:sz w:val="24"/>
          <w:u w:val="single"/>
        </w:rPr>
        <w:t>年齢層やギャンブル経験の有無に応じたより効果的な普及啓発</w:t>
      </w:r>
      <w:r w:rsidR="00691466" w:rsidRPr="00391D44">
        <w:rPr>
          <w:rFonts w:ascii="BIZ UDゴシック" w:eastAsia="BIZ UDゴシック" w:hAnsi="BIZ UDゴシック" w:hint="eastAsia"/>
          <w:spacing w:val="-12"/>
          <w:sz w:val="24"/>
          <w:u w:val="single"/>
        </w:rPr>
        <w:t>の内容、方法について</w:t>
      </w:r>
    </w:p>
    <w:p w14:paraId="05E43A6D" w14:textId="77777777" w:rsidR="00F76654" w:rsidRDefault="00F76654" w:rsidP="001E64D8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1FA21502" w14:textId="77777777" w:rsidR="009A7FEF" w:rsidRDefault="009A7FEF" w:rsidP="001E64D8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280CA40D" w14:textId="77777777" w:rsidR="009A7FEF" w:rsidRPr="00320C3D" w:rsidRDefault="003E204F" w:rsidP="001E64D8">
      <w:pPr>
        <w:spacing w:line="360" w:lineRule="exac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320C3D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２．検討スケジュール</w:t>
      </w:r>
      <w:r w:rsidR="00320C3D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</w:p>
    <w:p w14:paraId="43023A8C" w14:textId="134C56F0" w:rsidR="003E204F" w:rsidRPr="00B73F38" w:rsidRDefault="003E204F" w:rsidP="00A868D9">
      <w:pPr>
        <w:spacing w:line="360" w:lineRule="exac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A868D9">
        <w:rPr>
          <w:rFonts w:ascii="BIZ UDゴシック" w:eastAsia="BIZ UDゴシック" w:hAnsi="BIZ UDゴシック" w:hint="eastAsia"/>
          <w:sz w:val="24"/>
        </w:rPr>
        <w:t>○</w:t>
      </w:r>
      <w:r w:rsidR="00B73F38">
        <w:rPr>
          <w:rFonts w:ascii="BIZ UDゴシック" w:eastAsia="BIZ UDゴシック" w:hAnsi="BIZ UDゴシック" w:hint="eastAsia"/>
          <w:sz w:val="24"/>
          <w:u w:val="single"/>
        </w:rPr>
        <w:t>本年</w:t>
      </w:r>
      <w:r w:rsidR="00691466" w:rsidRPr="00B73F38">
        <w:rPr>
          <w:rFonts w:ascii="BIZ UDゴシック" w:eastAsia="BIZ UDゴシック" w:hAnsi="BIZ UDゴシック" w:hint="eastAsia"/>
          <w:sz w:val="24"/>
          <w:u w:val="single"/>
        </w:rPr>
        <w:t xml:space="preserve">５月末 </w:t>
      </w:r>
      <w:r w:rsidRPr="00B73F38">
        <w:rPr>
          <w:rFonts w:ascii="BIZ UDゴシック" w:eastAsia="BIZ UDゴシック" w:hAnsi="BIZ UDゴシック" w:hint="eastAsia"/>
          <w:sz w:val="24"/>
          <w:u w:val="single"/>
        </w:rPr>
        <w:t xml:space="preserve">　 </w:t>
      </w:r>
      <w:r w:rsidRPr="00B73F38">
        <w:rPr>
          <w:rFonts w:ascii="BIZ UDゴシック" w:eastAsia="BIZ UDゴシック" w:hAnsi="BIZ UDゴシック"/>
          <w:sz w:val="24"/>
          <w:u w:val="single"/>
        </w:rPr>
        <w:t xml:space="preserve"> </w:t>
      </w:r>
      <w:r w:rsidR="00B3637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B73F38">
        <w:rPr>
          <w:rFonts w:ascii="BIZ UDゴシック" w:eastAsia="BIZ UDゴシック" w:hAnsi="BIZ UDゴシック" w:hint="eastAsia"/>
          <w:sz w:val="24"/>
          <w:u w:val="single"/>
        </w:rPr>
        <w:t>第１回検討会議</w:t>
      </w:r>
    </w:p>
    <w:p w14:paraId="478CE952" w14:textId="62FBE23A" w:rsidR="003E204F" w:rsidRDefault="003E204F" w:rsidP="001E64D8">
      <w:pPr>
        <w:tabs>
          <w:tab w:val="left" w:pos="1843"/>
          <w:tab w:val="left" w:pos="2127"/>
        </w:tabs>
        <w:spacing w:line="360" w:lineRule="exact"/>
        <w:ind w:left="240"/>
        <w:rPr>
          <w:rFonts w:ascii="BIZ UDゴシック" w:eastAsia="BIZ UDゴシック" w:hAnsi="BIZ UDゴシック"/>
          <w:sz w:val="24"/>
          <w:u w:val="single"/>
        </w:rPr>
      </w:pPr>
      <w:r w:rsidRPr="003E204F">
        <w:rPr>
          <w:rFonts w:ascii="BIZ UDゴシック" w:eastAsia="BIZ UDゴシック" w:hAnsi="BIZ UDゴシック" w:hint="eastAsia"/>
          <w:sz w:val="24"/>
        </w:rPr>
        <w:t>○</w:t>
      </w:r>
      <w:r w:rsidR="00B73F38" w:rsidRPr="00407A7D">
        <w:rPr>
          <w:rFonts w:ascii="BIZ UDゴシック" w:eastAsia="BIZ UDゴシック" w:hAnsi="BIZ UDゴシック" w:hint="eastAsia"/>
          <w:sz w:val="24"/>
          <w:u w:val="single"/>
        </w:rPr>
        <w:t>本年</w:t>
      </w:r>
      <w:r w:rsidRPr="00407A7D">
        <w:rPr>
          <w:rFonts w:ascii="BIZ UDゴシック" w:eastAsia="BIZ UDゴシック" w:hAnsi="BIZ UDゴシック" w:hint="eastAsia"/>
          <w:sz w:val="24"/>
          <w:u w:val="single"/>
        </w:rPr>
        <w:t>秋</w:t>
      </w:r>
      <w:r w:rsidR="00F82A68" w:rsidRPr="00407A7D">
        <w:rPr>
          <w:rFonts w:ascii="BIZ UDゴシック" w:eastAsia="BIZ UDゴシック" w:hAnsi="BIZ UDゴシック" w:hint="eastAsia"/>
          <w:sz w:val="24"/>
          <w:u w:val="single"/>
        </w:rPr>
        <w:t>～</w:t>
      </w:r>
      <w:r w:rsidR="00F82A68" w:rsidRPr="00B73F38">
        <w:rPr>
          <w:rFonts w:ascii="BIZ UDゴシック" w:eastAsia="BIZ UDゴシック" w:hAnsi="BIZ UDゴシック" w:hint="eastAsia"/>
          <w:sz w:val="24"/>
          <w:u w:val="single"/>
        </w:rPr>
        <w:t xml:space="preserve">冬 </w:t>
      </w:r>
      <w:r w:rsidRPr="00B73F38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B73F38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="00C32D1E" w:rsidRPr="00B73F38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B3637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B73F38">
        <w:rPr>
          <w:rFonts w:ascii="BIZ UDゴシック" w:eastAsia="BIZ UDゴシック" w:hAnsi="BIZ UDゴシック" w:hint="eastAsia"/>
          <w:sz w:val="24"/>
          <w:u w:val="single"/>
        </w:rPr>
        <w:t>第２回検討会議</w:t>
      </w:r>
    </w:p>
    <w:p w14:paraId="03DFCE2D" w14:textId="77777777" w:rsidR="003E204F" w:rsidRDefault="003F0003" w:rsidP="001E64D8">
      <w:pPr>
        <w:tabs>
          <w:tab w:val="left" w:pos="1843"/>
          <w:tab w:val="left" w:pos="2127"/>
        </w:tabs>
        <w:spacing w:line="360" w:lineRule="exact"/>
        <w:ind w:left="240"/>
        <w:rPr>
          <w:rFonts w:ascii="BIZ UDゴシック" w:eastAsia="BIZ UDゴシック" w:hAnsi="BIZ UDゴシック"/>
          <w:sz w:val="24"/>
        </w:rPr>
      </w:pPr>
      <w:r w:rsidRPr="00EF7695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="00B3637E">
        <w:rPr>
          <w:rFonts w:ascii="BIZ UDゴシック" w:eastAsia="BIZ UDゴシック" w:hAnsi="BIZ UDゴシック" w:hint="eastAsia"/>
          <w:sz w:val="24"/>
        </w:rPr>
        <w:t xml:space="preserve">　</w:t>
      </w:r>
      <w:r w:rsidRPr="00EF7695">
        <w:rPr>
          <w:rFonts w:ascii="BIZ UDゴシック" w:eastAsia="BIZ UDゴシック" w:hAnsi="BIZ UDゴシック" w:hint="eastAsia"/>
          <w:sz w:val="24"/>
        </w:rPr>
        <w:t>＜議題＞</w:t>
      </w:r>
      <w:r w:rsidR="003E204F">
        <w:rPr>
          <w:rFonts w:ascii="BIZ UDゴシック" w:eastAsia="BIZ UDゴシック" w:hAnsi="BIZ UDゴシック" w:hint="eastAsia"/>
          <w:sz w:val="24"/>
        </w:rPr>
        <w:t>検討事項（案）の具体化について</w:t>
      </w:r>
    </w:p>
    <w:p w14:paraId="3BF55097" w14:textId="77777777" w:rsidR="003E204F" w:rsidRPr="003E204F" w:rsidRDefault="00B73F38" w:rsidP="001E64D8">
      <w:pPr>
        <w:spacing w:line="360" w:lineRule="exact"/>
        <w:ind w:leftChars="100" w:left="2610" w:hangingChars="1000" w:hanging="24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○令和６年２</w:t>
      </w:r>
      <w:r w:rsidR="00F82A68">
        <w:rPr>
          <w:rFonts w:ascii="BIZ UDゴシック" w:eastAsia="BIZ UDゴシック" w:hAnsi="BIZ UDゴシック" w:hint="eastAsia"/>
          <w:sz w:val="24"/>
        </w:rPr>
        <w:t>～</w:t>
      </w:r>
      <w:r>
        <w:rPr>
          <w:rFonts w:ascii="BIZ UDゴシック" w:eastAsia="BIZ UDゴシック" w:hAnsi="BIZ UDゴシック" w:hint="eastAsia"/>
          <w:sz w:val="24"/>
        </w:rPr>
        <w:t>３</w:t>
      </w:r>
      <w:r w:rsidR="00F82A68">
        <w:rPr>
          <w:rFonts w:ascii="BIZ UDゴシック" w:eastAsia="BIZ UDゴシック" w:hAnsi="BIZ UDゴシック" w:hint="eastAsia"/>
          <w:sz w:val="24"/>
        </w:rPr>
        <w:t xml:space="preserve">月　</w:t>
      </w:r>
      <w:r w:rsidR="003F0003" w:rsidRPr="00B3637E">
        <w:rPr>
          <w:rFonts w:ascii="BIZ UDゴシック" w:eastAsia="BIZ UDゴシック" w:hAnsi="BIZ UDゴシック" w:hint="eastAsia"/>
          <w:spacing w:val="-6"/>
          <w:sz w:val="24"/>
        </w:rPr>
        <w:t>「</w:t>
      </w:r>
      <w:r w:rsidR="00C32D1E" w:rsidRPr="00B3637E">
        <w:rPr>
          <w:rFonts w:ascii="BIZ UDゴシック" w:eastAsia="BIZ UDゴシック" w:hAnsi="BIZ UDゴシック" w:hint="eastAsia"/>
          <w:spacing w:val="-6"/>
          <w:sz w:val="24"/>
        </w:rPr>
        <w:t>大阪府ギャンブル等依存症対策推進会議</w:t>
      </w:r>
      <w:r w:rsidR="003F0003" w:rsidRPr="00B3637E">
        <w:rPr>
          <w:rFonts w:ascii="BIZ UDゴシック" w:eastAsia="BIZ UDゴシック" w:hAnsi="BIZ UDゴシック" w:hint="eastAsia"/>
          <w:spacing w:val="-6"/>
          <w:sz w:val="24"/>
        </w:rPr>
        <w:t>」</w:t>
      </w:r>
      <w:r w:rsidR="00B3637E" w:rsidRPr="00B3637E">
        <w:rPr>
          <w:rFonts w:ascii="BIZ UDゴシック" w:eastAsia="BIZ UDゴシック" w:hAnsi="BIZ UDゴシック" w:hint="eastAsia"/>
          <w:spacing w:val="-6"/>
          <w:sz w:val="24"/>
        </w:rPr>
        <w:t>及び</w:t>
      </w:r>
      <w:r w:rsidR="003F0003" w:rsidRPr="00B3637E">
        <w:rPr>
          <w:rFonts w:ascii="BIZ UDゴシック" w:eastAsia="BIZ UDゴシック" w:hAnsi="BIZ UDゴシック" w:hint="eastAsia"/>
          <w:spacing w:val="-6"/>
          <w:sz w:val="24"/>
        </w:rPr>
        <w:t>「</w:t>
      </w:r>
      <w:r w:rsidR="00C32D1E" w:rsidRPr="00B3637E">
        <w:rPr>
          <w:rFonts w:ascii="BIZ UDゴシック" w:eastAsia="BIZ UDゴシック" w:hAnsi="BIZ UDゴシック" w:hint="eastAsia"/>
          <w:spacing w:val="-6"/>
          <w:sz w:val="24"/>
        </w:rPr>
        <w:t>大阪府ギャンブル等依存</w:t>
      </w:r>
      <w:r w:rsidR="00F82A68" w:rsidRPr="00B3637E">
        <w:rPr>
          <w:rFonts w:ascii="BIZ UDゴシック" w:eastAsia="BIZ UDゴシック" w:hAnsi="BIZ UDゴシック" w:hint="eastAsia"/>
          <w:spacing w:val="-6"/>
          <w:sz w:val="24"/>
        </w:rPr>
        <w:t>症対策推進本部</w:t>
      </w:r>
      <w:r w:rsidR="003F0003" w:rsidRPr="00B3637E">
        <w:rPr>
          <w:rFonts w:ascii="BIZ UDゴシック" w:eastAsia="BIZ UDゴシック" w:hAnsi="BIZ UDゴシック" w:hint="eastAsia"/>
          <w:spacing w:val="-6"/>
          <w:sz w:val="24"/>
        </w:rPr>
        <w:t>」</w:t>
      </w:r>
      <w:r w:rsidR="00F82A68" w:rsidRPr="00B3637E">
        <w:rPr>
          <w:rFonts w:ascii="BIZ UDゴシック" w:eastAsia="BIZ UDゴシック" w:hAnsi="BIZ UDゴシック" w:hint="eastAsia"/>
          <w:spacing w:val="-6"/>
          <w:sz w:val="24"/>
        </w:rPr>
        <w:t>にて、検討事項（案）</w:t>
      </w:r>
      <w:r w:rsidR="003F0003" w:rsidRPr="00B3637E">
        <w:rPr>
          <w:rFonts w:ascii="BIZ UDゴシック" w:eastAsia="BIZ UDゴシック" w:hAnsi="BIZ UDゴシック" w:hint="eastAsia"/>
          <w:spacing w:val="-6"/>
          <w:sz w:val="24"/>
        </w:rPr>
        <w:t>を</w:t>
      </w:r>
      <w:r w:rsidR="00F82A68" w:rsidRPr="00B3637E">
        <w:rPr>
          <w:rFonts w:ascii="BIZ UDゴシック" w:eastAsia="BIZ UDゴシック" w:hAnsi="BIZ UDゴシック" w:hint="eastAsia"/>
          <w:spacing w:val="-6"/>
          <w:sz w:val="24"/>
        </w:rPr>
        <w:t>報告</w:t>
      </w:r>
    </w:p>
    <w:p w14:paraId="4D218C31" w14:textId="77777777" w:rsidR="003E204F" w:rsidRDefault="003E204F" w:rsidP="001E64D8">
      <w:pPr>
        <w:spacing w:line="360" w:lineRule="exact"/>
        <w:ind w:leftChars="100" w:left="1410" w:hangingChars="500" w:hanging="12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○</w:t>
      </w:r>
      <w:r w:rsidRPr="00B73F38">
        <w:rPr>
          <w:rFonts w:ascii="BIZ UDゴシック" w:eastAsia="BIZ UDゴシック" w:hAnsi="BIZ UDゴシック" w:hint="eastAsia"/>
          <w:sz w:val="24"/>
          <w:u w:val="single"/>
        </w:rPr>
        <w:t>令和６年夏頃</w:t>
      </w:r>
      <w:r w:rsidR="00EF7695" w:rsidRPr="00B73F38">
        <w:rPr>
          <w:rFonts w:ascii="BIZ UDゴシック" w:eastAsia="BIZ UDゴシック" w:hAnsi="BIZ UDゴシック" w:hint="eastAsia"/>
          <w:sz w:val="24"/>
          <w:u w:val="single"/>
        </w:rPr>
        <w:t xml:space="preserve">　 </w:t>
      </w:r>
      <w:r w:rsidR="00EF7695" w:rsidRPr="00B73F38">
        <w:rPr>
          <w:rFonts w:ascii="BIZ UDゴシック" w:eastAsia="BIZ UDゴシック" w:hAnsi="BIZ UDゴシック"/>
          <w:sz w:val="24"/>
          <w:u w:val="single"/>
        </w:rPr>
        <w:t xml:space="preserve"> </w:t>
      </w:r>
      <w:r w:rsidR="00B3637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B73F38">
        <w:rPr>
          <w:rFonts w:ascii="BIZ UDゴシック" w:eastAsia="BIZ UDゴシック" w:hAnsi="BIZ UDゴシック" w:hint="eastAsia"/>
          <w:sz w:val="24"/>
          <w:u w:val="single"/>
        </w:rPr>
        <w:t>第３回検討会議</w:t>
      </w:r>
    </w:p>
    <w:p w14:paraId="1B0C1DC1" w14:textId="134ACF31" w:rsidR="009A7FEF" w:rsidRDefault="00EF7695" w:rsidP="001E64D8">
      <w:pPr>
        <w:tabs>
          <w:tab w:val="left" w:pos="2552"/>
        </w:tabs>
        <w:spacing w:line="360" w:lineRule="exact"/>
        <w:ind w:leftChars="100" w:left="1410" w:hangingChars="500" w:hanging="1200"/>
        <w:rPr>
          <w:rFonts w:ascii="BIZ UDゴシック" w:eastAsia="BIZ UDゴシック" w:hAnsi="BIZ UDゴシック"/>
          <w:spacing w:val="-12"/>
          <w:sz w:val="24"/>
        </w:rPr>
      </w:pPr>
      <w:r w:rsidRPr="00EF7695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="00B3637E">
        <w:rPr>
          <w:rFonts w:ascii="BIZ UDゴシック" w:eastAsia="BIZ UDゴシック" w:hAnsi="BIZ UDゴシック" w:hint="eastAsia"/>
          <w:sz w:val="24"/>
        </w:rPr>
        <w:t xml:space="preserve">　</w:t>
      </w:r>
      <w:r w:rsidRPr="00EF7695">
        <w:rPr>
          <w:rFonts w:ascii="BIZ UDゴシック" w:eastAsia="BIZ UDゴシック" w:hAnsi="BIZ UDゴシック" w:hint="eastAsia"/>
          <w:sz w:val="24"/>
        </w:rPr>
        <w:t>＜議題＞</w:t>
      </w:r>
      <w:r w:rsidR="003E204F" w:rsidRPr="0052093B">
        <w:rPr>
          <w:rFonts w:ascii="BIZ UDゴシック" w:eastAsia="BIZ UDゴシック" w:hAnsi="BIZ UDゴシック" w:hint="eastAsia"/>
          <w:spacing w:val="-12"/>
          <w:sz w:val="24"/>
        </w:rPr>
        <w:t>センターに求められる機能について（</w:t>
      </w:r>
      <w:r w:rsidR="00A868D9" w:rsidRPr="0052093B">
        <w:rPr>
          <w:rFonts w:ascii="BIZ UDゴシック" w:eastAsia="BIZ UDゴシック" w:hAnsi="BIZ UDゴシック" w:hint="eastAsia"/>
          <w:spacing w:val="-12"/>
          <w:sz w:val="24"/>
        </w:rPr>
        <w:t>検討会議のまとめ</w:t>
      </w:r>
      <w:r w:rsidR="003E204F" w:rsidRPr="0052093B">
        <w:rPr>
          <w:rFonts w:ascii="BIZ UDゴシック" w:eastAsia="BIZ UDゴシック" w:hAnsi="BIZ UDゴシック" w:hint="eastAsia"/>
          <w:spacing w:val="-12"/>
          <w:sz w:val="24"/>
        </w:rPr>
        <w:t>）</w:t>
      </w:r>
    </w:p>
    <w:p w14:paraId="4F02A92B" w14:textId="14F6ECA7" w:rsidR="005F726F" w:rsidRDefault="005F726F" w:rsidP="00B23A20">
      <w:pPr>
        <w:tabs>
          <w:tab w:val="left" w:pos="2552"/>
        </w:tabs>
        <w:spacing w:line="360" w:lineRule="exact"/>
        <w:ind w:leftChars="100" w:left="418" w:hangingChars="100" w:hanging="208"/>
        <w:rPr>
          <w:rFonts w:ascii="BIZ UDゴシック" w:eastAsia="BIZ UDゴシック" w:hAnsi="BIZ UDゴシック"/>
          <w:spacing w:val="-16"/>
          <w:sz w:val="24"/>
        </w:rPr>
      </w:pPr>
    </w:p>
    <w:p w14:paraId="5FE18128" w14:textId="77777777" w:rsidR="00FB6FBC" w:rsidRDefault="00FB6FBC" w:rsidP="00B23A20">
      <w:pPr>
        <w:tabs>
          <w:tab w:val="left" w:pos="2552"/>
        </w:tabs>
        <w:spacing w:line="360" w:lineRule="exact"/>
        <w:ind w:leftChars="100" w:left="418" w:hangingChars="100" w:hanging="208"/>
        <w:rPr>
          <w:rFonts w:ascii="BIZ UDゴシック" w:eastAsia="BIZ UDゴシック" w:hAnsi="BIZ UDゴシック"/>
          <w:spacing w:val="-16"/>
          <w:sz w:val="24"/>
        </w:rPr>
      </w:pPr>
    </w:p>
    <w:p w14:paraId="65B109F1" w14:textId="1001AFD3" w:rsidR="005F726F" w:rsidRPr="005636AD" w:rsidRDefault="008E0117" w:rsidP="001305B8">
      <w:pPr>
        <w:tabs>
          <w:tab w:val="left" w:pos="2552"/>
        </w:tabs>
        <w:spacing w:line="360" w:lineRule="exact"/>
        <w:ind w:left="416" w:hangingChars="200" w:hanging="416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-16"/>
          <w:sz w:val="24"/>
        </w:rPr>
        <w:t>■</w:t>
      </w:r>
      <w:r w:rsidR="005F726F" w:rsidRPr="005636AD">
        <w:rPr>
          <w:rFonts w:ascii="BIZ UDゴシック" w:eastAsia="BIZ UDゴシック" w:hAnsi="BIZ UDゴシック" w:hint="eastAsia"/>
          <w:sz w:val="24"/>
        </w:rPr>
        <w:t>本日ご議論いただきたい点について</w:t>
      </w:r>
    </w:p>
    <w:tbl>
      <w:tblPr>
        <w:tblStyle w:val="af"/>
        <w:tblW w:w="0" w:type="auto"/>
        <w:tblInd w:w="37" w:type="dxa"/>
        <w:tblLook w:val="04A0" w:firstRow="1" w:lastRow="0" w:firstColumn="1" w:lastColumn="0" w:noHBand="0" w:noVBand="1"/>
      </w:tblPr>
      <w:tblGrid>
        <w:gridCol w:w="9023"/>
      </w:tblGrid>
      <w:tr w:rsidR="005F726F" w:rsidRPr="005636AD" w14:paraId="225CC21D" w14:textId="77777777" w:rsidTr="005636AD">
        <w:trPr>
          <w:trHeight w:val="1529"/>
        </w:trPr>
        <w:tc>
          <w:tcPr>
            <w:tcW w:w="9023" w:type="dxa"/>
          </w:tcPr>
          <w:p w14:paraId="2D17A720" w14:textId="630393E5" w:rsidR="005F726F" w:rsidRPr="00FB6FBC" w:rsidRDefault="00A2353E" w:rsidP="0006164E">
            <w:pPr>
              <w:pStyle w:val="a7"/>
              <w:numPr>
                <w:ilvl w:val="0"/>
                <w:numId w:val="4"/>
              </w:numPr>
              <w:tabs>
                <w:tab w:val="left" w:pos="2552"/>
              </w:tabs>
              <w:spacing w:beforeLines="30" w:before="118" w:line="400" w:lineRule="exact"/>
              <w:ind w:leftChars="0" w:left="414" w:hanging="284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上記</w:t>
            </w:r>
            <w:r w:rsidR="001305B8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＜具体的な検討事項＞</w:t>
            </w:r>
            <w:r w:rsidR="003F3981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について、追加して</w:t>
            </w:r>
            <w:r w:rsidR="004E0ECC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検討すべき項目はないか。</w:t>
            </w:r>
          </w:p>
          <w:p w14:paraId="543C24CD" w14:textId="16EFE268" w:rsidR="005F726F" w:rsidRPr="005636AD" w:rsidRDefault="00D14769" w:rsidP="0006164E">
            <w:pPr>
              <w:tabs>
                <w:tab w:val="left" w:pos="2552"/>
              </w:tabs>
              <w:spacing w:line="400" w:lineRule="exact"/>
              <w:ind w:leftChars="82" w:left="455" w:hangingChars="118" w:hanging="283"/>
              <w:rPr>
                <w:rFonts w:ascii="BIZ UDゴシック" w:eastAsia="BIZ UDゴシック" w:hAnsi="BIZ UDゴシック"/>
                <w:sz w:val="24"/>
              </w:rPr>
            </w:pPr>
            <w:r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※</w:t>
            </w:r>
            <w:r w:rsidR="008F3C86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なお、</w:t>
            </w:r>
            <w:r w:rsidR="00577261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各検討項目における具体的な</w:t>
            </w:r>
            <w:r w:rsidR="005636AD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「機能」</w:t>
            </w:r>
            <w:r w:rsidR="0006164E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の中身</w:t>
            </w:r>
            <w:r w:rsidR="005636AD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に関するご意見は次回の検討会議で</w:t>
            </w:r>
            <w:r w:rsidR="0006164E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お</w:t>
            </w:r>
            <w:r w:rsidR="005636AD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伺い</w:t>
            </w:r>
            <w:r w:rsidR="0006164E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し</w:t>
            </w:r>
            <w:r w:rsidR="005636AD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ま</w:t>
            </w:r>
            <w:r w:rsidR="00171C09" w:rsidRPr="00FB6FB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す。</w:t>
            </w:r>
          </w:p>
        </w:tc>
      </w:tr>
      <w:bookmarkEnd w:id="0"/>
    </w:tbl>
    <w:p w14:paraId="20809A7C" w14:textId="77777777" w:rsidR="005F726F" w:rsidRPr="005636AD" w:rsidRDefault="005F726F" w:rsidP="00B23A20">
      <w:pPr>
        <w:tabs>
          <w:tab w:val="left" w:pos="2552"/>
        </w:tabs>
        <w:spacing w:line="360" w:lineRule="exact"/>
        <w:ind w:leftChars="100" w:left="420" w:hangingChars="100" w:hanging="210"/>
      </w:pPr>
    </w:p>
    <w:sectPr w:rsidR="005F726F" w:rsidRPr="005636AD" w:rsidSect="00D04977">
      <w:pgSz w:w="11906" w:h="16838" w:code="9"/>
      <w:pgMar w:top="1135" w:right="1418" w:bottom="567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620F" w14:textId="77777777" w:rsidR="002C1E4A" w:rsidRDefault="002C1E4A" w:rsidP="009A7FEF">
      <w:r>
        <w:separator/>
      </w:r>
    </w:p>
  </w:endnote>
  <w:endnote w:type="continuationSeparator" w:id="0">
    <w:p w14:paraId="00FBD595" w14:textId="77777777" w:rsidR="002C1E4A" w:rsidRDefault="002C1E4A" w:rsidP="009A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49BD3" w14:textId="77777777" w:rsidR="002C1E4A" w:rsidRDefault="002C1E4A" w:rsidP="009A7FEF">
      <w:r>
        <w:separator/>
      </w:r>
    </w:p>
  </w:footnote>
  <w:footnote w:type="continuationSeparator" w:id="0">
    <w:p w14:paraId="21CF4804" w14:textId="77777777" w:rsidR="002C1E4A" w:rsidRDefault="002C1E4A" w:rsidP="009A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855"/>
    <w:multiLevelType w:val="hybridMultilevel"/>
    <w:tmpl w:val="A91078A0"/>
    <w:lvl w:ilvl="0" w:tplc="1FB851A6">
      <w:start w:val="2"/>
      <w:numFmt w:val="bullet"/>
      <w:lvlText w:val="○"/>
      <w:lvlJc w:val="left"/>
      <w:pPr>
        <w:ind w:left="600" w:hanging="360"/>
      </w:pPr>
      <w:rPr>
        <w:rFonts w:ascii="BIZ UDゴシック" w:eastAsia="BIZ UDゴシック" w:hAnsi="BIZ UD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565F21"/>
    <w:multiLevelType w:val="hybridMultilevel"/>
    <w:tmpl w:val="5F3C1BFC"/>
    <w:lvl w:ilvl="0" w:tplc="809E8D1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67691B"/>
    <w:multiLevelType w:val="hybridMultilevel"/>
    <w:tmpl w:val="06E01B1E"/>
    <w:lvl w:ilvl="0" w:tplc="914CB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3B20C1"/>
    <w:multiLevelType w:val="hybridMultilevel"/>
    <w:tmpl w:val="8014EE08"/>
    <w:lvl w:ilvl="0" w:tplc="7D7C6E58">
      <w:start w:val="2"/>
      <w:numFmt w:val="bullet"/>
      <w:lvlText w:val="○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70"/>
    <w:rsid w:val="00042C81"/>
    <w:rsid w:val="0006164E"/>
    <w:rsid w:val="00087DD1"/>
    <w:rsid w:val="000A0DF6"/>
    <w:rsid w:val="000C2833"/>
    <w:rsid w:val="001305B8"/>
    <w:rsid w:val="00137081"/>
    <w:rsid w:val="0014165E"/>
    <w:rsid w:val="00171C09"/>
    <w:rsid w:val="001E64D8"/>
    <w:rsid w:val="002338AC"/>
    <w:rsid w:val="00252AC6"/>
    <w:rsid w:val="002974B7"/>
    <w:rsid w:val="002C1E4A"/>
    <w:rsid w:val="002D1917"/>
    <w:rsid w:val="002E0ADA"/>
    <w:rsid w:val="00320C3D"/>
    <w:rsid w:val="00352691"/>
    <w:rsid w:val="00391D44"/>
    <w:rsid w:val="003D3543"/>
    <w:rsid w:val="003E204F"/>
    <w:rsid w:val="003F0003"/>
    <w:rsid w:val="003F2932"/>
    <w:rsid w:val="003F3981"/>
    <w:rsid w:val="00407A7D"/>
    <w:rsid w:val="004346F2"/>
    <w:rsid w:val="0044627A"/>
    <w:rsid w:val="004847C4"/>
    <w:rsid w:val="004861E7"/>
    <w:rsid w:val="004E0ECC"/>
    <w:rsid w:val="0052093B"/>
    <w:rsid w:val="005636AD"/>
    <w:rsid w:val="00577261"/>
    <w:rsid w:val="005F726F"/>
    <w:rsid w:val="00614288"/>
    <w:rsid w:val="006831A0"/>
    <w:rsid w:val="00691466"/>
    <w:rsid w:val="008344FC"/>
    <w:rsid w:val="008725D0"/>
    <w:rsid w:val="008769DF"/>
    <w:rsid w:val="008D1A0C"/>
    <w:rsid w:val="008E0117"/>
    <w:rsid w:val="008F3C86"/>
    <w:rsid w:val="009076AC"/>
    <w:rsid w:val="009A7FEF"/>
    <w:rsid w:val="00A03657"/>
    <w:rsid w:val="00A2353E"/>
    <w:rsid w:val="00A438F7"/>
    <w:rsid w:val="00A47736"/>
    <w:rsid w:val="00A868D9"/>
    <w:rsid w:val="00A97B19"/>
    <w:rsid w:val="00B23A20"/>
    <w:rsid w:val="00B3637E"/>
    <w:rsid w:val="00B60470"/>
    <w:rsid w:val="00B63669"/>
    <w:rsid w:val="00B73F38"/>
    <w:rsid w:val="00B935FF"/>
    <w:rsid w:val="00BB3CC8"/>
    <w:rsid w:val="00C13ADE"/>
    <w:rsid w:val="00C32D1E"/>
    <w:rsid w:val="00CE1086"/>
    <w:rsid w:val="00CE6F4B"/>
    <w:rsid w:val="00D04977"/>
    <w:rsid w:val="00D14769"/>
    <w:rsid w:val="00DB4084"/>
    <w:rsid w:val="00DD720E"/>
    <w:rsid w:val="00E7225B"/>
    <w:rsid w:val="00EB2B58"/>
    <w:rsid w:val="00EE6425"/>
    <w:rsid w:val="00EF7695"/>
    <w:rsid w:val="00F76654"/>
    <w:rsid w:val="00F82A68"/>
    <w:rsid w:val="00F90BED"/>
    <w:rsid w:val="00FB6FBC"/>
    <w:rsid w:val="00FD1B1D"/>
    <w:rsid w:val="00FE0CAE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6D1CF2"/>
  <w15:chartTrackingRefBased/>
  <w15:docId w15:val="{18945C7D-06AC-4139-858E-6435248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FEF"/>
  </w:style>
  <w:style w:type="paragraph" w:styleId="a5">
    <w:name w:val="footer"/>
    <w:basedOn w:val="a"/>
    <w:link w:val="a6"/>
    <w:uiPriority w:val="99"/>
    <w:unhideWhenUsed/>
    <w:rsid w:val="009A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FEF"/>
  </w:style>
  <w:style w:type="paragraph" w:styleId="a7">
    <w:name w:val="List Paragraph"/>
    <w:basedOn w:val="a"/>
    <w:uiPriority w:val="34"/>
    <w:qFormat/>
    <w:rsid w:val="009A7FE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D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0C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C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0C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0C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0CAE"/>
    <w:rPr>
      <w:b/>
      <w:bCs/>
    </w:rPr>
  </w:style>
  <w:style w:type="table" w:styleId="af">
    <w:name w:val="Table Grid"/>
    <w:basedOn w:val="a1"/>
    <w:uiPriority w:val="39"/>
    <w:rsid w:val="005F7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安吉　裕紀</dc:creator>
  <cp:lastModifiedBy>安吉　裕紀</cp:lastModifiedBy>
  <cp:revision>7</cp:revision>
  <dcterms:created xsi:type="dcterms:W3CDTF">2023-05-25T11:10:00Z</dcterms:created>
  <dcterms:modified xsi:type="dcterms:W3CDTF">2023-05-26T02:38:00Z</dcterms:modified>
</cp:coreProperties>
</file>