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9A50" w14:textId="40487DD8" w:rsidR="00DE5198" w:rsidRPr="00104FE8" w:rsidRDefault="00483AFC" w:rsidP="00517725">
      <w:pPr>
        <w:pStyle w:val="a6"/>
        <w:spacing w:line="400" w:lineRule="exact"/>
        <w:rPr>
          <w:rFonts w:ascii="メイリオ" w:eastAsia="メイリオ" w:hAnsi="メイリオ"/>
          <w:sz w:val="32"/>
          <w:szCs w:val="32"/>
        </w:rPr>
      </w:pPr>
      <w:r w:rsidRPr="00104FE8">
        <w:rPr>
          <w:rFonts w:ascii="メイリオ" w:eastAsia="メイリオ" w:hAnsi="メイリオ" w:hint="eastAsia"/>
          <w:sz w:val="32"/>
          <w:szCs w:val="32"/>
        </w:rPr>
        <w:t>第</w:t>
      </w:r>
      <w:r w:rsidR="00104FE8" w:rsidRPr="00104FE8">
        <w:rPr>
          <w:rFonts w:ascii="メイリオ" w:eastAsia="メイリオ" w:hAnsi="メイリオ" w:hint="eastAsia"/>
          <w:sz w:val="32"/>
          <w:szCs w:val="32"/>
        </w:rPr>
        <w:t>２期大阪府ギャンブル等依存症対策推進計画</w:t>
      </w:r>
      <w:r w:rsidR="009417B7">
        <w:rPr>
          <w:rFonts w:ascii="メイリオ" w:eastAsia="メイリオ" w:hAnsi="メイリオ" w:hint="eastAsia"/>
          <w:sz w:val="32"/>
          <w:szCs w:val="32"/>
        </w:rPr>
        <w:t>の概要</w:t>
      </w:r>
      <w:r w:rsidRPr="00104FE8">
        <w:rPr>
          <w:rFonts w:ascii="メイリオ" w:eastAsia="メイリオ" w:hAnsi="メイリオ" w:hint="eastAsia"/>
          <w:sz w:val="32"/>
          <w:szCs w:val="32"/>
        </w:rPr>
        <w:t xml:space="preserve">　正誤表</w:t>
      </w:r>
    </w:p>
    <w:p w14:paraId="4AA2BCFD" w14:textId="77777777" w:rsidR="00360132" w:rsidRPr="00517725" w:rsidRDefault="00483AFC" w:rsidP="00517725">
      <w:pPr>
        <w:spacing w:line="400" w:lineRule="exact"/>
        <w:jc w:val="right"/>
        <w:rPr>
          <w:rFonts w:ascii="メイリオ" w:eastAsia="メイリオ" w:hAnsi="メイリオ"/>
          <w:sz w:val="20"/>
          <w:szCs w:val="20"/>
        </w:rPr>
      </w:pPr>
      <w:r w:rsidRPr="00517725">
        <w:rPr>
          <w:rFonts w:ascii="メイリオ" w:eastAsia="メイリオ" w:hAnsi="メイリオ" w:hint="eastAsia"/>
          <w:sz w:val="20"/>
          <w:szCs w:val="20"/>
        </w:rPr>
        <w:t>※下線部は正誤箇所</w:t>
      </w:r>
    </w:p>
    <w:tbl>
      <w:tblPr>
        <w:tblStyle w:val="a3"/>
        <w:tblpPr w:leftFromText="142" w:rightFromText="142" w:vertAnchor="page" w:horzAnchor="margin" w:tblpY="2041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098"/>
        <w:gridCol w:w="5670"/>
        <w:gridCol w:w="5670"/>
        <w:gridCol w:w="1167"/>
      </w:tblGrid>
      <w:tr w:rsidR="00876F80" w:rsidRPr="00517725" w14:paraId="2DEC10DA" w14:textId="77777777" w:rsidTr="00F841F3">
        <w:trPr>
          <w:trHeight w:val="561"/>
        </w:trPr>
        <w:tc>
          <w:tcPr>
            <w:tcW w:w="704" w:type="dxa"/>
            <w:vAlign w:val="center"/>
          </w:tcPr>
          <w:p w14:paraId="54233749" w14:textId="77777777" w:rsidR="00876F80" w:rsidRPr="00517725" w:rsidRDefault="00876F80" w:rsidP="00E92F8F">
            <w:pPr>
              <w:pStyle w:val="a6"/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517725">
              <w:rPr>
                <w:rFonts w:ascii="メイリオ" w:eastAsia="メイリオ" w:hAnsi="メイリオ" w:hint="eastAsia"/>
                <w:sz w:val="22"/>
                <w:szCs w:val="22"/>
              </w:rPr>
              <w:t>頁</w:t>
            </w:r>
          </w:p>
        </w:tc>
        <w:tc>
          <w:tcPr>
            <w:tcW w:w="2098" w:type="dxa"/>
            <w:vAlign w:val="center"/>
          </w:tcPr>
          <w:p w14:paraId="660CBD0A" w14:textId="11347989" w:rsidR="00876F80" w:rsidRPr="00517725" w:rsidRDefault="00876F80" w:rsidP="00E92F8F">
            <w:pPr>
              <w:pStyle w:val="a6"/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517725">
              <w:rPr>
                <w:rFonts w:ascii="メイリオ" w:eastAsia="メイリオ" w:hAnsi="メイリオ" w:hint="eastAsia"/>
                <w:sz w:val="22"/>
                <w:szCs w:val="22"/>
              </w:rPr>
              <w:t>項目</w:t>
            </w:r>
          </w:p>
        </w:tc>
        <w:tc>
          <w:tcPr>
            <w:tcW w:w="5670" w:type="dxa"/>
            <w:vAlign w:val="center"/>
          </w:tcPr>
          <w:p w14:paraId="11BD1A74" w14:textId="77777777" w:rsidR="00876F80" w:rsidRPr="00517725" w:rsidRDefault="00876F80" w:rsidP="00E92F8F">
            <w:pPr>
              <w:pStyle w:val="a6"/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517725">
              <w:rPr>
                <w:rFonts w:ascii="メイリオ" w:eastAsia="メイリオ" w:hAnsi="メイリオ" w:hint="eastAsia"/>
                <w:sz w:val="22"/>
                <w:szCs w:val="22"/>
              </w:rPr>
              <w:t>誤</w:t>
            </w:r>
          </w:p>
        </w:tc>
        <w:tc>
          <w:tcPr>
            <w:tcW w:w="5670" w:type="dxa"/>
            <w:vAlign w:val="center"/>
          </w:tcPr>
          <w:p w14:paraId="1EAC843F" w14:textId="77777777" w:rsidR="00876F80" w:rsidRPr="00517725" w:rsidRDefault="00876F80" w:rsidP="00E92F8F">
            <w:pPr>
              <w:pStyle w:val="a6"/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517725">
              <w:rPr>
                <w:rFonts w:ascii="メイリオ" w:eastAsia="メイリオ" w:hAnsi="メイリオ" w:hint="eastAsia"/>
                <w:sz w:val="22"/>
                <w:szCs w:val="22"/>
              </w:rPr>
              <w:t>正</w:t>
            </w:r>
          </w:p>
        </w:tc>
        <w:tc>
          <w:tcPr>
            <w:tcW w:w="1167" w:type="dxa"/>
            <w:vAlign w:val="center"/>
          </w:tcPr>
          <w:p w14:paraId="5B5A2FE3" w14:textId="77777777" w:rsidR="00876F80" w:rsidRPr="00517725" w:rsidRDefault="00876F80" w:rsidP="00E92F8F">
            <w:pPr>
              <w:pStyle w:val="a6"/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517725">
              <w:rPr>
                <w:rFonts w:ascii="メイリオ" w:eastAsia="メイリオ" w:hAnsi="メイリオ" w:hint="eastAsia"/>
                <w:sz w:val="22"/>
                <w:szCs w:val="22"/>
              </w:rPr>
              <w:t>備考</w:t>
            </w:r>
          </w:p>
        </w:tc>
      </w:tr>
      <w:tr w:rsidR="00876F80" w:rsidRPr="00517725" w14:paraId="6F8694C5" w14:textId="77777777" w:rsidTr="00F841F3">
        <w:trPr>
          <w:trHeight w:val="8220"/>
        </w:trPr>
        <w:tc>
          <w:tcPr>
            <w:tcW w:w="704" w:type="dxa"/>
            <w:vAlign w:val="center"/>
          </w:tcPr>
          <w:p w14:paraId="544F3890" w14:textId="0CC46868" w:rsidR="00876F80" w:rsidRPr="00517725" w:rsidRDefault="00F841F3" w:rsidP="00E92F8F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1/2</w:t>
            </w:r>
          </w:p>
        </w:tc>
        <w:tc>
          <w:tcPr>
            <w:tcW w:w="2098" w:type="dxa"/>
            <w:vAlign w:val="center"/>
          </w:tcPr>
          <w:p w14:paraId="0817C77E" w14:textId="604F64CF" w:rsidR="00876F80" w:rsidRPr="00E965C2" w:rsidRDefault="00E965C2" w:rsidP="00E965C2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/>
                <w:sz w:val="22"/>
                <w:szCs w:val="22"/>
              </w:rPr>
            </w:pPr>
            <w:r w:rsidRPr="009417B7">
              <w:rPr>
                <w:rFonts w:ascii="メイリオ" w:eastAsia="メイリオ" w:hAnsi="メイリオ" w:hint="eastAsia"/>
                <w:sz w:val="22"/>
                <w:szCs w:val="22"/>
              </w:rPr>
              <w:t>2.現状と課題</w:t>
            </w:r>
          </w:p>
        </w:tc>
        <w:tc>
          <w:tcPr>
            <w:tcW w:w="5670" w:type="dxa"/>
            <w:vAlign w:val="center"/>
          </w:tcPr>
          <w:p w14:paraId="0E2B5E72" w14:textId="26A910E5" w:rsidR="009417B7" w:rsidRDefault="009417B7" w:rsidP="009417B7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（１）</w:t>
            </w:r>
            <w:r w:rsidRPr="009417B7">
              <w:rPr>
                <w:rFonts w:ascii="メイリオ" w:eastAsia="メイリオ" w:hAnsi="メイリオ" w:hint="eastAsia"/>
                <w:sz w:val="22"/>
                <w:szCs w:val="22"/>
              </w:rPr>
              <w:t>ギャンブル等依存症を巡る状況 【「ギャンブル等と健康に関する調査」（令和３年２月実施）等より】</w:t>
            </w:r>
          </w:p>
          <w:p w14:paraId="0E4CC44C" w14:textId="77777777" w:rsidR="009417B7" w:rsidRDefault="009417B7" w:rsidP="009417B7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/>
                <w:sz w:val="22"/>
                <w:szCs w:val="22"/>
              </w:rPr>
            </w:pPr>
            <w:r w:rsidRPr="009417B7">
              <w:rPr>
                <w:rFonts w:ascii="メイリオ" w:eastAsia="メイリオ" w:hAnsi="メイリオ" w:hint="eastAsia"/>
                <w:sz w:val="22"/>
                <w:szCs w:val="22"/>
              </w:rPr>
              <w:t>③ギャンブル等依存が疑われる人（SOGS※5点以上 ）のギャンブル等行動</w:t>
            </w:r>
          </w:p>
          <w:p w14:paraId="759FA2BB" w14:textId="77777777" w:rsidR="009417B7" w:rsidRDefault="009417B7" w:rsidP="009417B7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37BDAACD" w14:textId="593F8A0B" w:rsidR="009417B7" w:rsidRPr="009417B7" w:rsidRDefault="009417B7" w:rsidP="009417B7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○</w:t>
            </w:r>
            <w:r w:rsidRPr="009417B7">
              <w:rPr>
                <w:rFonts w:ascii="メイリオ" w:eastAsia="メイリオ" w:hAnsi="メイリオ" w:hint="eastAsia"/>
                <w:sz w:val="22"/>
                <w:szCs w:val="22"/>
              </w:rPr>
              <w:t>ギャンブル等の種類【図２】</w:t>
            </w:r>
          </w:p>
          <w:p w14:paraId="5F3D68D7" w14:textId="0862A6CC" w:rsidR="009417B7" w:rsidRDefault="009417B7" w:rsidP="009417B7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 w:cstheme="minorBidi"/>
                <w:color w:val="auto"/>
                <w:kern w:val="2"/>
                <w:sz w:val="22"/>
                <w:szCs w:val="22"/>
              </w:rPr>
            </w:pPr>
            <w:r w:rsidRPr="009417B7">
              <w:rPr>
                <w:rFonts w:ascii="メイリオ" w:eastAsia="メイリオ" w:hAnsi="メイリオ" w:cstheme="minorBidi" w:hint="eastAsia"/>
                <w:color w:val="auto"/>
                <w:kern w:val="2"/>
                <w:sz w:val="22"/>
                <w:szCs w:val="22"/>
              </w:rPr>
              <w:t>過去１年での経験：「パチンコ」</w:t>
            </w:r>
            <w:r w:rsidRPr="009417B7">
              <w:rPr>
                <w:rFonts w:ascii="メイリオ" w:eastAsia="メイリオ" w:hAnsi="メイリオ" w:cstheme="minorBidi" w:hint="eastAsia"/>
                <w:color w:val="auto"/>
                <w:kern w:val="2"/>
                <w:sz w:val="22"/>
                <w:szCs w:val="22"/>
                <w:u w:val="single"/>
              </w:rPr>
              <w:t>90.9%</w:t>
            </w:r>
            <w:r>
              <w:rPr>
                <w:rFonts w:ascii="メイリオ" w:eastAsia="メイリオ" w:hAnsi="メイリオ" w:cstheme="minorBidi" w:hint="eastAsia"/>
                <w:color w:val="auto"/>
                <w:kern w:val="2"/>
                <w:sz w:val="22"/>
                <w:szCs w:val="22"/>
              </w:rPr>
              <w:t xml:space="preserve"> </w:t>
            </w:r>
            <w:r w:rsidRPr="009417B7">
              <w:rPr>
                <w:rFonts w:ascii="メイリオ" w:eastAsia="メイリオ" w:hAnsi="メイリオ" w:cstheme="minorBidi" w:hint="eastAsia"/>
                <w:color w:val="auto"/>
                <w:kern w:val="2"/>
                <w:sz w:val="22"/>
                <w:szCs w:val="22"/>
                <w:u w:val="single"/>
              </w:rPr>
              <w:t>「競馬」72.7%</w:t>
            </w:r>
          </w:p>
          <w:p w14:paraId="0A8DED9F" w14:textId="77777777" w:rsidR="00E965C2" w:rsidRDefault="00E965C2" w:rsidP="009417B7">
            <w:pPr>
              <w:pStyle w:val="ae"/>
              <w:snapToGrid w:val="0"/>
              <w:spacing w:line="400" w:lineRule="exact"/>
              <w:ind w:leftChars="-1" w:left="-1" w:firstLineChars="0" w:hanging="1"/>
              <w:jc w:val="center"/>
              <w:rPr>
                <w:rFonts w:ascii="メイリオ" w:eastAsia="メイリオ" w:hAnsi="メイリオ" w:cstheme="minorBidi"/>
                <w:color w:val="auto"/>
                <w:kern w:val="2"/>
                <w:sz w:val="22"/>
                <w:szCs w:val="22"/>
              </w:rPr>
            </w:pPr>
          </w:p>
          <w:p w14:paraId="39673AAB" w14:textId="00063E3A" w:rsidR="009417B7" w:rsidRDefault="009417B7" w:rsidP="009417B7">
            <w:pPr>
              <w:pStyle w:val="ae"/>
              <w:snapToGrid w:val="0"/>
              <w:spacing w:line="400" w:lineRule="exact"/>
              <w:ind w:leftChars="-1" w:left="-1" w:firstLineChars="0" w:hanging="1"/>
              <w:jc w:val="center"/>
              <w:rPr>
                <w:rFonts w:ascii="メイリオ" w:eastAsia="メイリオ" w:hAnsi="メイリオ" w:cstheme="minorBidi"/>
                <w:color w:val="auto"/>
                <w:kern w:val="2"/>
                <w:sz w:val="22"/>
                <w:szCs w:val="22"/>
              </w:rPr>
            </w:pPr>
            <w:r w:rsidRPr="009417B7">
              <w:rPr>
                <w:rFonts w:ascii="メイリオ" w:eastAsia="メイリオ" w:hAnsi="メイリオ" w:cstheme="minorBidi" w:hint="eastAsia"/>
                <w:color w:val="auto"/>
                <w:kern w:val="2"/>
                <w:sz w:val="22"/>
                <w:szCs w:val="22"/>
              </w:rPr>
              <w:t>（</w:t>
            </w:r>
            <w:r>
              <w:rPr>
                <w:rFonts w:ascii="メイリオ" w:eastAsia="メイリオ" w:hAnsi="メイリオ" w:cstheme="minorBidi" w:hint="eastAsia"/>
                <w:color w:val="auto"/>
                <w:kern w:val="2"/>
                <w:sz w:val="22"/>
                <w:szCs w:val="22"/>
              </w:rPr>
              <w:t>略</w:t>
            </w:r>
            <w:r w:rsidRPr="009417B7">
              <w:rPr>
                <w:rFonts w:ascii="メイリオ" w:eastAsia="メイリオ" w:hAnsi="メイリオ" w:cstheme="minorBidi" w:hint="eastAsia"/>
                <w:color w:val="auto"/>
                <w:kern w:val="2"/>
                <w:sz w:val="22"/>
                <w:szCs w:val="22"/>
              </w:rPr>
              <w:t>）</w:t>
            </w:r>
          </w:p>
          <w:p w14:paraId="5CA656B6" w14:textId="77777777" w:rsidR="009417B7" w:rsidRDefault="009417B7" w:rsidP="009417B7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48DBCE31" w14:textId="78F649D9" w:rsidR="009417B7" w:rsidRDefault="009417B7" w:rsidP="009417B7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図２</w:t>
            </w:r>
          </w:p>
          <w:p w14:paraId="1F96E2CD" w14:textId="1F6AC608" w:rsidR="009417B7" w:rsidRDefault="009417B7" w:rsidP="009417B7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40DC16E4" w14:textId="566705F7" w:rsidR="009417B7" w:rsidRDefault="009417B7" w:rsidP="009417B7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495CA61A" w14:textId="025D1754" w:rsidR="009417B7" w:rsidRDefault="009417B7" w:rsidP="009417B7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4854A9DD" w14:textId="73054D8A" w:rsidR="009417B7" w:rsidRDefault="009417B7" w:rsidP="009417B7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2D7C9833" w14:textId="1FE7BA1D" w:rsidR="009417B7" w:rsidRDefault="009417B7" w:rsidP="009417B7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17DBBF5B" w14:textId="77777777" w:rsidR="009417B7" w:rsidRDefault="009417B7" w:rsidP="009417B7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38B5F3EF" w14:textId="375BDD0F" w:rsidR="009417B7" w:rsidRDefault="009417B7" w:rsidP="009417B7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5A3C5BFE" w14:textId="77777777" w:rsidR="009417B7" w:rsidRDefault="009417B7" w:rsidP="009417B7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12AC69E4" w14:textId="7B352673" w:rsidR="009417B7" w:rsidRPr="00E92F8F" w:rsidRDefault="009417B7" w:rsidP="00EB7032">
            <w:pPr>
              <w:pStyle w:val="ae"/>
              <w:snapToGrid w:val="0"/>
              <w:spacing w:line="400" w:lineRule="exact"/>
              <w:ind w:leftChars="0" w:left="0" w:firstLineChars="0" w:firstLine="0"/>
              <w:rPr>
                <w:rFonts w:ascii="メイリオ" w:eastAsia="メイリオ" w:hAnsi="メイリオ" w:hint="eastAsia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14:paraId="189D5BD5" w14:textId="090AD7D2" w:rsidR="00E965C2" w:rsidRDefault="00E965C2" w:rsidP="00E965C2">
            <w:pPr>
              <w:pStyle w:val="ae"/>
              <w:snapToGrid w:val="0"/>
              <w:spacing w:line="400" w:lineRule="exact"/>
              <w:ind w:leftChars="0" w:left="0" w:firstLineChars="0" w:firstLine="0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（１）</w:t>
            </w:r>
            <w:r w:rsidRPr="009417B7">
              <w:rPr>
                <w:rFonts w:ascii="メイリオ" w:eastAsia="メイリオ" w:hAnsi="メイリオ" w:hint="eastAsia"/>
                <w:sz w:val="22"/>
                <w:szCs w:val="22"/>
              </w:rPr>
              <w:t>ギャンブル等依存症を巡る状況 【「ギャンブル等と健康に関する調査」（令和３年２月実施）等より】</w:t>
            </w:r>
          </w:p>
          <w:p w14:paraId="67D8AADB" w14:textId="77777777" w:rsidR="00E965C2" w:rsidRDefault="00E965C2" w:rsidP="00E965C2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/>
                <w:sz w:val="22"/>
                <w:szCs w:val="22"/>
              </w:rPr>
            </w:pPr>
            <w:r w:rsidRPr="009417B7">
              <w:rPr>
                <w:rFonts w:ascii="メイリオ" w:eastAsia="メイリオ" w:hAnsi="メイリオ" w:hint="eastAsia"/>
                <w:sz w:val="22"/>
                <w:szCs w:val="22"/>
              </w:rPr>
              <w:t>③ギャンブル等依存が疑われる人（SOGS※5点以上 ）のギャンブル等行動</w:t>
            </w:r>
          </w:p>
          <w:p w14:paraId="7E1F8166" w14:textId="77777777" w:rsidR="00E965C2" w:rsidRDefault="00E965C2" w:rsidP="00E965C2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749625BD" w14:textId="77777777" w:rsidR="009417B7" w:rsidRPr="009417B7" w:rsidRDefault="009417B7" w:rsidP="009417B7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○</w:t>
            </w:r>
            <w:r w:rsidRPr="009417B7">
              <w:rPr>
                <w:rFonts w:ascii="メイリオ" w:eastAsia="メイリオ" w:hAnsi="メイリオ" w:hint="eastAsia"/>
                <w:sz w:val="22"/>
                <w:szCs w:val="22"/>
              </w:rPr>
              <w:t>ギャンブル等の種類【図２】</w:t>
            </w:r>
          </w:p>
          <w:p w14:paraId="3F32CA62" w14:textId="5947ADBC" w:rsidR="009417B7" w:rsidRPr="009417B7" w:rsidRDefault="009417B7" w:rsidP="009417B7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 w:cstheme="minorBidi"/>
                <w:color w:val="auto"/>
                <w:spacing w:val="-4"/>
                <w:kern w:val="2"/>
                <w:sz w:val="22"/>
                <w:szCs w:val="22"/>
              </w:rPr>
            </w:pPr>
            <w:r w:rsidRPr="009417B7">
              <w:rPr>
                <w:rFonts w:ascii="メイリオ" w:eastAsia="メイリオ" w:hAnsi="メイリオ" w:cstheme="minorBidi" w:hint="eastAsia"/>
                <w:color w:val="auto"/>
                <w:spacing w:val="-4"/>
                <w:kern w:val="2"/>
                <w:sz w:val="22"/>
                <w:szCs w:val="22"/>
              </w:rPr>
              <w:t>過去１年での経験：「パチンコ」</w:t>
            </w:r>
            <w:r w:rsidRPr="009417B7">
              <w:rPr>
                <w:rFonts w:ascii="メイリオ" w:eastAsia="メイリオ" w:hAnsi="メイリオ" w:cstheme="minorBidi" w:hint="eastAsia"/>
                <w:color w:val="auto"/>
                <w:spacing w:val="-4"/>
                <w:kern w:val="2"/>
                <w:sz w:val="22"/>
                <w:szCs w:val="22"/>
                <w:u w:val="single"/>
              </w:rPr>
              <w:t>60.9%</w:t>
            </w:r>
            <w:r w:rsidRPr="009417B7">
              <w:rPr>
                <w:rFonts w:ascii="メイリオ" w:eastAsia="メイリオ" w:hAnsi="メイリオ" w:cstheme="minorBidi" w:hint="eastAsia"/>
                <w:color w:val="auto"/>
                <w:spacing w:val="-4"/>
                <w:kern w:val="2"/>
                <w:sz w:val="22"/>
                <w:szCs w:val="22"/>
              </w:rPr>
              <w:t xml:space="preserve"> </w:t>
            </w:r>
            <w:r w:rsidRPr="009417B7">
              <w:rPr>
                <w:rFonts w:ascii="メイリオ" w:eastAsia="メイリオ" w:hAnsi="メイリオ" w:cstheme="minorBidi" w:hint="eastAsia"/>
                <w:color w:val="auto"/>
                <w:spacing w:val="-4"/>
                <w:kern w:val="2"/>
                <w:sz w:val="22"/>
                <w:szCs w:val="22"/>
                <w:u w:val="single"/>
              </w:rPr>
              <w:t>「パチスロ」</w:t>
            </w:r>
            <w:r w:rsidR="00E965C2">
              <w:rPr>
                <w:rFonts w:ascii="メイリオ" w:eastAsia="メイリオ" w:hAnsi="メイリオ" w:cstheme="minorBidi" w:hint="eastAsia"/>
                <w:color w:val="auto"/>
                <w:spacing w:val="-4"/>
                <w:kern w:val="2"/>
                <w:sz w:val="22"/>
                <w:szCs w:val="22"/>
                <w:u w:val="single"/>
              </w:rPr>
              <w:t>50.0</w:t>
            </w:r>
            <w:r w:rsidRPr="009417B7">
              <w:rPr>
                <w:rFonts w:ascii="メイリオ" w:eastAsia="メイリオ" w:hAnsi="メイリオ" w:cstheme="minorBidi" w:hint="eastAsia"/>
                <w:color w:val="auto"/>
                <w:spacing w:val="-4"/>
                <w:kern w:val="2"/>
                <w:sz w:val="22"/>
                <w:szCs w:val="22"/>
                <w:u w:val="single"/>
              </w:rPr>
              <w:t>%</w:t>
            </w:r>
          </w:p>
          <w:p w14:paraId="492613F8" w14:textId="77777777" w:rsidR="00E965C2" w:rsidRDefault="00E965C2" w:rsidP="009417B7">
            <w:pPr>
              <w:pStyle w:val="ae"/>
              <w:snapToGrid w:val="0"/>
              <w:spacing w:line="400" w:lineRule="exact"/>
              <w:ind w:leftChars="-1" w:left="-1" w:firstLineChars="0" w:hanging="1"/>
              <w:jc w:val="center"/>
              <w:rPr>
                <w:rFonts w:ascii="メイリオ" w:eastAsia="メイリオ" w:hAnsi="メイリオ" w:cstheme="minorBidi"/>
                <w:color w:val="auto"/>
                <w:kern w:val="2"/>
                <w:sz w:val="22"/>
                <w:szCs w:val="22"/>
              </w:rPr>
            </w:pPr>
          </w:p>
          <w:p w14:paraId="1A8ADBDC" w14:textId="01E1A93C" w:rsidR="009417B7" w:rsidRDefault="009417B7" w:rsidP="009417B7">
            <w:pPr>
              <w:pStyle w:val="ae"/>
              <w:snapToGrid w:val="0"/>
              <w:spacing w:line="400" w:lineRule="exact"/>
              <w:ind w:leftChars="-1" w:left="-1" w:firstLineChars="0" w:hanging="1"/>
              <w:jc w:val="center"/>
              <w:rPr>
                <w:rFonts w:ascii="メイリオ" w:eastAsia="メイリオ" w:hAnsi="メイリオ" w:cstheme="minorBidi"/>
                <w:color w:val="auto"/>
                <w:kern w:val="2"/>
                <w:sz w:val="22"/>
                <w:szCs w:val="22"/>
              </w:rPr>
            </w:pPr>
            <w:r w:rsidRPr="009417B7">
              <w:rPr>
                <w:rFonts w:ascii="メイリオ" w:eastAsia="メイリオ" w:hAnsi="メイリオ" w:cstheme="minorBidi" w:hint="eastAsia"/>
                <w:color w:val="auto"/>
                <w:kern w:val="2"/>
                <w:sz w:val="22"/>
                <w:szCs w:val="22"/>
              </w:rPr>
              <w:t>（</w:t>
            </w:r>
            <w:r>
              <w:rPr>
                <w:rFonts w:ascii="メイリオ" w:eastAsia="メイリオ" w:hAnsi="メイリオ" w:cstheme="minorBidi" w:hint="eastAsia"/>
                <w:color w:val="auto"/>
                <w:kern w:val="2"/>
                <w:sz w:val="22"/>
                <w:szCs w:val="22"/>
              </w:rPr>
              <w:t>略</w:t>
            </w:r>
            <w:r w:rsidRPr="009417B7">
              <w:rPr>
                <w:rFonts w:ascii="メイリオ" w:eastAsia="メイリオ" w:hAnsi="メイリオ" w:cstheme="minorBidi" w:hint="eastAsia"/>
                <w:color w:val="auto"/>
                <w:kern w:val="2"/>
                <w:sz w:val="22"/>
                <w:szCs w:val="22"/>
              </w:rPr>
              <w:t>）</w:t>
            </w:r>
          </w:p>
          <w:p w14:paraId="5C213A9F" w14:textId="77777777" w:rsidR="009417B7" w:rsidRDefault="009417B7" w:rsidP="009417B7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01D2CC58" w14:textId="43DC4918" w:rsidR="009417B7" w:rsidRDefault="009417B7" w:rsidP="009417B7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図２</w:t>
            </w:r>
          </w:p>
          <w:p w14:paraId="7AEFC7AC" w14:textId="422A6705" w:rsidR="00E92F8F" w:rsidRDefault="00E965C2" w:rsidP="009417B7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464FE1DF" wp14:editId="02961BF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35560</wp:posOffset>
                  </wp:positionV>
                  <wp:extent cx="3457575" cy="2303780"/>
                  <wp:effectExtent l="0" t="0" r="0" b="127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230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1535A2A" wp14:editId="1CF07DA3">
                  <wp:simplePos x="0" y="0"/>
                  <wp:positionH relativeFrom="column">
                    <wp:posOffset>-3635375</wp:posOffset>
                  </wp:positionH>
                  <wp:positionV relativeFrom="paragraph">
                    <wp:posOffset>36830</wp:posOffset>
                  </wp:positionV>
                  <wp:extent cx="3527425" cy="2303780"/>
                  <wp:effectExtent l="0" t="0" r="0" b="1270"/>
                  <wp:wrapNone/>
                  <wp:docPr id="39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7425" cy="230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CC08FE" w14:textId="7113EB30" w:rsidR="00E92F8F" w:rsidRDefault="00E92F8F" w:rsidP="00E92F8F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3D81EDB0" w14:textId="1483AE7A" w:rsidR="00E92F8F" w:rsidRDefault="00E92F8F" w:rsidP="00E92F8F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3C88449E" w14:textId="10980290" w:rsidR="00E92F8F" w:rsidRDefault="00E92F8F" w:rsidP="00E92F8F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52BD2668" w14:textId="3AA81D07" w:rsidR="00E92F8F" w:rsidRDefault="00E92F8F" w:rsidP="00E92F8F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3D7748C9" w14:textId="71708F20" w:rsidR="00E92F8F" w:rsidRDefault="00E92F8F" w:rsidP="00E92F8F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24301B2B" w14:textId="782CE20E" w:rsidR="00E92F8F" w:rsidRDefault="00E92F8F" w:rsidP="00E92F8F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648EF36C" w14:textId="24BDAA61" w:rsidR="00E92F8F" w:rsidRDefault="00E92F8F" w:rsidP="00E92F8F">
            <w:pPr>
              <w:pStyle w:val="ae"/>
              <w:snapToGrid w:val="0"/>
              <w:spacing w:line="400" w:lineRule="exact"/>
              <w:ind w:leftChars="-1" w:left="-1" w:firstLineChars="0" w:hanging="1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7B670912" w14:textId="30D030D8" w:rsidR="00E965C2" w:rsidRPr="00517725" w:rsidRDefault="00E965C2" w:rsidP="00EB7032">
            <w:pPr>
              <w:pStyle w:val="ae"/>
              <w:snapToGrid w:val="0"/>
              <w:spacing w:line="400" w:lineRule="exact"/>
              <w:ind w:leftChars="0" w:left="0" w:firstLineChars="0" w:firstLine="0"/>
              <w:rPr>
                <w:rFonts w:ascii="メイリオ" w:eastAsia="メイリオ" w:hAnsi="メイリオ" w:hint="eastAsia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49A26181" w14:textId="07EF1BDB" w:rsidR="00876F80" w:rsidRPr="00517725" w:rsidRDefault="00876F80" w:rsidP="00E92F8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517725">
              <w:rPr>
                <w:rFonts w:ascii="メイリオ" w:eastAsia="メイリオ" w:hAnsi="メイリオ" w:hint="eastAsia"/>
                <w:sz w:val="22"/>
              </w:rPr>
              <w:t>令和</w:t>
            </w:r>
            <w:r w:rsidR="00B94B3A" w:rsidRPr="00517725">
              <w:rPr>
                <w:rFonts w:ascii="メイリオ" w:eastAsia="メイリオ" w:hAnsi="メイリオ"/>
                <w:sz w:val="22"/>
              </w:rPr>
              <w:t>6</w:t>
            </w:r>
            <w:r w:rsidRPr="00517725">
              <w:rPr>
                <w:rFonts w:ascii="メイリオ" w:eastAsia="メイリオ" w:hAnsi="メイリオ" w:hint="eastAsia"/>
                <w:sz w:val="22"/>
              </w:rPr>
              <w:t>年</w:t>
            </w:r>
          </w:p>
          <w:p w14:paraId="3AD3EF0D" w14:textId="509F7372" w:rsidR="00E6600E" w:rsidRPr="00517725" w:rsidRDefault="00517725" w:rsidP="00E92F8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517725">
              <w:rPr>
                <w:rFonts w:ascii="メイリオ" w:eastAsia="メイリオ" w:hAnsi="メイリオ" w:hint="eastAsia"/>
                <w:sz w:val="22"/>
              </w:rPr>
              <w:t>3</w:t>
            </w:r>
            <w:r w:rsidR="00876F80" w:rsidRPr="00517725">
              <w:rPr>
                <w:rFonts w:ascii="メイリオ" w:eastAsia="メイリオ" w:hAnsi="メイリオ" w:hint="eastAsia"/>
                <w:sz w:val="22"/>
              </w:rPr>
              <w:t>月訂正</w:t>
            </w:r>
          </w:p>
        </w:tc>
      </w:tr>
    </w:tbl>
    <w:p w14:paraId="423163B7" w14:textId="57D4870C" w:rsidR="00876F80" w:rsidRPr="00104FE8" w:rsidRDefault="00876F80" w:rsidP="00104FE8">
      <w:pPr>
        <w:spacing w:line="320" w:lineRule="exact"/>
        <w:rPr>
          <w:rFonts w:ascii="メイリオ" w:eastAsia="メイリオ" w:hAnsi="メイリオ"/>
        </w:rPr>
      </w:pPr>
    </w:p>
    <w:p w14:paraId="21F06941" w14:textId="77777777" w:rsidR="00360132" w:rsidRPr="00104FE8" w:rsidRDefault="00360132" w:rsidP="00104FE8">
      <w:pPr>
        <w:spacing w:line="320" w:lineRule="exact"/>
        <w:ind w:right="840"/>
        <w:rPr>
          <w:rFonts w:ascii="メイリオ" w:eastAsia="メイリオ" w:hAnsi="メイリオ"/>
          <w:szCs w:val="21"/>
        </w:rPr>
      </w:pPr>
    </w:p>
    <w:sectPr w:rsidR="00360132" w:rsidRPr="00104FE8" w:rsidSect="00104FE8">
      <w:pgSz w:w="16838" w:h="11906" w:orient="landscape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43C66" w14:textId="77777777" w:rsidR="009F2FC9" w:rsidRDefault="009F2FC9" w:rsidP="009E4FC5">
      <w:r>
        <w:separator/>
      </w:r>
    </w:p>
  </w:endnote>
  <w:endnote w:type="continuationSeparator" w:id="0">
    <w:p w14:paraId="50059E3E" w14:textId="77777777" w:rsidR="009F2FC9" w:rsidRDefault="009F2FC9" w:rsidP="009E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7BB7D" w14:textId="77777777" w:rsidR="009F2FC9" w:rsidRDefault="009F2FC9" w:rsidP="009E4FC5">
      <w:r>
        <w:separator/>
      </w:r>
    </w:p>
  </w:footnote>
  <w:footnote w:type="continuationSeparator" w:id="0">
    <w:p w14:paraId="235B8788" w14:textId="77777777" w:rsidR="009F2FC9" w:rsidRDefault="009F2FC9" w:rsidP="009E4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DB"/>
    <w:rsid w:val="00020C4A"/>
    <w:rsid w:val="00020E15"/>
    <w:rsid w:val="00074E8E"/>
    <w:rsid w:val="000A5590"/>
    <w:rsid w:val="000A7E82"/>
    <w:rsid w:val="000F129F"/>
    <w:rsid w:val="000F3919"/>
    <w:rsid w:val="00104FE8"/>
    <w:rsid w:val="00132304"/>
    <w:rsid w:val="00162753"/>
    <w:rsid w:val="001B11F5"/>
    <w:rsid w:val="001B5547"/>
    <w:rsid w:val="001C5CAC"/>
    <w:rsid w:val="001F3929"/>
    <w:rsid w:val="00246CB4"/>
    <w:rsid w:val="00250D94"/>
    <w:rsid w:val="00271C1D"/>
    <w:rsid w:val="00291598"/>
    <w:rsid w:val="002B3ADF"/>
    <w:rsid w:val="00344F93"/>
    <w:rsid w:val="00360132"/>
    <w:rsid w:val="00384AF9"/>
    <w:rsid w:val="003E6E6D"/>
    <w:rsid w:val="003F017E"/>
    <w:rsid w:val="0043213E"/>
    <w:rsid w:val="00482A89"/>
    <w:rsid w:val="00482FD0"/>
    <w:rsid w:val="00483AFC"/>
    <w:rsid w:val="00517725"/>
    <w:rsid w:val="0054360B"/>
    <w:rsid w:val="0057052A"/>
    <w:rsid w:val="005A7CAD"/>
    <w:rsid w:val="00614219"/>
    <w:rsid w:val="006455FB"/>
    <w:rsid w:val="006A242F"/>
    <w:rsid w:val="006C471D"/>
    <w:rsid w:val="006F3D5B"/>
    <w:rsid w:val="007126C7"/>
    <w:rsid w:val="007278FE"/>
    <w:rsid w:val="0073584C"/>
    <w:rsid w:val="00763C41"/>
    <w:rsid w:val="007759A5"/>
    <w:rsid w:val="0078076C"/>
    <w:rsid w:val="00795B74"/>
    <w:rsid w:val="007A1DA0"/>
    <w:rsid w:val="007A51A4"/>
    <w:rsid w:val="007E4A49"/>
    <w:rsid w:val="008042E8"/>
    <w:rsid w:val="00813852"/>
    <w:rsid w:val="008459DB"/>
    <w:rsid w:val="00845FCA"/>
    <w:rsid w:val="0085178C"/>
    <w:rsid w:val="00875E21"/>
    <w:rsid w:val="00876F80"/>
    <w:rsid w:val="00883093"/>
    <w:rsid w:val="00901B37"/>
    <w:rsid w:val="00913C25"/>
    <w:rsid w:val="00927F43"/>
    <w:rsid w:val="00936D66"/>
    <w:rsid w:val="009417B7"/>
    <w:rsid w:val="009852DC"/>
    <w:rsid w:val="009A4671"/>
    <w:rsid w:val="009C08BD"/>
    <w:rsid w:val="009E4FC5"/>
    <w:rsid w:val="009F2FC9"/>
    <w:rsid w:val="00A71C5F"/>
    <w:rsid w:val="00A75DED"/>
    <w:rsid w:val="00A86C1E"/>
    <w:rsid w:val="00AC056F"/>
    <w:rsid w:val="00AE4F2D"/>
    <w:rsid w:val="00B03613"/>
    <w:rsid w:val="00B2572C"/>
    <w:rsid w:val="00B923DA"/>
    <w:rsid w:val="00B94B3A"/>
    <w:rsid w:val="00BB3487"/>
    <w:rsid w:val="00BD3F1D"/>
    <w:rsid w:val="00BE4960"/>
    <w:rsid w:val="00BF37BE"/>
    <w:rsid w:val="00C001AF"/>
    <w:rsid w:val="00C12991"/>
    <w:rsid w:val="00C65660"/>
    <w:rsid w:val="00CB4796"/>
    <w:rsid w:val="00CB4BE4"/>
    <w:rsid w:val="00D31D8E"/>
    <w:rsid w:val="00D41038"/>
    <w:rsid w:val="00DC6A28"/>
    <w:rsid w:val="00DD1108"/>
    <w:rsid w:val="00DD5FE9"/>
    <w:rsid w:val="00DE5198"/>
    <w:rsid w:val="00E2674B"/>
    <w:rsid w:val="00E418AF"/>
    <w:rsid w:val="00E60565"/>
    <w:rsid w:val="00E64477"/>
    <w:rsid w:val="00E6600E"/>
    <w:rsid w:val="00E92F8F"/>
    <w:rsid w:val="00E93714"/>
    <w:rsid w:val="00E965C2"/>
    <w:rsid w:val="00E977B1"/>
    <w:rsid w:val="00EB7032"/>
    <w:rsid w:val="00EE1F0B"/>
    <w:rsid w:val="00EE7A26"/>
    <w:rsid w:val="00EF7F4D"/>
    <w:rsid w:val="00F072F4"/>
    <w:rsid w:val="00F177C3"/>
    <w:rsid w:val="00F33FD5"/>
    <w:rsid w:val="00F5532A"/>
    <w:rsid w:val="00F6086C"/>
    <w:rsid w:val="00F7353D"/>
    <w:rsid w:val="00F74F24"/>
    <w:rsid w:val="00F841F3"/>
    <w:rsid w:val="00FA43C3"/>
    <w:rsid w:val="00FE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0A4949"/>
  <w15:docId w15:val="{09453E5D-E27F-4BF3-9A11-2DD7E92F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3AF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83AF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83AF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483AF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483AFC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483AF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483AFC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483AFC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Subtitle"/>
    <w:basedOn w:val="a"/>
    <w:next w:val="a"/>
    <w:link w:val="a7"/>
    <w:uiPriority w:val="11"/>
    <w:qFormat/>
    <w:rsid w:val="00483AFC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483AFC"/>
    <w:rPr>
      <w:rFonts w:asciiTheme="majorHAnsi" w:eastAsia="ＭＳ ゴシック" w:hAnsiTheme="majorHAnsi" w:cstheme="majorBidi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E4F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4FC5"/>
  </w:style>
  <w:style w:type="paragraph" w:styleId="aa">
    <w:name w:val="footer"/>
    <w:basedOn w:val="a"/>
    <w:link w:val="ab"/>
    <w:uiPriority w:val="99"/>
    <w:unhideWhenUsed/>
    <w:rsid w:val="009E4F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4FC5"/>
  </w:style>
  <w:style w:type="paragraph" w:styleId="ac">
    <w:name w:val="Balloon Text"/>
    <w:basedOn w:val="a"/>
    <w:link w:val="ad"/>
    <w:uiPriority w:val="99"/>
    <w:semiHidden/>
    <w:unhideWhenUsed/>
    <w:rsid w:val="00291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91598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本文１"/>
    <w:basedOn w:val="a"/>
    <w:rsid w:val="00A86C1E"/>
    <w:pPr>
      <w:adjustRightInd w:val="0"/>
      <w:spacing w:line="240" w:lineRule="atLeast"/>
      <w:ind w:leftChars="100" w:left="100" w:firstLineChars="100" w:firstLine="100"/>
      <w:textAlignment w:val="baseline"/>
    </w:pPr>
    <w:rPr>
      <w:rFonts w:ascii="HG丸ｺﾞｼｯｸM-PRO" w:eastAsia="HG丸ｺﾞｼｯｸM-PRO" w:hAnsi="Century" w:cs="ＭＳ 明朝"/>
      <w:color w:val="000000"/>
      <w:kern w:val="0"/>
      <w:sz w:val="24"/>
      <w:szCs w:val="20"/>
    </w:rPr>
  </w:style>
  <w:style w:type="paragraph" w:customStyle="1" w:styleId="Default">
    <w:name w:val="Default"/>
    <w:rsid w:val="00020C4A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color w:val="000000"/>
      <w:kern w:val="0"/>
      <w:sz w:val="24"/>
      <w:szCs w:val="24"/>
    </w:rPr>
  </w:style>
  <w:style w:type="table" w:customStyle="1" w:styleId="21">
    <w:name w:val="表 (格子)2"/>
    <w:basedOn w:val="a1"/>
    <w:next w:val="a3"/>
    <w:uiPriority w:val="59"/>
    <w:rsid w:val="00F74F24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6FAB0-2876-44F1-A25E-7EDFCA8E7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安吉　裕紀</cp:lastModifiedBy>
  <cp:revision>5</cp:revision>
  <cp:lastPrinted>2018-08-28T04:18:00Z</cp:lastPrinted>
  <dcterms:created xsi:type="dcterms:W3CDTF">2024-03-22T04:55:00Z</dcterms:created>
  <dcterms:modified xsi:type="dcterms:W3CDTF">2024-03-22T05:22:00Z</dcterms:modified>
</cp:coreProperties>
</file>