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56" w:rsidRPr="003556A1" w:rsidRDefault="00974C91" w:rsidP="00197517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3556A1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-500380</wp:posOffset>
                </wp:positionV>
                <wp:extent cx="1057275" cy="4476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74C91" w:rsidRPr="00974C91" w:rsidRDefault="00974C91" w:rsidP="00974C9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  <w:r w:rsidRPr="00974C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資料</w:t>
                            </w:r>
                            <w:r w:rsidR="009150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7.45pt;margin-top:-39.4pt;width:83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" filled="f" strokecolor="black [3213]" strokeweight="1.5pt">
                <v:textbox inset=",.1mm,,.1mm">
                  <w:txbxContent>
                    <w:p w:rsidR="00974C91" w:rsidRPr="00974C91" w:rsidRDefault="00974C91" w:rsidP="00974C9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  <w:r w:rsidRPr="00974C9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資料</w:t>
                      </w:r>
                      <w:r w:rsidR="009150F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97517" w:rsidRPr="003556A1">
        <w:rPr>
          <w:rFonts w:ascii="HG丸ｺﾞｼｯｸM-PRO" w:eastAsia="HG丸ｺﾞｼｯｸM-PRO" w:hAnsi="HG丸ｺﾞｼｯｸM-PRO" w:hint="eastAsia"/>
          <w:b/>
          <w:sz w:val="28"/>
        </w:rPr>
        <w:t>本日</w:t>
      </w:r>
      <w:r w:rsidR="00CF40E6" w:rsidRPr="003556A1">
        <w:rPr>
          <w:rFonts w:ascii="HG丸ｺﾞｼｯｸM-PRO" w:eastAsia="HG丸ｺﾞｼｯｸM-PRO" w:hAnsi="HG丸ｺﾞｼｯｸM-PRO" w:hint="eastAsia"/>
          <w:b/>
          <w:sz w:val="28"/>
        </w:rPr>
        <w:t>ご議論いただきたい点</w:t>
      </w:r>
      <w:r w:rsidR="00565167" w:rsidRPr="003556A1">
        <w:rPr>
          <w:rFonts w:ascii="HG丸ｺﾞｼｯｸM-PRO" w:eastAsia="HG丸ｺﾞｼｯｸM-PRO" w:hAnsi="HG丸ｺﾞｼｯｸM-PRO" w:hint="eastAsia"/>
          <w:b/>
          <w:sz w:val="28"/>
        </w:rPr>
        <w:t>について</w:t>
      </w:r>
    </w:p>
    <w:p w:rsidR="00197517" w:rsidRPr="003556A1" w:rsidRDefault="00197517">
      <w:pPr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</w:p>
    <w:p w:rsidR="00197517" w:rsidRPr="003556A1" w:rsidRDefault="00CF40E6" w:rsidP="00011946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3556A1">
        <w:rPr>
          <w:rFonts w:ascii="HG丸ｺﾞｼｯｸM-PRO" w:eastAsia="HG丸ｺﾞｼｯｸM-PRO" w:hAnsi="HG丸ｺﾞｼｯｸM-PRO" w:hint="eastAsia"/>
          <w:b/>
          <w:sz w:val="28"/>
        </w:rPr>
        <w:t>（</w:t>
      </w:r>
      <w:r w:rsidR="00011946" w:rsidRPr="003556A1">
        <w:rPr>
          <w:rFonts w:ascii="HG丸ｺﾞｼｯｸM-PRO" w:eastAsia="HG丸ｺﾞｼｯｸM-PRO" w:hAnsi="HG丸ｺﾞｼｯｸM-PRO" w:hint="eastAsia"/>
          <w:b/>
          <w:sz w:val="28"/>
        </w:rPr>
        <w:t>１</w:t>
      </w:r>
      <w:r w:rsidRPr="003556A1">
        <w:rPr>
          <w:rFonts w:ascii="HG丸ｺﾞｼｯｸM-PRO" w:eastAsia="HG丸ｺﾞｼｯｸM-PRO" w:hAnsi="HG丸ｺﾞｼｯｸM-PRO" w:hint="eastAsia"/>
          <w:b/>
          <w:sz w:val="28"/>
        </w:rPr>
        <w:t>）</w:t>
      </w:r>
      <w:r w:rsidR="009B47CE" w:rsidRPr="003556A1">
        <w:rPr>
          <w:rFonts w:ascii="HG丸ｺﾞｼｯｸM-PRO" w:eastAsia="HG丸ｺﾞｼｯｸM-PRO" w:hAnsi="HG丸ｺﾞｼｯｸM-PRO" w:hint="eastAsia"/>
          <w:b/>
          <w:sz w:val="28"/>
          <w:u w:val="single"/>
        </w:rPr>
        <w:t>第2期計画</w:t>
      </w:r>
      <w:r w:rsidR="008B0B51" w:rsidRPr="003556A1">
        <w:rPr>
          <w:rFonts w:ascii="HG丸ｺﾞｼｯｸM-PRO" w:eastAsia="HG丸ｺﾞｼｯｸM-PRO" w:hAnsi="HG丸ｺﾞｼｯｸM-PRO" w:hint="eastAsia"/>
          <w:b/>
          <w:sz w:val="28"/>
          <w:u w:val="single"/>
        </w:rPr>
        <w:t>策定に向けた基本的な考え方等</w:t>
      </w:r>
    </w:p>
    <w:p w:rsidR="00197517" w:rsidRPr="003556A1" w:rsidRDefault="00011946">
      <w:pPr>
        <w:rPr>
          <w:rFonts w:ascii="HG丸ｺﾞｼｯｸM-PRO" w:eastAsia="HG丸ｺﾞｼｯｸM-PRO" w:hAnsi="HG丸ｺﾞｼｯｸM-PRO"/>
          <w:b/>
          <w:sz w:val="28"/>
        </w:rPr>
      </w:pPr>
      <w:r w:rsidRPr="003556A1">
        <w:rPr>
          <w:rFonts w:ascii="HG丸ｺﾞｼｯｸM-PRO" w:eastAsia="HG丸ｺﾞｼｯｸM-PRO" w:hAnsi="HG丸ｺﾞｼｯｸM-PRO" w:hint="eastAsia"/>
          <w:b/>
          <w:sz w:val="28"/>
        </w:rPr>
        <w:t xml:space="preserve">　　・</w:t>
      </w:r>
      <w:r w:rsidR="008B0B51" w:rsidRPr="003556A1">
        <w:rPr>
          <w:rFonts w:ascii="HG丸ｺﾞｼｯｸM-PRO" w:eastAsia="HG丸ｺﾞｼｯｸM-PRO" w:hAnsi="HG丸ｺﾞｼｯｸM-PRO" w:hint="eastAsia"/>
          <w:b/>
          <w:sz w:val="28"/>
        </w:rPr>
        <w:t>大阪府の取組みと課題</w:t>
      </w:r>
    </w:p>
    <w:p w:rsidR="008B7FEF" w:rsidRDefault="00CF40E6" w:rsidP="008B7FEF">
      <w:pPr>
        <w:spacing w:line="440" w:lineRule="exact"/>
        <w:ind w:left="1120" w:hangingChars="400" w:hanging="1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「第1回大阪府ギャンブル等依存症対策推進計画関係者会議」での</w:t>
      </w:r>
    </w:p>
    <w:p w:rsidR="008B7FEF" w:rsidRDefault="00CF40E6" w:rsidP="008B7FEF">
      <w:pPr>
        <w:spacing w:line="440" w:lineRule="exact"/>
        <w:ind w:leftChars="400" w:left="8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意見も踏まえ</w:t>
      </w:r>
      <w:r w:rsidR="008B7FE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整理して記載をしているが、さらに留意すべき点は</w:t>
      </w:r>
    </w:p>
    <w:p w:rsidR="00CF40E6" w:rsidRDefault="00CF40E6" w:rsidP="008B7FEF">
      <w:pPr>
        <w:spacing w:line="440" w:lineRule="exact"/>
        <w:ind w:leftChars="400" w:left="8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ないか。　</w:t>
      </w:r>
    </w:p>
    <w:p w:rsidR="00CF40E6" w:rsidRPr="00CF40E6" w:rsidRDefault="00CF40E6" w:rsidP="00CF40E6">
      <w:pPr>
        <w:spacing w:line="400" w:lineRule="exact"/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011946" w:rsidRPr="007F463E" w:rsidRDefault="00011946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7F463E">
        <w:rPr>
          <w:rFonts w:ascii="HG丸ｺﾞｼｯｸM-PRO" w:eastAsia="HG丸ｺﾞｼｯｸM-PRO" w:hAnsi="HG丸ｺﾞｼｯｸM-PRO" w:hint="eastAsia"/>
          <w:b/>
          <w:sz w:val="28"/>
        </w:rPr>
        <w:t>・</w:t>
      </w:r>
      <w:r w:rsidR="009B47CE" w:rsidRPr="007F463E">
        <w:rPr>
          <w:rFonts w:ascii="HG丸ｺﾞｼｯｸM-PRO" w:eastAsia="HG丸ｺﾞｼｯｸM-PRO" w:hAnsi="HG丸ｺﾞｼｯｸM-PRO" w:hint="eastAsia"/>
          <w:b/>
          <w:sz w:val="28"/>
        </w:rPr>
        <w:t>基本方針と重点施策</w:t>
      </w:r>
      <w:r w:rsidR="008B0B51" w:rsidRPr="007F463E">
        <w:rPr>
          <w:rFonts w:ascii="HG丸ｺﾞｼｯｸM-PRO" w:eastAsia="HG丸ｺﾞｼｯｸM-PRO" w:hAnsi="HG丸ｺﾞｼｯｸM-PRO" w:hint="eastAsia"/>
          <w:b/>
          <w:sz w:val="28"/>
        </w:rPr>
        <w:t>、全体目標</w:t>
      </w:r>
    </w:p>
    <w:p w:rsidR="008B7FEF" w:rsidRDefault="009B47CE" w:rsidP="008B7FEF">
      <w:pPr>
        <w:spacing w:line="400" w:lineRule="exact"/>
        <w:ind w:left="1120" w:hangingChars="400" w:hanging="1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CF40E6"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「第1回大阪府ギャンブル等依存症対策推進計画関係者会議」での</w:t>
      </w:r>
    </w:p>
    <w:p w:rsidR="009B47CE" w:rsidRDefault="00CF40E6" w:rsidP="008B7FEF">
      <w:pPr>
        <w:spacing w:line="400" w:lineRule="exact"/>
        <w:ind w:leftChars="500" w:left="1050"/>
        <w:rPr>
          <w:rFonts w:ascii="HG丸ｺﾞｼｯｸM-PRO" w:eastAsia="HG丸ｺﾞｼｯｸM-PRO" w:hAnsi="HG丸ｺﾞｼｯｸM-PRO"/>
          <w:sz w:val="28"/>
        </w:rPr>
      </w:pP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意見も踏まえ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、第1期計画の5つに基本方針に2つ追加して</w:t>
      </w:r>
      <w:r w:rsidR="008B7FE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7つの基本方針を設定し施策体系を整理したが、こうした考えに対してのご意見。</w:t>
      </w:r>
      <w:r w:rsidR="009B47CE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011946" w:rsidRDefault="00011946">
      <w:pPr>
        <w:rPr>
          <w:rFonts w:ascii="HG丸ｺﾞｼｯｸM-PRO" w:eastAsia="HG丸ｺﾞｼｯｸM-PRO" w:hAnsi="HG丸ｺﾞｼｯｸM-PRO"/>
          <w:sz w:val="28"/>
        </w:rPr>
      </w:pPr>
    </w:p>
    <w:p w:rsidR="00603BC3" w:rsidRPr="00197517" w:rsidRDefault="00603BC3">
      <w:pPr>
        <w:rPr>
          <w:rFonts w:ascii="HG丸ｺﾞｼｯｸM-PRO" w:eastAsia="HG丸ｺﾞｼｯｸM-PRO" w:hAnsi="HG丸ｺﾞｼｯｸM-PRO"/>
          <w:sz w:val="28"/>
        </w:rPr>
      </w:pPr>
    </w:p>
    <w:p w:rsidR="00197517" w:rsidRPr="007F463E" w:rsidRDefault="00CF40E6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7F463E">
        <w:rPr>
          <w:rFonts w:ascii="HG丸ｺﾞｼｯｸM-PRO" w:eastAsia="HG丸ｺﾞｼｯｸM-PRO" w:hAnsi="HG丸ｺﾞｼｯｸM-PRO" w:hint="eastAsia"/>
          <w:b/>
          <w:noProof/>
          <w:sz w:val="28"/>
        </w:rPr>
        <w:t>（２）</w:t>
      </w:r>
      <w:r w:rsidR="00DC081B" w:rsidRPr="007F463E">
        <w:rPr>
          <w:rFonts w:ascii="HG丸ｺﾞｼｯｸM-PRO" w:eastAsia="HG丸ｺﾞｼｯｸM-PRO" w:hAnsi="HG丸ｺﾞｼｯｸM-PRO" w:hint="eastAsia"/>
          <w:b/>
          <w:sz w:val="28"/>
          <w:u w:val="single"/>
        </w:rPr>
        <w:t>重点施策を踏まえた取組み</w:t>
      </w:r>
    </w:p>
    <w:p w:rsidR="00011946" w:rsidRPr="007F463E" w:rsidRDefault="00011946" w:rsidP="008B7FEF">
      <w:pPr>
        <w:rPr>
          <w:rFonts w:ascii="HG丸ｺﾞｼｯｸM-PRO" w:eastAsia="HG丸ｺﾞｼｯｸM-PRO" w:hAnsi="HG丸ｺﾞｼｯｸM-PRO"/>
          <w:b/>
          <w:sz w:val="28"/>
        </w:rPr>
      </w:pPr>
      <w:r w:rsidRPr="007F463E">
        <w:rPr>
          <w:rFonts w:ascii="HG丸ｺﾞｼｯｸM-PRO" w:eastAsia="HG丸ｺﾞｼｯｸM-PRO" w:hAnsi="HG丸ｺﾞｼｯｸM-PRO" w:hint="eastAsia"/>
          <w:b/>
          <w:sz w:val="28"/>
        </w:rPr>
        <w:t xml:space="preserve">　　・</w:t>
      </w:r>
      <w:r w:rsidR="00ED56E0" w:rsidRPr="007F463E">
        <w:rPr>
          <w:rFonts w:ascii="HG丸ｺﾞｼｯｸM-PRO" w:eastAsia="HG丸ｺﾞｼｯｸM-PRO" w:hAnsi="HG丸ｺﾞｼｯｸM-PRO" w:hint="eastAsia"/>
          <w:b/>
          <w:sz w:val="28"/>
        </w:rPr>
        <w:t>めざす姿・個別目標</w:t>
      </w:r>
    </w:p>
    <w:p w:rsidR="00CF40E6" w:rsidRPr="00CF40E6" w:rsidRDefault="00CF40E6" w:rsidP="008B7FE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目標設定は事業の</w:t>
      </w:r>
      <w:r w:rsidR="008B7FEF">
        <w:rPr>
          <w:rFonts w:ascii="HG丸ｺﾞｼｯｸM-PRO" w:eastAsia="HG丸ｺﾞｼｯｸM-PRO" w:hAnsi="HG丸ｺﾞｼｯｸM-PRO" w:hint="eastAsia"/>
          <w:sz w:val="24"/>
          <w:szCs w:val="24"/>
        </w:rPr>
        <w:t>進捗</w:t>
      </w: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を測る指標として適切か</w:t>
      </w:r>
      <w:r w:rsidR="008B7FE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F40E6" w:rsidRDefault="00011946" w:rsidP="008B7FEF">
      <w:pPr>
        <w:spacing w:afterLines="100" w:after="360" w:line="4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:rsidR="008B7FEF" w:rsidRPr="007F463E" w:rsidRDefault="00011946" w:rsidP="008B7FEF">
      <w:pPr>
        <w:spacing w:afterLines="100" w:after="360"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  <w:r w:rsidRPr="007F463E">
        <w:rPr>
          <w:rFonts w:ascii="HG丸ｺﾞｼｯｸM-PRO" w:eastAsia="HG丸ｺﾞｼｯｸM-PRO" w:hAnsi="HG丸ｺﾞｼｯｸM-PRO" w:hint="eastAsia"/>
          <w:b/>
          <w:sz w:val="28"/>
        </w:rPr>
        <w:t xml:space="preserve">　・</w:t>
      </w:r>
      <w:r w:rsidR="00ED56E0" w:rsidRPr="007F463E">
        <w:rPr>
          <w:rFonts w:ascii="HG丸ｺﾞｼｯｸM-PRO" w:eastAsia="HG丸ｺﾞｼｯｸM-PRO" w:hAnsi="HG丸ｺﾞｼｯｸM-PRO" w:hint="eastAsia"/>
          <w:b/>
          <w:sz w:val="28"/>
        </w:rPr>
        <w:t>具体的な取り組み内容</w:t>
      </w:r>
    </w:p>
    <w:p w:rsidR="00CF40E6" w:rsidRPr="00CF40E6" w:rsidRDefault="00CF40E6" w:rsidP="008B7FEF">
      <w:pPr>
        <w:spacing w:afterLines="100" w:after="360" w:line="240" w:lineRule="exact"/>
        <w:ind w:firstLineChars="100" w:firstLine="2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CF40E6">
        <w:rPr>
          <w:rFonts w:ascii="HG丸ｺﾞｼｯｸM-PRO" w:eastAsia="HG丸ｺﾞｼｯｸM-PRO" w:hAnsi="HG丸ｺﾞｼｯｸM-PRO" w:hint="eastAsia"/>
          <w:sz w:val="24"/>
          <w:szCs w:val="24"/>
        </w:rPr>
        <w:t>追加すべき視点はないか</w:t>
      </w:r>
      <w:r w:rsidR="008B7FE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FB1B0B" w:rsidRPr="00197517" w:rsidRDefault="00FB1B0B" w:rsidP="0057091A">
      <w:pPr>
        <w:rPr>
          <w:rFonts w:ascii="HG丸ｺﾞｼｯｸM-PRO" w:eastAsia="HG丸ｺﾞｼｯｸM-PRO" w:hAnsi="HG丸ｺﾞｼｯｸM-PRO"/>
          <w:sz w:val="28"/>
        </w:rPr>
      </w:pPr>
    </w:p>
    <w:sectPr w:rsidR="00FB1B0B" w:rsidRPr="00197517" w:rsidSect="0021399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7"/>
    <w:rsid w:val="00011946"/>
    <w:rsid w:val="00036899"/>
    <w:rsid w:val="00095DFC"/>
    <w:rsid w:val="00190F19"/>
    <w:rsid w:val="00197517"/>
    <w:rsid w:val="001B1525"/>
    <w:rsid w:val="0021399C"/>
    <w:rsid w:val="003556A1"/>
    <w:rsid w:val="003C4DEE"/>
    <w:rsid w:val="004F04D4"/>
    <w:rsid w:val="00565167"/>
    <w:rsid w:val="0057091A"/>
    <w:rsid w:val="005D3EE9"/>
    <w:rsid w:val="00603BC3"/>
    <w:rsid w:val="007E4B1F"/>
    <w:rsid w:val="007F463E"/>
    <w:rsid w:val="008125E5"/>
    <w:rsid w:val="00882248"/>
    <w:rsid w:val="008B0B51"/>
    <w:rsid w:val="008B7FEF"/>
    <w:rsid w:val="009077D6"/>
    <w:rsid w:val="0091048C"/>
    <w:rsid w:val="009150F1"/>
    <w:rsid w:val="00974C91"/>
    <w:rsid w:val="0098501F"/>
    <w:rsid w:val="009B47CE"/>
    <w:rsid w:val="00A8647A"/>
    <w:rsid w:val="00AC5BD9"/>
    <w:rsid w:val="00BA0B50"/>
    <w:rsid w:val="00BB6D00"/>
    <w:rsid w:val="00CA395D"/>
    <w:rsid w:val="00CF40E6"/>
    <w:rsid w:val="00DC081B"/>
    <w:rsid w:val="00ED56E0"/>
    <w:rsid w:val="00F97956"/>
    <w:rsid w:val="00FB1B0B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0A2B6"/>
  <w15:chartTrackingRefBased/>
  <w15:docId w15:val="{A85161B3-DAB6-4916-8053-AF56939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B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7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久人</dc:creator>
  <cp:keywords/>
  <dc:description/>
  <cp:lastModifiedBy>上野　千佳</cp:lastModifiedBy>
  <cp:revision>18</cp:revision>
  <cp:lastPrinted>2022-11-17T02:08:00Z</cp:lastPrinted>
  <dcterms:created xsi:type="dcterms:W3CDTF">2022-07-20T03:16:00Z</dcterms:created>
  <dcterms:modified xsi:type="dcterms:W3CDTF">2022-11-17T03:58:00Z</dcterms:modified>
</cp:coreProperties>
</file>