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D33" w:rsidRPr="003311BB" w:rsidRDefault="00535D33" w:rsidP="00535D33">
      <w:pPr>
        <w:pStyle w:val="a3"/>
        <w:ind w:leftChars="800" w:left="1851" w:rightChars="800" w:right="1851"/>
        <w:rPr>
          <w:sz w:val="22"/>
        </w:rPr>
      </w:pPr>
      <w:bookmarkStart w:id="0" w:name="_GoBack"/>
      <w:bookmarkEnd w:id="0"/>
      <w:r w:rsidRPr="003311BB">
        <w:rPr>
          <w:rFonts w:hint="eastAsia"/>
          <w:sz w:val="36"/>
        </w:rPr>
        <w:t>『「傷病者の搬送及び受入れの実施基準」における医療機関の申し出要領』に基づく医療機関からの申し出に係る意見聴取について</w:t>
      </w:r>
    </w:p>
    <w:p w:rsidR="00A10842" w:rsidRPr="00B04971" w:rsidRDefault="00A03509" w:rsidP="003311BB">
      <w:pPr>
        <w:pStyle w:val="a7"/>
        <w:numPr>
          <w:ilvl w:val="0"/>
          <w:numId w:val="1"/>
        </w:numPr>
        <w:spacing w:beforeLines="50" w:before="267"/>
        <w:ind w:leftChars="0" w:left="357" w:hanging="357"/>
        <w:jc w:val="left"/>
        <w:rPr>
          <w:sz w:val="32"/>
        </w:rPr>
      </w:pPr>
      <w:r>
        <w:rPr>
          <w:rFonts w:hint="eastAsia"/>
          <w:sz w:val="32"/>
        </w:rPr>
        <w:t>下記</w:t>
      </w:r>
      <w:r w:rsidR="00B04971" w:rsidRPr="00B04971">
        <w:rPr>
          <w:rFonts w:hint="eastAsia"/>
          <w:sz w:val="32"/>
        </w:rPr>
        <w:t>『</w:t>
      </w:r>
      <w:r w:rsidR="00A10842" w:rsidRPr="00B04971">
        <w:rPr>
          <w:rFonts w:hint="eastAsia"/>
          <w:sz w:val="32"/>
        </w:rPr>
        <w:t>「傷病者の搬送及び受入れの実施基準」に</w:t>
      </w:r>
      <w:r w:rsidR="00B04971" w:rsidRPr="00B04971">
        <w:rPr>
          <w:rFonts w:hint="eastAsia"/>
          <w:sz w:val="32"/>
        </w:rPr>
        <w:t>基づく</w:t>
      </w:r>
      <w:r w:rsidR="00A10842" w:rsidRPr="00B04971">
        <w:rPr>
          <w:rFonts w:hint="eastAsia"/>
          <w:sz w:val="32"/>
        </w:rPr>
        <w:t>申し出</w:t>
      </w:r>
      <w:r w:rsidR="00B04971" w:rsidRPr="00B04971">
        <w:rPr>
          <w:rFonts w:hint="eastAsia"/>
          <w:sz w:val="32"/>
        </w:rPr>
        <w:t>医療機関一覧</w:t>
      </w:r>
      <w:r w:rsidR="00A10842" w:rsidRPr="00B04971">
        <w:rPr>
          <w:rFonts w:hint="eastAsia"/>
          <w:sz w:val="32"/>
        </w:rPr>
        <w:t>』</w:t>
      </w:r>
      <w:r w:rsidR="00B04971" w:rsidRPr="00B04971">
        <w:rPr>
          <w:rFonts w:hint="eastAsia"/>
          <w:sz w:val="32"/>
        </w:rPr>
        <w:t>のとおり申し出のあったことについて、御意見を伺います。</w:t>
      </w:r>
    </w:p>
    <w:p w:rsidR="00A03509" w:rsidRDefault="00B04971" w:rsidP="00A03509">
      <w:pPr>
        <w:pStyle w:val="a7"/>
        <w:numPr>
          <w:ilvl w:val="0"/>
          <w:numId w:val="1"/>
        </w:numPr>
        <w:spacing w:beforeLines="50" w:before="267"/>
        <w:ind w:leftChars="0" w:left="357" w:hanging="357"/>
        <w:jc w:val="left"/>
        <w:rPr>
          <w:sz w:val="32"/>
        </w:rPr>
      </w:pPr>
      <w:r w:rsidRPr="00B04971">
        <w:rPr>
          <w:rFonts w:hint="eastAsia"/>
          <w:sz w:val="32"/>
        </w:rPr>
        <w:t>申出医療機関については、管轄の保健所において、申出に係る診療機能分類の処置が適切に対応できる医療機関であることを確認済みです。</w:t>
      </w:r>
    </w:p>
    <w:p w:rsidR="0053130C" w:rsidRPr="0053130C" w:rsidRDefault="0053130C" w:rsidP="0053130C">
      <w:pPr>
        <w:pStyle w:val="a7"/>
        <w:numPr>
          <w:ilvl w:val="0"/>
          <w:numId w:val="1"/>
        </w:numPr>
        <w:spacing w:beforeLines="50" w:before="267"/>
        <w:ind w:leftChars="0"/>
        <w:jc w:val="left"/>
        <w:rPr>
          <w:sz w:val="32"/>
        </w:rPr>
      </w:pPr>
      <w:r w:rsidRPr="0053130C">
        <w:rPr>
          <w:rFonts w:hint="eastAsia"/>
          <w:sz w:val="32"/>
        </w:rPr>
        <w:t>管轄保健所</w:t>
      </w:r>
      <w:r>
        <w:rPr>
          <w:rFonts w:hint="eastAsia"/>
          <w:sz w:val="32"/>
        </w:rPr>
        <w:t>における主な</w:t>
      </w:r>
      <w:r w:rsidRPr="0053130C">
        <w:rPr>
          <w:rFonts w:hint="eastAsia"/>
          <w:sz w:val="32"/>
        </w:rPr>
        <w:t>確認項目</w:t>
      </w:r>
      <w:r>
        <w:rPr>
          <w:rFonts w:hint="eastAsia"/>
          <w:sz w:val="32"/>
        </w:rPr>
        <w:t>は次のとおりです。</w:t>
      </w:r>
    </w:p>
    <w:p w:rsidR="0053130C" w:rsidRDefault="0053130C" w:rsidP="0053130C">
      <w:pPr>
        <w:pStyle w:val="a7"/>
        <w:numPr>
          <w:ilvl w:val="0"/>
          <w:numId w:val="2"/>
        </w:numPr>
        <w:spacing w:beforeLines="50" w:before="267"/>
        <w:ind w:leftChars="0" w:left="927"/>
        <w:jc w:val="left"/>
        <w:rPr>
          <w:sz w:val="32"/>
        </w:rPr>
      </w:pPr>
      <w:r w:rsidRPr="0053130C">
        <w:rPr>
          <w:rFonts w:hint="eastAsia"/>
          <w:sz w:val="32"/>
        </w:rPr>
        <w:t>当該診療科に従事する医師の数（うち専門医師の数）</w:t>
      </w:r>
    </w:p>
    <w:p w:rsidR="0053130C" w:rsidRDefault="0053130C" w:rsidP="0053130C">
      <w:pPr>
        <w:pStyle w:val="a7"/>
        <w:numPr>
          <w:ilvl w:val="0"/>
          <w:numId w:val="2"/>
        </w:numPr>
        <w:spacing w:beforeLines="50" w:before="267"/>
        <w:ind w:leftChars="0" w:left="927"/>
        <w:jc w:val="left"/>
        <w:rPr>
          <w:sz w:val="32"/>
        </w:rPr>
      </w:pPr>
      <w:r w:rsidRPr="0053130C">
        <w:rPr>
          <w:rFonts w:hint="eastAsia"/>
          <w:sz w:val="32"/>
        </w:rPr>
        <w:t>当該診療科における診療体制の状況（２４時間対応、医師当直体制、オンコール体制など）</w:t>
      </w:r>
    </w:p>
    <w:p w:rsidR="0053130C" w:rsidRDefault="0053130C" w:rsidP="0053130C">
      <w:pPr>
        <w:pStyle w:val="a7"/>
        <w:numPr>
          <w:ilvl w:val="0"/>
          <w:numId w:val="2"/>
        </w:numPr>
        <w:spacing w:beforeLines="50" w:before="267"/>
        <w:ind w:leftChars="0" w:left="927"/>
        <w:jc w:val="left"/>
        <w:rPr>
          <w:sz w:val="32"/>
        </w:rPr>
      </w:pPr>
      <w:r w:rsidRPr="0053130C">
        <w:rPr>
          <w:rFonts w:hint="eastAsia"/>
          <w:sz w:val="32"/>
        </w:rPr>
        <w:t>当該診療科に係る院内設備の設置状況</w:t>
      </w:r>
    </w:p>
    <w:p w:rsidR="0053130C" w:rsidRDefault="0053130C" w:rsidP="0053130C">
      <w:pPr>
        <w:pStyle w:val="a7"/>
        <w:numPr>
          <w:ilvl w:val="0"/>
          <w:numId w:val="2"/>
        </w:numPr>
        <w:spacing w:beforeLines="50" w:before="267"/>
        <w:ind w:leftChars="0" w:left="927"/>
        <w:jc w:val="left"/>
        <w:rPr>
          <w:sz w:val="32"/>
        </w:rPr>
      </w:pPr>
      <w:r w:rsidRPr="0053130C">
        <w:rPr>
          <w:rFonts w:hint="eastAsia"/>
          <w:sz w:val="32"/>
        </w:rPr>
        <w:t>届出済みの基本診療料に係る施設基準</w:t>
      </w:r>
    </w:p>
    <w:p w:rsidR="0053130C" w:rsidRDefault="0053130C" w:rsidP="0053130C">
      <w:pPr>
        <w:pStyle w:val="a7"/>
        <w:numPr>
          <w:ilvl w:val="0"/>
          <w:numId w:val="2"/>
        </w:numPr>
        <w:spacing w:beforeLines="50" w:before="267"/>
        <w:ind w:leftChars="0" w:left="927"/>
        <w:jc w:val="left"/>
        <w:rPr>
          <w:sz w:val="32"/>
        </w:rPr>
      </w:pPr>
      <w:r w:rsidRPr="0053130C">
        <w:rPr>
          <w:rFonts w:hint="eastAsia"/>
          <w:sz w:val="32"/>
        </w:rPr>
        <w:t>過去（概ね３年程度）における当該診療科に係る手術実績</w:t>
      </w:r>
    </w:p>
    <w:p w:rsidR="0053130C" w:rsidRPr="0053130C" w:rsidRDefault="0053130C" w:rsidP="0053130C">
      <w:pPr>
        <w:pStyle w:val="a7"/>
        <w:numPr>
          <w:ilvl w:val="0"/>
          <w:numId w:val="2"/>
        </w:numPr>
        <w:spacing w:beforeLines="50" w:before="267"/>
        <w:ind w:leftChars="0" w:left="927"/>
        <w:jc w:val="left"/>
        <w:rPr>
          <w:sz w:val="32"/>
        </w:rPr>
      </w:pPr>
      <w:r w:rsidRPr="0053130C">
        <w:rPr>
          <w:rFonts w:hint="eastAsia"/>
          <w:sz w:val="32"/>
        </w:rPr>
        <w:t>その他特記事項</w:t>
      </w:r>
    </w:p>
    <w:p w:rsidR="001F3279" w:rsidRDefault="001F3279" w:rsidP="0053130C">
      <w:pPr>
        <w:jc w:val="center"/>
        <w:rPr>
          <w:sz w:val="36"/>
        </w:rPr>
        <w:sectPr w:rsidR="001F3279" w:rsidSect="0053130C">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701" w:right="851" w:bottom="567" w:left="851" w:header="1134" w:footer="284" w:gutter="0"/>
          <w:cols w:space="425"/>
          <w:docGrid w:type="linesAndChars" w:linePitch="535" w:charSpace="-1779"/>
        </w:sectPr>
      </w:pPr>
    </w:p>
    <w:p w:rsidR="00CE1B0B" w:rsidRPr="00CE1B0B" w:rsidRDefault="0053130C" w:rsidP="0053130C">
      <w:pPr>
        <w:jc w:val="center"/>
        <w:rPr>
          <w:sz w:val="28"/>
        </w:rPr>
      </w:pPr>
      <w:r w:rsidRPr="0053130C">
        <w:rPr>
          <w:rFonts w:hint="eastAsia"/>
          <w:sz w:val="36"/>
        </w:rPr>
        <w:lastRenderedPageBreak/>
        <w:t>「傷病者の搬送及び受入れの実施基準」に基づく申し出医療機関一覧</w:t>
      </w:r>
    </w:p>
    <w:p w:rsidR="00CE1B0B" w:rsidRPr="00CE1B0B" w:rsidRDefault="002253A7" w:rsidP="00CE1B0B">
      <w:pPr>
        <w:rPr>
          <w:sz w:val="28"/>
        </w:rPr>
      </w:pPr>
      <w:r>
        <w:rPr>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55pt;margin-top:18.1pt;width:1108.55pt;height:275.75pt;z-index:251659264;mso-position-horizontal-relative:text;mso-position-vertical-relative:text">
            <v:imagedata r:id="rId13" o:title=""/>
          </v:shape>
          <o:OLEObject Type="Link" ProgID="Excel.Sheet.12" ShapeID="_x0000_s1027" DrawAspect="Content" r:id="rId14" UpdateMode="Always">
            <o:LinkType>EnhancedMetaFile</o:LinkType>
            <o:LockedField>false</o:LockedField>
          </o:OLEObject>
        </w:object>
      </w:r>
    </w:p>
    <w:p w:rsidR="00CE1B0B" w:rsidRDefault="00CE1B0B" w:rsidP="00CE1B0B">
      <w:pPr>
        <w:rPr>
          <w:sz w:val="28"/>
        </w:rPr>
      </w:pPr>
    </w:p>
    <w:p w:rsidR="00A03509" w:rsidRPr="00CE1B0B" w:rsidRDefault="00CE1B0B" w:rsidP="00CE1B0B">
      <w:pPr>
        <w:tabs>
          <w:tab w:val="left" w:pos="2310"/>
        </w:tabs>
        <w:rPr>
          <w:sz w:val="28"/>
        </w:rPr>
      </w:pPr>
      <w:r>
        <w:rPr>
          <w:sz w:val="28"/>
        </w:rPr>
        <w:tab/>
      </w:r>
    </w:p>
    <w:sectPr w:rsidR="00A03509" w:rsidRPr="00CE1B0B" w:rsidSect="001F3279">
      <w:pgSz w:w="23808" w:h="16840" w:orient="landscape" w:code="8"/>
      <w:pgMar w:top="1701" w:right="851" w:bottom="567" w:left="851" w:header="1134" w:footer="284" w:gutter="0"/>
      <w:cols w:space="425"/>
      <w:docGrid w:type="linesAndChars" w:linePitch="535" w:charSpace="-17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6AE" w:rsidRDefault="00E836AE" w:rsidP="00E836AE">
      <w:r>
        <w:separator/>
      </w:r>
    </w:p>
  </w:endnote>
  <w:endnote w:type="continuationSeparator" w:id="0">
    <w:p w:rsidR="00E836AE" w:rsidRDefault="00E836AE" w:rsidP="00E8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44" w:rsidRDefault="006E7E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44" w:rsidRDefault="006E7E4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44" w:rsidRDefault="006E7E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6AE" w:rsidRDefault="00E836AE" w:rsidP="00E836AE">
      <w:r>
        <w:separator/>
      </w:r>
    </w:p>
  </w:footnote>
  <w:footnote w:type="continuationSeparator" w:id="0">
    <w:p w:rsidR="00E836AE" w:rsidRDefault="00E836AE" w:rsidP="00E8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44" w:rsidRDefault="006E7E4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D33" w:rsidRDefault="00535D33">
    <w:pPr>
      <w:pStyle w:val="a3"/>
    </w:pPr>
    <w:r w:rsidRPr="002F08C6">
      <w:rPr>
        <w:noProof/>
        <w:sz w:val="2"/>
      </w:rPr>
      <mc:AlternateContent>
        <mc:Choice Requires="wps">
          <w:drawing>
            <wp:anchor distT="0" distB="0" distL="114300" distR="114300" simplePos="0" relativeHeight="251659264" behindDoc="0" locked="0" layoutInCell="1" allowOverlap="1" wp14:anchorId="39A01ECB" wp14:editId="4ECA2045">
              <wp:simplePos x="0" y="0"/>
              <wp:positionH relativeFrom="margin">
                <wp:align>left</wp:align>
              </wp:positionH>
              <wp:positionV relativeFrom="paragraph">
                <wp:posOffset>-262890</wp:posOffset>
              </wp:positionV>
              <wp:extent cx="1190625" cy="657225"/>
              <wp:effectExtent l="0" t="0" r="28575" b="15875"/>
              <wp:wrapNone/>
              <wp:docPr id="4" name="テキスト ボックス 4"/>
              <wp:cNvGraphicFramePr/>
              <a:graphic xmlns:a="http://schemas.openxmlformats.org/drawingml/2006/main">
                <a:graphicData uri="http://schemas.microsoft.com/office/word/2010/wordprocessingShape">
                  <wps:wsp>
                    <wps:cNvSpPr txBox="1"/>
                    <wps:spPr>
                      <a:xfrm>
                        <a:off x="0" y="0"/>
                        <a:ext cx="1190625" cy="657225"/>
                      </a:xfrm>
                      <a:prstGeom prst="rect">
                        <a:avLst/>
                      </a:prstGeom>
                      <a:solidFill>
                        <a:sysClr val="window" lastClr="FFFFFF"/>
                      </a:solidFill>
                      <a:ln w="6350">
                        <a:solidFill>
                          <a:prstClr val="black"/>
                        </a:solidFill>
                      </a:ln>
                    </wps:spPr>
                    <wps:txbx>
                      <w:txbxContent>
                        <w:p w:rsidR="00535D33" w:rsidRPr="00A10842" w:rsidRDefault="00535D33" w:rsidP="00535D33">
                          <w:pPr>
                            <w:jc w:val="center"/>
                            <w:rPr>
                              <w:rFonts w:hAnsi="HG丸ｺﾞｼｯｸM-PRO"/>
                              <w:sz w:val="44"/>
                            </w:rPr>
                          </w:pPr>
                          <w:r>
                            <w:rPr>
                              <w:rFonts w:hAnsi="HG丸ｺﾞｼｯｸM-PRO" w:hint="eastAsia"/>
                              <w:sz w:val="44"/>
                            </w:rPr>
                            <w:t>議案</w:t>
                          </w:r>
                          <w:r w:rsidR="00306283">
                            <w:rPr>
                              <w:rFonts w:hAnsi="HG丸ｺﾞｼｯｸM-PRO" w:hint="eastAsia"/>
                              <w:sz w:val="44"/>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9A01ECB" id="_x0000_t202" coordsize="21600,21600" o:spt="202" path="m,l,21600r21600,l21600,xe">
              <v:stroke joinstyle="miter"/>
              <v:path gradientshapeok="t" o:connecttype="rect"/>
            </v:shapetype>
            <v:shape id="テキスト ボックス 4" o:spid="_x0000_s1026" type="#_x0000_t202" style="position:absolute;left:0;text-align:left;margin-left:0;margin-top:-20.7pt;width:93.75pt;height:5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" fillcolor="window" strokeweight=".5pt">
              <v:textbox style="mso-fit-shape-to-text:t">
                <w:txbxContent>
                  <w:p w:rsidR="00535D33" w:rsidRPr="00A10842" w:rsidRDefault="00535D33" w:rsidP="00535D33">
                    <w:pPr>
                      <w:jc w:val="center"/>
                      <w:rPr>
                        <w:rFonts w:hAnsi="HG丸ｺﾞｼｯｸM-PRO"/>
                        <w:sz w:val="44"/>
                      </w:rPr>
                    </w:pPr>
                    <w:r>
                      <w:rPr>
                        <w:rFonts w:hAnsi="HG丸ｺﾞｼｯｸM-PRO" w:hint="eastAsia"/>
                        <w:sz w:val="44"/>
                      </w:rPr>
                      <w:t>議案</w:t>
                    </w:r>
                    <w:r w:rsidR="00306283">
                      <w:rPr>
                        <w:rFonts w:hAnsi="HG丸ｺﾞｼｯｸM-PRO" w:hint="eastAsia"/>
                        <w:sz w:val="44"/>
                      </w:rPr>
                      <w:t>４</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44" w:rsidRDefault="006E7E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6261A"/>
    <w:multiLevelType w:val="hybridMultilevel"/>
    <w:tmpl w:val="A6B4FBDC"/>
    <w:lvl w:ilvl="0" w:tplc="41C6B2B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865028"/>
    <w:multiLevelType w:val="hybridMultilevel"/>
    <w:tmpl w:val="A71EB374"/>
    <w:lvl w:ilvl="0" w:tplc="0B1ED7C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211"/>
  <w:drawingGridVerticalSpacing w:val="535"/>
  <w:displayHorizontalDrawingGridEvery w:val="0"/>
  <w:characterSpacingControl w:val="compressPunctuation"/>
  <w:savePreviewPicture/>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6AE"/>
    <w:rsid w:val="00176A05"/>
    <w:rsid w:val="001F3279"/>
    <w:rsid w:val="002253A7"/>
    <w:rsid w:val="002D389D"/>
    <w:rsid w:val="00306283"/>
    <w:rsid w:val="003311BB"/>
    <w:rsid w:val="003E3F85"/>
    <w:rsid w:val="00426F98"/>
    <w:rsid w:val="0053130C"/>
    <w:rsid w:val="00535D33"/>
    <w:rsid w:val="006E7E44"/>
    <w:rsid w:val="00975DB1"/>
    <w:rsid w:val="00A03509"/>
    <w:rsid w:val="00A10842"/>
    <w:rsid w:val="00A50D5E"/>
    <w:rsid w:val="00B04971"/>
    <w:rsid w:val="00CE1B0B"/>
    <w:rsid w:val="00D32169"/>
    <w:rsid w:val="00DC421B"/>
    <w:rsid w:val="00E836AE"/>
    <w:rsid w:val="00EB441F"/>
    <w:rsid w:val="00EB7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56655312-22D0-4727-A000-BC3FE112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6AE"/>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6AE"/>
    <w:pPr>
      <w:tabs>
        <w:tab w:val="center" w:pos="4252"/>
        <w:tab w:val="right" w:pos="8504"/>
      </w:tabs>
      <w:snapToGrid w:val="0"/>
    </w:pPr>
  </w:style>
  <w:style w:type="character" w:customStyle="1" w:styleId="a4">
    <w:name w:val="ヘッダー (文字)"/>
    <w:basedOn w:val="a0"/>
    <w:link w:val="a3"/>
    <w:uiPriority w:val="99"/>
    <w:rsid w:val="00E836AE"/>
    <w:rPr>
      <w:rFonts w:ascii="HG丸ｺﾞｼｯｸM-PRO" w:eastAsia="HG丸ｺﾞｼｯｸM-PRO"/>
      <w:sz w:val="24"/>
    </w:rPr>
  </w:style>
  <w:style w:type="paragraph" w:styleId="a5">
    <w:name w:val="footer"/>
    <w:basedOn w:val="a"/>
    <w:link w:val="a6"/>
    <w:uiPriority w:val="99"/>
    <w:unhideWhenUsed/>
    <w:rsid w:val="00E836AE"/>
    <w:pPr>
      <w:tabs>
        <w:tab w:val="center" w:pos="4252"/>
        <w:tab w:val="right" w:pos="8504"/>
      </w:tabs>
      <w:snapToGrid w:val="0"/>
    </w:pPr>
  </w:style>
  <w:style w:type="character" w:customStyle="1" w:styleId="a6">
    <w:name w:val="フッター (文字)"/>
    <w:basedOn w:val="a0"/>
    <w:link w:val="a5"/>
    <w:uiPriority w:val="99"/>
    <w:rsid w:val="00E836AE"/>
    <w:rPr>
      <w:rFonts w:ascii="HG丸ｺﾞｼｯｸM-PRO" w:eastAsia="HG丸ｺﾞｼｯｸM-PRO"/>
      <w:sz w:val="24"/>
    </w:rPr>
  </w:style>
  <w:style w:type="paragraph" w:styleId="a7">
    <w:name w:val="List Paragraph"/>
    <w:basedOn w:val="a"/>
    <w:uiPriority w:val="34"/>
    <w:qFormat/>
    <w:rsid w:val="00B04971"/>
    <w:pPr>
      <w:ind w:leftChars="400" w:left="84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file:///\\G0000sv0ns101\d10098$\doc\020_&#20225;&#30011;&#35519;&#25972;&#35506;\010_&#32207;&#21209;&#12481;&#12540;&#12512;\021_&#25937;&#24613;&#25644;&#36865;&#25031;&#35441;&#20250;&#10145;&#25937;&#24613;&#65325;&#65315;&#21332;&#35696;&#20250;&#65288;&#65330;2.4.1&#65374;&#65289;\R03&#24180;&#24230;\05_&#24847;&#35211;&#29031;&#20250;&#26696;&#20214;\&#12298;&#12300;&#20663;&#30149;&#32773;&#12398;&#25644;&#36865;&#21450;&#12403;&#21463;&#20837;&#12428;&#12398;&#23455;&#26045;&#22522;&#28310;&#12301;&#12395;&#12362;&#12369;&#12427;&#21307;&#30274;&#27231;&#38306;&#12398;&#30003;&#12375;&#20986;&#12299;\&#30003;&#20986;&#20107;&#26696;\&#12300;&#20663;&#30149;&#32773;&#12398;&#25644;&#36865;&#21450;&#12403;&#21463;&#20837;&#12428;&#12398;&#23455;&#26045;&#22522;&#28310;&#12301;&#12395;&#22522;&#12389;&#12367;&#30003;&#12375;&#20986;&#21307;&#30274;&#27231;&#38306;&#19968;&#35239;.xlsx!&#30003;&#20986;&#19968;&#35239;!R1C3:R7C1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Words>
  <Characters>331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2022-01-19T07:25:00Z</dcterms:created>
  <dcterms:modified xsi:type="dcterms:W3CDTF">2022-02-08T02:18:00Z</dcterms:modified>
</cp:coreProperties>
</file>