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780E0" w14:textId="77777777" w:rsidR="00E2418E" w:rsidRPr="00E2418E" w:rsidRDefault="00E2418E" w:rsidP="00E2418E">
      <w:pPr>
        <w:jc w:val="right"/>
        <w:rPr>
          <w:rFonts w:ascii="ＭＳ ゴシック" w:eastAsia="ＭＳ ゴシック" w:hAnsi="ＭＳ ゴシック"/>
          <w:b/>
          <w:sz w:val="28"/>
          <w:szCs w:val="28"/>
          <w:bdr w:val="single" w:sz="4" w:space="0" w:color="auto"/>
        </w:rPr>
      </w:pPr>
      <w:bookmarkStart w:id="0" w:name="_GoBack"/>
      <w:bookmarkEnd w:id="0"/>
      <w:r w:rsidRPr="00E2418E">
        <w:rPr>
          <w:rFonts w:ascii="ＭＳ ゴシック" w:eastAsia="ＭＳ ゴシック" w:hAnsi="ＭＳ ゴシック" w:hint="eastAsia"/>
          <w:b/>
          <w:snapToGrid w:val="0"/>
          <w:sz w:val="28"/>
          <w:szCs w:val="28"/>
          <w:bdr w:val="single" w:sz="4" w:space="0" w:color="auto"/>
        </w:rPr>
        <w:t>別紙７</w:t>
      </w:r>
    </w:p>
    <w:p w14:paraId="299780E1" w14:textId="05980580" w:rsidR="00E2418E" w:rsidRPr="00A11F35" w:rsidRDefault="00E2418E" w:rsidP="00A11F35">
      <w:pPr>
        <w:autoSpaceDE w:val="0"/>
        <w:autoSpaceDN w:val="0"/>
        <w:adjustRightInd w:val="0"/>
        <w:ind w:firstLineChars="100" w:firstLine="241"/>
        <w:jc w:val="center"/>
        <w:rPr>
          <w:rFonts w:ascii="ＭＳ ゴシック" w:eastAsia="ＭＳ ゴシック" w:hAnsi="ＭＳ ゴシック"/>
          <w:b/>
          <w:sz w:val="24"/>
        </w:rPr>
      </w:pPr>
      <w:r w:rsidRPr="00A11F35">
        <w:rPr>
          <w:rFonts w:ascii="ＭＳ ゴシック" w:eastAsia="ＭＳ ゴシック" w:hAnsi="ＭＳ ゴシック" w:hint="eastAsia"/>
          <w:b/>
          <w:sz w:val="24"/>
        </w:rPr>
        <w:t>リスク分担</w:t>
      </w:r>
      <w:r w:rsidR="00A26D97">
        <w:rPr>
          <w:rFonts w:ascii="ＭＳ ゴシック" w:eastAsia="ＭＳ ゴシック" w:hAnsi="ＭＳ ゴシック" w:hint="eastAsia"/>
          <w:b/>
          <w:sz w:val="24"/>
        </w:rPr>
        <w:t>表</w:t>
      </w:r>
    </w:p>
    <w:p w14:paraId="299780E2" w14:textId="77777777" w:rsidR="0038178C" w:rsidRDefault="0038178C" w:rsidP="001A2AEC">
      <w:pPr>
        <w:autoSpaceDE w:val="0"/>
        <w:autoSpaceDN w:val="0"/>
        <w:adjustRightInd w:val="0"/>
        <w:ind w:firstLineChars="100" w:firstLine="220"/>
        <w:rPr>
          <w:rFonts w:asciiTheme="minorEastAsia" w:eastAsiaTheme="minorEastAsia" w:hAnsiTheme="minorEastAsia"/>
          <w:sz w:val="22"/>
          <w:szCs w:val="22"/>
        </w:rPr>
      </w:pPr>
    </w:p>
    <w:p w14:paraId="299780E3" w14:textId="77777777" w:rsidR="001A2AEC" w:rsidRPr="00201A4A" w:rsidRDefault="001A2AEC" w:rsidP="001A2AEC">
      <w:pPr>
        <w:autoSpaceDE w:val="0"/>
        <w:autoSpaceDN w:val="0"/>
        <w:adjustRightInd w:val="0"/>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○印がリスク負担者</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79"/>
        <w:gridCol w:w="1509"/>
        <w:gridCol w:w="4214"/>
        <w:gridCol w:w="1359"/>
        <w:gridCol w:w="1132"/>
      </w:tblGrid>
      <w:tr w:rsidR="00E2418E" w:rsidRPr="007C79FF" w14:paraId="299780E9" w14:textId="77777777" w:rsidTr="0038178C">
        <w:trPr>
          <w:trHeight w:val="340"/>
          <w:jc w:val="center"/>
        </w:trPr>
        <w:tc>
          <w:tcPr>
            <w:tcW w:w="779" w:type="dxa"/>
            <w:shd w:val="clear" w:color="auto" w:fill="auto"/>
            <w:vAlign w:val="center"/>
          </w:tcPr>
          <w:p w14:paraId="299780E4" w14:textId="77777777" w:rsidR="00E2418E" w:rsidRPr="0038178C" w:rsidRDefault="00E2418E" w:rsidP="00AB3E06">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段階</w:t>
            </w:r>
          </w:p>
        </w:tc>
        <w:tc>
          <w:tcPr>
            <w:tcW w:w="1509" w:type="dxa"/>
            <w:shd w:val="clear" w:color="auto" w:fill="auto"/>
            <w:vAlign w:val="center"/>
          </w:tcPr>
          <w:p w14:paraId="299780E5" w14:textId="77777777" w:rsidR="00E2418E" w:rsidRPr="0038178C" w:rsidRDefault="00E2418E" w:rsidP="00AB3E06">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種類</w:t>
            </w:r>
          </w:p>
        </w:tc>
        <w:tc>
          <w:tcPr>
            <w:tcW w:w="4214" w:type="dxa"/>
            <w:shd w:val="clear" w:color="auto" w:fill="auto"/>
            <w:vAlign w:val="center"/>
          </w:tcPr>
          <w:p w14:paraId="299780E6" w14:textId="77777777" w:rsidR="00E2418E" w:rsidRPr="0038178C" w:rsidRDefault="00E2418E" w:rsidP="00AB3E06">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内容</w:t>
            </w:r>
          </w:p>
        </w:tc>
        <w:tc>
          <w:tcPr>
            <w:tcW w:w="1359" w:type="dxa"/>
            <w:shd w:val="clear" w:color="auto" w:fill="auto"/>
            <w:vAlign w:val="center"/>
          </w:tcPr>
          <w:p w14:paraId="299780E7" w14:textId="77777777" w:rsidR="00E2418E" w:rsidRPr="0038178C" w:rsidRDefault="00E2418E" w:rsidP="00AB3E06">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指定管理者</w:t>
            </w:r>
          </w:p>
        </w:tc>
        <w:tc>
          <w:tcPr>
            <w:tcW w:w="1132" w:type="dxa"/>
            <w:shd w:val="clear" w:color="auto" w:fill="auto"/>
            <w:vAlign w:val="center"/>
          </w:tcPr>
          <w:p w14:paraId="299780E8" w14:textId="77777777" w:rsidR="00E2418E" w:rsidRPr="0038178C" w:rsidRDefault="00E2418E" w:rsidP="00AB3E06">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大阪府</w:t>
            </w:r>
          </w:p>
        </w:tc>
      </w:tr>
      <w:tr w:rsidR="00E2418E" w:rsidRPr="007C79FF" w14:paraId="299780EF" w14:textId="77777777" w:rsidTr="0038178C">
        <w:trPr>
          <w:trHeight w:val="517"/>
          <w:jc w:val="center"/>
        </w:trPr>
        <w:tc>
          <w:tcPr>
            <w:tcW w:w="779" w:type="dxa"/>
            <w:vMerge w:val="restart"/>
            <w:shd w:val="clear" w:color="auto" w:fill="auto"/>
            <w:vAlign w:val="center"/>
          </w:tcPr>
          <w:p w14:paraId="299780EA" w14:textId="77777777" w:rsidR="00E2418E" w:rsidRPr="0038178C" w:rsidRDefault="00E2418E" w:rsidP="00AB3E06">
            <w:pPr>
              <w:ind w:left="113" w:right="113"/>
              <w:jc w:val="center"/>
              <w:rPr>
                <w:rFonts w:asciiTheme="minorEastAsia" w:eastAsiaTheme="minorEastAsia" w:hAnsiTheme="minorEastAsia"/>
                <w:szCs w:val="21"/>
              </w:rPr>
            </w:pPr>
            <w:r w:rsidRPr="0038178C">
              <w:rPr>
                <w:rFonts w:asciiTheme="minorEastAsia" w:eastAsiaTheme="minorEastAsia" w:hAnsiTheme="minorEastAsia" w:hint="eastAsia"/>
                <w:szCs w:val="21"/>
              </w:rPr>
              <w:t>共通</w:t>
            </w:r>
          </w:p>
        </w:tc>
        <w:tc>
          <w:tcPr>
            <w:tcW w:w="1509" w:type="dxa"/>
            <w:shd w:val="clear" w:color="auto" w:fill="auto"/>
            <w:vAlign w:val="center"/>
          </w:tcPr>
          <w:p w14:paraId="299780EB" w14:textId="77777777" w:rsidR="00E2418E" w:rsidRPr="0038178C" w:rsidRDefault="00E2418E" w:rsidP="00AB3E06">
            <w:pPr>
              <w:rPr>
                <w:rFonts w:asciiTheme="minorEastAsia" w:eastAsiaTheme="minorEastAsia" w:hAnsiTheme="minorEastAsia"/>
                <w:szCs w:val="21"/>
              </w:rPr>
            </w:pPr>
            <w:r w:rsidRPr="0038178C">
              <w:rPr>
                <w:rFonts w:asciiTheme="minorEastAsia" w:eastAsiaTheme="minorEastAsia" w:hAnsiTheme="minorEastAsia" w:hint="eastAsia"/>
                <w:szCs w:val="21"/>
              </w:rPr>
              <w:t>法令・条例等の変更</w:t>
            </w:r>
          </w:p>
        </w:tc>
        <w:tc>
          <w:tcPr>
            <w:tcW w:w="4214" w:type="dxa"/>
            <w:shd w:val="clear" w:color="auto" w:fill="auto"/>
            <w:vAlign w:val="center"/>
          </w:tcPr>
          <w:p w14:paraId="299780EC" w14:textId="77777777" w:rsidR="00E2418E" w:rsidRPr="0038178C" w:rsidRDefault="00E033A9" w:rsidP="0038178C">
            <w:pPr>
              <w:rPr>
                <w:rFonts w:asciiTheme="minorEastAsia" w:eastAsiaTheme="minorEastAsia" w:hAnsiTheme="minorEastAsia"/>
                <w:szCs w:val="21"/>
              </w:rPr>
            </w:pPr>
            <w:r w:rsidRPr="0038178C">
              <w:rPr>
                <w:rFonts w:asciiTheme="minorEastAsia" w:eastAsiaTheme="minorEastAsia" w:hAnsiTheme="minorEastAsia" w:hint="eastAsia"/>
                <w:szCs w:val="21"/>
              </w:rPr>
              <w:t>維持管理・運営</w:t>
            </w:r>
            <w:r w:rsidR="00E2418E" w:rsidRPr="0038178C">
              <w:rPr>
                <w:rFonts w:asciiTheme="minorEastAsia" w:eastAsiaTheme="minorEastAsia" w:hAnsiTheme="minorEastAsia" w:hint="eastAsia"/>
                <w:szCs w:val="21"/>
              </w:rPr>
              <w:t>に影響のある法令・条例等の変更（他の項目に記載されているものを除く）</w:t>
            </w:r>
          </w:p>
        </w:tc>
        <w:tc>
          <w:tcPr>
            <w:tcW w:w="1359" w:type="dxa"/>
            <w:shd w:val="clear" w:color="auto" w:fill="auto"/>
            <w:vAlign w:val="center"/>
          </w:tcPr>
          <w:p w14:paraId="299780ED" w14:textId="77777777" w:rsidR="00E2418E" w:rsidRPr="0038178C" w:rsidRDefault="00E2418E" w:rsidP="00AB3E06">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2" w:type="dxa"/>
            <w:shd w:val="clear" w:color="auto" w:fill="auto"/>
            <w:vAlign w:val="center"/>
          </w:tcPr>
          <w:p w14:paraId="299780EE" w14:textId="77777777" w:rsidR="00E2418E" w:rsidRPr="0038178C" w:rsidRDefault="00E2418E" w:rsidP="00AB3E06">
            <w:pPr>
              <w:jc w:val="center"/>
              <w:rPr>
                <w:rFonts w:asciiTheme="minorEastAsia" w:eastAsiaTheme="minorEastAsia" w:hAnsiTheme="minorEastAsia"/>
                <w:szCs w:val="21"/>
              </w:rPr>
            </w:pPr>
          </w:p>
        </w:tc>
      </w:tr>
      <w:tr w:rsidR="00E2418E" w:rsidRPr="007C79FF" w14:paraId="299780F5" w14:textId="77777777" w:rsidTr="0038178C">
        <w:trPr>
          <w:trHeight w:val="42"/>
          <w:jc w:val="center"/>
        </w:trPr>
        <w:tc>
          <w:tcPr>
            <w:tcW w:w="779" w:type="dxa"/>
            <w:vMerge/>
            <w:shd w:val="clear" w:color="auto" w:fill="auto"/>
          </w:tcPr>
          <w:p w14:paraId="299780F0" w14:textId="77777777" w:rsidR="00E2418E" w:rsidRPr="0038178C" w:rsidRDefault="00E2418E" w:rsidP="00AB3E06">
            <w:pPr>
              <w:rPr>
                <w:rFonts w:asciiTheme="minorEastAsia" w:eastAsiaTheme="minorEastAsia" w:hAnsiTheme="minorEastAsia"/>
                <w:szCs w:val="21"/>
              </w:rPr>
            </w:pPr>
          </w:p>
        </w:tc>
        <w:tc>
          <w:tcPr>
            <w:tcW w:w="1509" w:type="dxa"/>
            <w:shd w:val="clear" w:color="auto" w:fill="auto"/>
            <w:vAlign w:val="center"/>
          </w:tcPr>
          <w:p w14:paraId="299780F1" w14:textId="77777777" w:rsidR="00E2418E" w:rsidRPr="0038178C" w:rsidRDefault="00E2418E" w:rsidP="00E033A9">
            <w:pPr>
              <w:rPr>
                <w:rFonts w:asciiTheme="minorEastAsia" w:eastAsiaTheme="minorEastAsia" w:hAnsiTheme="minorEastAsia"/>
                <w:szCs w:val="21"/>
              </w:rPr>
            </w:pPr>
            <w:r w:rsidRPr="0038178C">
              <w:rPr>
                <w:rFonts w:asciiTheme="minorEastAsia" w:eastAsiaTheme="minorEastAsia" w:hAnsiTheme="minorEastAsia" w:hint="eastAsia"/>
                <w:szCs w:val="21"/>
              </w:rPr>
              <w:t>金利</w:t>
            </w:r>
          </w:p>
        </w:tc>
        <w:tc>
          <w:tcPr>
            <w:tcW w:w="4214" w:type="dxa"/>
            <w:shd w:val="clear" w:color="auto" w:fill="auto"/>
            <w:vAlign w:val="center"/>
          </w:tcPr>
          <w:p w14:paraId="299780F2" w14:textId="77777777" w:rsidR="00E5599A" w:rsidRPr="0038178C" w:rsidRDefault="00E2418E" w:rsidP="00E033A9">
            <w:pPr>
              <w:rPr>
                <w:rFonts w:asciiTheme="minorEastAsia" w:eastAsiaTheme="minorEastAsia" w:hAnsiTheme="minorEastAsia"/>
                <w:szCs w:val="21"/>
              </w:rPr>
            </w:pPr>
            <w:r w:rsidRPr="0038178C">
              <w:rPr>
                <w:rFonts w:asciiTheme="minorEastAsia" w:eastAsiaTheme="minorEastAsia" w:hAnsiTheme="minorEastAsia" w:hint="eastAsia"/>
                <w:szCs w:val="21"/>
              </w:rPr>
              <w:t>金利の変動</w:t>
            </w:r>
          </w:p>
        </w:tc>
        <w:tc>
          <w:tcPr>
            <w:tcW w:w="1359" w:type="dxa"/>
            <w:shd w:val="clear" w:color="auto" w:fill="auto"/>
            <w:vAlign w:val="center"/>
          </w:tcPr>
          <w:p w14:paraId="299780F3" w14:textId="77777777" w:rsidR="00E2418E" w:rsidRPr="0038178C" w:rsidRDefault="00E2418E" w:rsidP="00AB3E06">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2" w:type="dxa"/>
            <w:shd w:val="clear" w:color="auto" w:fill="auto"/>
            <w:vAlign w:val="center"/>
          </w:tcPr>
          <w:p w14:paraId="299780F4" w14:textId="77777777" w:rsidR="00E2418E" w:rsidRPr="0038178C" w:rsidRDefault="00E2418E" w:rsidP="00AB3E06">
            <w:pPr>
              <w:jc w:val="center"/>
              <w:rPr>
                <w:rFonts w:asciiTheme="minorEastAsia" w:eastAsiaTheme="minorEastAsia" w:hAnsiTheme="minorEastAsia"/>
                <w:szCs w:val="21"/>
              </w:rPr>
            </w:pPr>
          </w:p>
        </w:tc>
      </w:tr>
      <w:tr w:rsidR="00E5599A" w:rsidRPr="007C79FF" w14:paraId="299780FB" w14:textId="77777777" w:rsidTr="0038178C">
        <w:trPr>
          <w:trHeight w:val="42"/>
          <w:jc w:val="center"/>
        </w:trPr>
        <w:tc>
          <w:tcPr>
            <w:tcW w:w="779" w:type="dxa"/>
            <w:vMerge/>
            <w:shd w:val="clear" w:color="auto" w:fill="auto"/>
          </w:tcPr>
          <w:p w14:paraId="299780F6" w14:textId="77777777" w:rsidR="00E5599A" w:rsidRPr="0038178C" w:rsidRDefault="00E5599A" w:rsidP="00AB3E06">
            <w:pPr>
              <w:rPr>
                <w:rFonts w:asciiTheme="minorEastAsia" w:eastAsiaTheme="minorEastAsia" w:hAnsiTheme="minorEastAsia"/>
                <w:szCs w:val="21"/>
              </w:rPr>
            </w:pPr>
          </w:p>
        </w:tc>
        <w:tc>
          <w:tcPr>
            <w:tcW w:w="1509" w:type="dxa"/>
            <w:shd w:val="clear" w:color="auto" w:fill="auto"/>
            <w:vAlign w:val="center"/>
          </w:tcPr>
          <w:p w14:paraId="299780F7" w14:textId="77777777" w:rsidR="00E5599A" w:rsidRPr="0038178C" w:rsidRDefault="00E5599A" w:rsidP="00AB3E06">
            <w:pPr>
              <w:rPr>
                <w:rFonts w:asciiTheme="minorEastAsia" w:eastAsiaTheme="minorEastAsia" w:hAnsiTheme="minorEastAsia"/>
                <w:szCs w:val="21"/>
              </w:rPr>
            </w:pPr>
            <w:r w:rsidRPr="0038178C">
              <w:rPr>
                <w:rFonts w:asciiTheme="minorEastAsia" w:eastAsiaTheme="minorEastAsia" w:hAnsiTheme="minorEastAsia" w:hint="eastAsia"/>
                <w:szCs w:val="21"/>
              </w:rPr>
              <w:t>資金調達</w:t>
            </w:r>
          </w:p>
        </w:tc>
        <w:tc>
          <w:tcPr>
            <w:tcW w:w="4214" w:type="dxa"/>
            <w:shd w:val="clear" w:color="auto" w:fill="auto"/>
            <w:vAlign w:val="center"/>
          </w:tcPr>
          <w:p w14:paraId="299780F8" w14:textId="77777777" w:rsidR="00E5599A" w:rsidRPr="0038178C" w:rsidRDefault="00E5599A" w:rsidP="00AB3E06">
            <w:pPr>
              <w:rPr>
                <w:rFonts w:asciiTheme="minorEastAsia" w:eastAsiaTheme="minorEastAsia" w:hAnsiTheme="minorEastAsia"/>
                <w:szCs w:val="21"/>
              </w:rPr>
            </w:pPr>
            <w:r w:rsidRPr="0038178C">
              <w:rPr>
                <w:rFonts w:asciiTheme="minorEastAsia" w:eastAsiaTheme="minorEastAsia" w:hAnsiTheme="minorEastAsia" w:hint="eastAsia"/>
                <w:szCs w:val="21"/>
              </w:rPr>
              <w:t>必要な資金確保</w:t>
            </w:r>
          </w:p>
        </w:tc>
        <w:tc>
          <w:tcPr>
            <w:tcW w:w="1359" w:type="dxa"/>
            <w:shd w:val="clear" w:color="auto" w:fill="auto"/>
            <w:vAlign w:val="center"/>
          </w:tcPr>
          <w:p w14:paraId="299780F9" w14:textId="77777777" w:rsidR="00E5599A" w:rsidRPr="0038178C" w:rsidRDefault="00E5599A" w:rsidP="00AB3E06">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2" w:type="dxa"/>
            <w:shd w:val="clear" w:color="auto" w:fill="auto"/>
            <w:vAlign w:val="center"/>
          </w:tcPr>
          <w:p w14:paraId="299780FA" w14:textId="77777777" w:rsidR="00E5599A" w:rsidRPr="0038178C" w:rsidRDefault="00E5599A" w:rsidP="00AB3E06">
            <w:pPr>
              <w:jc w:val="center"/>
              <w:rPr>
                <w:rFonts w:asciiTheme="minorEastAsia" w:eastAsiaTheme="minorEastAsia" w:hAnsiTheme="minorEastAsia"/>
                <w:szCs w:val="21"/>
              </w:rPr>
            </w:pPr>
          </w:p>
        </w:tc>
      </w:tr>
      <w:tr w:rsidR="00E5599A" w:rsidRPr="007C79FF" w14:paraId="29978102" w14:textId="77777777" w:rsidTr="0038178C">
        <w:trPr>
          <w:trHeight w:val="873"/>
          <w:jc w:val="center"/>
        </w:trPr>
        <w:tc>
          <w:tcPr>
            <w:tcW w:w="779" w:type="dxa"/>
            <w:vMerge/>
            <w:shd w:val="clear" w:color="auto" w:fill="auto"/>
          </w:tcPr>
          <w:p w14:paraId="299780FC" w14:textId="77777777" w:rsidR="00E5599A" w:rsidRPr="0038178C" w:rsidRDefault="00E5599A" w:rsidP="00AB3E06">
            <w:pPr>
              <w:rPr>
                <w:rFonts w:asciiTheme="minorEastAsia" w:eastAsiaTheme="minorEastAsia" w:hAnsiTheme="minorEastAsia"/>
                <w:szCs w:val="21"/>
              </w:rPr>
            </w:pPr>
          </w:p>
        </w:tc>
        <w:tc>
          <w:tcPr>
            <w:tcW w:w="1509" w:type="dxa"/>
            <w:shd w:val="clear" w:color="auto" w:fill="auto"/>
            <w:vAlign w:val="center"/>
          </w:tcPr>
          <w:p w14:paraId="299780FD" w14:textId="77777777" w:rsidR="00E5599A" w:rsidRPr="0038178C" w:rsidRDefault="00E5599A" w:rsidP="00AB3E06">
            <w:pPr>
              <w:rPr>
                <w:rFonts w:asciiTheme="minorEastAsia" w:eastAsiaTheme="minorEastAsia" w:hAnsiTheme="minorEastAsia"/>
                <w:szCs w:val="21"/>
              </w:rPr>
            </w:pPr>
            <w:r w:rsidRPr="0038178C">
              <w:rPr>
                <w:rFonts w:asciiTheme="minorEastAsia" w:eastAsiaTheme="minorEastAsia" w:hAnsiTheme="minorEastAsia" w:hint="eastAsia"/>
                <w:szCs w:val="21"/>
              </w:rPr>
              <w:t>周辺地域・住民等への対応</w:t>
            </w:r>
          </w:p>
        </w:tc>
        <w:tc>
          <w:tcPr>
            <w:tcW w:w="4214" w:type="dxa"/>
            <w:shd w:val="clear" w:color="auto" w:fill="auto"/>
            <w:vAlign w:val="center"/>
          </w:tcPr>
          <w:p w14:paraId="299780FE" w14:textId="77777777" w:rsidR="00E5599A" w:rsidRPr="0038178C" w:rsidRDefault="00E5599A" w:rsidP="00AB3E06">
            <w:pPr>
              <w:rPr>
                <w:rFonts w:asciiTheme="minorEastAsia" w:eastAsiaTheme="minorEastAsia" w:hAnsiTheme="minorEastAsia"/>
                <w:szCs w:val="21"/>
              </w:rPr>
            </w:pPr>
            <w:r w:rsidRPr="0038178C">
              <w:rPr>
                <w:rFonts w:asciiTheme="minorEastAsia" w:eastAsiaTheme="minorEastAsia" w:hAnsiTheme="minorEastAsia" w:hint="eastAsia"/>
                <w:szCs w:val="21"/>
              </w:rPr>
              <w:t>公園利用者及び地域住民などからの苦情・要望等対応、指定管理業務の内容に対する苦情・要望等対応</w:t>
            </w:r>
          </w:p>
          <w:p w14:paraId="299780FF" w14:textId="77777777" w:rsidR="00E5599A" w:rsidRPr="0038178C" w:rsidRDefault="00E5599A" w:rsidP="00AB3E06">
            <w:pPr>
              <w:rPr>
                <w:rFonts w:asciiTheme="minorEastAsia" w:eastAsiaTheme="minorEastAsia" w:hAnsiTheme="minorEastAsia"/>
                <w:szCs w:val="21"/>
              </w:rPr>
            </w:pPr>
            <w:r w:rsidRPr="0038178C">
              <w:rPr>
                <w:rFonts w:asciiTheme="minorEastAsia" w:eastAsiaTheme="minorEastAsia" w:hAnsiTheme="minorEastAsia" w:hint="eastAsia"/>
                <w:szCs w:val="21"/>
              </w:rPr>
              <w:t>地域との協調</w:t>
            </w:r>
          </w:p>
        </w:tc>
        <w:tc>
          <w:tcPr>
            <w:tcW w:w="1359" w:type="dxa"/>
            <w:shd w:val="clear" w:color="auto" w:fill="auto"/>
            <w:vAlign w:val="center"/>
          </w:tcPr>
          <w:p w14:paraId="29978100" w14:textId="77777777" w:rsidR="00E5599A" w:rsidRPr="0038178C" w:rsidRDefault="00E5599A" w:rsidP="00AB3E06">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2" w:type="dxa"/>
            <w:shd w:val="clear" w:color="auto" w:fill="auto"/>
            <w:vAlign w:val="center"/>
          </w:tcPr>
          <w:p w14:paraId="29978101" w14:textId="77777777" w:rsidR="00E5599A" w:rsidRPr="0038178C" w:rsidRDefault="00E5599A" w:rsidP="00AB3E06">
            <w:pPr>
              <w:jc w:val="center"/>
              <w:rPr>
                <w:rFonts w:asciiTheme="minorEastAsia" w:eastAsiaTheme="minorEastAsia" w:hAnsiTheme="minorEastAsia"/>
                <w:szCs w:val="21"/>
              </w:rPr>
            </w:pPr>
          </w:p>
        </w:tc>
      </w:tr>
      <w:tr w:rsidR="00E2418E" w:rsidRPr="007C79FF" w14:paraId="29978108" w14:textId="77777777" w:rsidTr="0038178C">
        <w:trPr>
          <w:trHeight w:val="42"/>
          <w:jc w:val="center"/>
        </w:trPr>
        <w:tc>
          <w:tcPr>
            <w:tcW w:w="779" w:type="dxa"/>
            <w:vMerge/>
            <w:shd w:val="clear" w:color="auto" w:fill="auto"/>
          </w:tcPr>
          <w:p w14:paraId="29978103" w14:textId="77777777" w:rsidR="00E2418E" w:rsidRPr="0038178C" w:rsidRDefault="00E2418E" w:rsidP="00AB3E06">
            <w:pPr>
              <w:rPr>
                <w:rFonts w:asciiTheme="minorEastAsia" w:eastAsiaTheme="minorEastAsia" w:hAnsiTheme="minorEastAsia"/>
                <w:szCs w:val="21"/>
              </w:rPr>
            </w:pPr>
          </w:p>
        </w:tc>
        <w:tc>
          <w:tcPr>
            <w:tcW w:w="1509" w:type="dxa"/>
            <w:shd w:val="clear" w:color="auto" w:fill="auto"/>
            <w:vAlign w:val="center"/>
          </w:tcPr>
          <w:p w14:paraId="29978104" w14:textId="77777777" w:rsidR="00E2418E" w:rsidRPr="0038178C" w:rsidRDefault="00E2418E" w:rsidP="00AB3E06">
            <w:pPr>
              <w:spacing w:line="300" w:lineRule="exact"/>
              <w:rPr>
                <w:rFonts w:asciiTheme="minorEastAsia" w:eastAsiaTheme="minorEastAsia" w:hAnsiTheme="minorEastAsia"/>
                <w:szCs w:val="21"/>
              </w:rPr>
            </w:pPr>
            <w:r w:rsidRPr="0038178C">
              <w:rPr>
                <w:rFonts w:asciiTheme="minorEastAsia" w:eastAsiaTheme="minorEastAsia" w:hAnsiTheme="minorEastAsia" w:hint="eastAsia"/>
                <w:szCs w:val="21"/>
              </w:rPr>
              <w:t>安全性の確保</w:t>
            </w:r>
          </w:p>
        </w:tc>
        <w:tc>
          <w:tcPr>
            <w:tcW w:w="4214" w:type="dxa"/>
            <w:shd w:val="clear" w:color="auto" w:fill="auto"/>
          </w:tcPr>
          <w:p w14:paraId="29978105" w14:textId="77777777" w:rsidR="00E2418E" w:rsidRPr="0038178C" w:rsidRDefault="00A34053" w:rsidP="00A34053">
            <w:pPr>
              <w:spacing w:line="300" w:lineRule="exact"/>
              <w:rPr>
                <w:rFonts w:asciiTheme="minorEastAsia" w:eastAsiaTheme="minorEastAsia" w:hAnsiTheme="minorEastAsia"/>
                <w:szCs w:val="21"/>
              </w:rPr>
            </w:pPr>
            <w:r w:rsidRPr="0038178C">
              <w:rPr>
                <w:rFonts w:asciiTheme="minorEastAsia" w:eastAsiaTheme="minorEastAsia" w:hAnsiTheme="minorEastAsia" w:hint="eastAsia"/>
                <w:szCs w:val="21"/>
              </w:rPr>
              <w:t>維持管理・運営</w:t>
            </w:r>
            <w:r w:rsidR="00E2418E" w:rsidRPr="0038178C">
              <w:rPr>
                <w:rFonts w:asciiTheme="minorEastAsia" w:eastAsiaTheme="minorEastAsia" w:hAnsiTheme="minorEastAsia" w:hint="eastAsia"/>
                <w:szCs w:val="21"/>
              </w:rPr>
              <w:t>における安全性の確保及び周辺環境の保全（応急措置を含む）</w:t>
            </w:r>
          </w:p>
        </w:tc>
        <w:tc>
          <w:tcPr>
            <w:tcW w:w="1359" w:type="dxa"/>
            <w:shd w:val="clear" w:color="auto" w:fill="auto"/>
            <w:vAlign w:val="center"/>
          </w:tcPr>
          <w:p w14:paraId="29978106" w14:textId="77777777" w:rsidR="00E2418E" w:rsidRPr="0038178C" w:rsidRDefault="00E2418E" w:rsidP="00AB3E06">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2" w:type="dxa"/>
            <w:shd w:val="clear" w:color="auto" w:fill="auto"/>
            <w:vAlign w:val="center"/>
          </w:tcPr>
          <w:p w14:paraId="29978107" w14:textId="77777777" w:rsidR="00E2418E" w:rsidRPr="0038178C" w:rsidRDefault="00E2418E" w:rsidP="00AB3E06">
            <w:pPr>
              <w:jc w:val="center"/>
              <w:rPr>
                <w:rFonts w:asciiTheme="minorEastAsia" w:eastAsiaTheme="minorEastAsia" w:hAnsiTheme="minorEastAsia"/>
                <w:szCs w:val="21"/>
              </w:rPr>
            </w:pPr>
          </w:p>
        </w:tc>
      </w:tr>
      <w:tr w:rsidR="00A34053" w:rsidRPr="007C79FF" w14:paraId="2997810E" w14:textId="77777777" w:rsidTr="0038178C">
        <w:trPr>
          <w:trHeight w:val="42"/>
          <w:jc w:val="center"/>
        </w:trPr>
        <w:tc>
          <w:tcPr>
            <w:tcW w:w="779" w:type="dxa"/>
            <w:vMerge/>
            <w:shd w:val="clear" w:color="auto" w:fill="auto"/>
          </w:tcPr>
          <w:p w14:paraId="29978109" w14:textId="77777777" w:rsidR="00A34053" w:rsidRPr="0038178C" w:rsidRDefault="00A34053" w:rsidP="00AB3E06">
            <w:pPr>
              <w:rPr>
                <w:rFonts w:asciiTheme="minorEastAsia" w:eastAsiaTheme="minorEastAsia" w:hAnsiTheme="minorEastAsia"/>
                <w:szCs w:val="21"/>
              </w:rPr>
            </w:pPr>
          </w:p>
        </w:tc>
        <w:tc>
          <w:tcPr>
            <w:tcW w:w="1509" w:type="dxa"/>
            <w:vMerge w:val="restart"/>
            <w:shd w:val="clear" w:color="auto" w:fill="auto"/>
            <w:vAlign w:val="center"/>
          </w:tcPr>
          <w:p w14:paraId="2997810A" w14:textId="77777777" w:rsidR="00A34053" w:rsidRPr="0038178C" w:rsidRDefault="00A34053" w:rsidP="00DD1E22">
            <w:pPr>
              <w:rPr>
                <w:rFonts w:asciiTheme="minorEastAsia" w:eastAsiaTheme="minorEastAsia" w:hAnsiTheme="minorEastAsia"/>
                <w:szCs w:val="21"/>
              </w:rPr>
            </w:pPr>
            <w:r w:rsidRPr="0038178C">
              <w:rPr>
                <w:rFonts w:asciiTheme="minorEastAsia" w:eastAsiaTheme="minorEastAsia" w:hAnsiTheme="minorEastAsia" w:hint="eastAsia"/>
                <w:szCs w:val="21"/>
              </w:rPr>
              <w:t>第三者賠償</w:t>
            </w:r>
          </w:p>
        </w:tc>
        <w:tc>
          <w:tcPr>
            <w:tcW w:w="4214" w:type="dxa"/>
            <w:shd w:val="clear" w:color="auto" w:fill="auto"/>
            <w:vAlign w:val="center"/>
          </w:tcPr>
          <w:p w14:paraId="2997810B" w14:textId="77777777" w:rsidR="00A34053" w:rsidRPr="0038178C" w:rsidRDefault="00A34053" w:rsidP="00A34053">
            <w:pPr>
              <w:rPr>
                <w:rFonts w:asciiTheme="minorEastAsia" w:eastAsiaTheme="minorEastAsia" w:hAnsiTheme="minorEastAsia"/>
                <w:szCs w:val="21"/>
              </w:rPr>
            </w:pPr>
            <w:r w:rsidRPr="0038178C">
              <w:rPr>
                <w:rFonts w:asciiTheme="minorEastAsia" w:eastAsiaTheme="minorEastAsia" w:hAnsiTheme="minorEastAsia" w:hint="eastAsia"/>
                <w:szCs w:val="21"/>
              </w:rPr>
              <w:t>維持管理・運営において第三者に損害を与えた場合</w:t>
            </w:r>
          </w:p>
        </w:tc>
        <w:tc>
          <w:tcPr>
            <w:tcW w:w="1359" w:type="dxa"/>
            <w:shd w:val="clear" w:color="auto" w:fill="auto"/>
            <w:vAlign w:val="center"/>
          </w:tcPr>
          <w:p w14:paraId="2997810C" w14:textId="77777777" w:rsidR="00A34053" w:rsidRPr="0038178C" w:rsidRDefault="00A34053" w:rsidP="00D609E3">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2" w:type="dxa"/>
            <w:shd w:val="clear" w:color="auto" w:fill="auto"/>
            <w:vAlign w:val="center"/>
          </w:tcPr>
          <w:p w14:paraId="2997810D" w14:textId="77777777" w:rsidR="00A34053" w:rsidRPr="0038178C" w:rsidRDefault="00A34053" w:rsidP="00D609E3">
            <w:pPr>
              <w:jc w:val="center"/>
              <w:rPr>
                <w:rFonts w:asciiTheme="minorEastAsia" w:eastAsiaTheme="minorEastAsia" w:hAnsiTheme="minorEastAsia"/>
                <w:szCs w:val="21"/>
              </w:rPr>
            </w:pPr>
          </w:p>
        </w:tc>
      </w:tr>
      <w:tr w:rsidR="00A34053" w:rsidRPr="007C79FF" w14:paraId="29978113" w14:textId="77777777" w:rsidTr="0038178C">
        <w:trPr>
          <w:trHeight w:val="42"/>
          <w:jc w:val="center"/>
        </w:trPr>
        <w:tc>
          <w:tcPr>
            <w:tcW w:w="779" w:type="dxa"/>
            <w:vMerge/>
            <w:shd w:val="clear" w:color="auto" w:fill="auto"/>
          </w:tcPr>
          <w:p w14:paraId="2997810F" w14:textId="77777777" w:rsidR="00A34053" w:rsidRPr="0038178C" w:rsidRDefault="00A34053" w:rsidP="00AB3E06">
            <w:pPr>
              <w:rPr>
                <w:rFonts w:asciiTheme="minorEastAsia" w:eastAsiaTheme="minorEastAsia" w:hAnsiTheme="minorEastAsia"/>
                <w:szCs w:val="21"/>
              </w:rPr>
            </w:pPr>
          </w:p>
        </w:tc>
        <w:tc>
          <w:tcPr>
            <w:tcW w:w="1509" w:type="dxa"/>
            <w:vMerge/>
            <w:shd w:val="clear" w:color="auto" w:fill="auto"/>
            <w:vAlign w:val="center"/>
          </w:tcPr>
          <w:p w14:paraId="29978110" w14:textId="77777777" w:rsidR="00A34053" w:rsidRPr="0038178C" w:rsidRDefault="00A34053" w:rsidP="00AB3E06">
            <w:pPr>
              <w:spacing w:line="300" w:lineRule="exact"/>
              <w:rPr>
                <w:rFonts w:asciiTheme="minorEastAsia" w:eastAsiaTheme="minorEastAsia" w:hAnsiTheme="minorEastAsia"/>
                <w:szCs w:val="21"/>
              </w:rPr>
            </w:pPr>
          </w:p>
        </w:tc>
        <w:tc>
          <w:tcPr>
            <w:tcW w:w="4214" w:type="dxa"/>
            <w:shd w:val="clear" w:color="auto" w:fill="auto"/>
            <w:vAlign w:val="center"/>
          </w:tcPr>
          <w:p w14:paraId="29978111" w14:textId="77777777" w:rsidR="00A34053" w:rsidRPr="0038178C" w:rsidRDefault="00A34053" w:rsidP="00AB3E06">
            <w:pPr>
              <w:spacing w:line="300" w:lineRule="exact"/>
              <w:rPr>
                <w:rFonts w:asciiTheme="minorEastAsia" w:eastAsiaTheme="minorEastAsia" w:hAnsiTheme="minorEastAsia"/>
                <w:szCs w:val="21"/>
              </w:rPr>
            </w:pPr>
            <w:r w:rsidRPr="0038178C">
              <w:rPr>
                <w:rFonts w:asciiTheme="minorEastAsia" w:eastAsiaTheme="minorEastAsia" w:hAnsiTheme="minorEastAsia" w:hint="eastAsia"/>
                <w:szCs w:val="21"/>
              </w:rPr>
              <w:t>原因となった主要因の判別が困難な場合</w:t>
            </w:r>
          </w:p>
        </w:tc>
        <w:tc>
          <w:tcPr>
            <w:tcW w:w="2491" w:type="dxa"/>
            <w:gridSpan w:val="2"/>
            <w:shd w:val="clear" w:color="auto" w:fill="auto"/>
            <w:vAlign w:val="center"/>
          </w:tcPr>
          <w:p w14:paraId="29978112" w14:textId="77777777" w:rsidR="00A34053" w:rsidRPr="0038178C" w:rsidRDefault="00A34053" w:rsidP="00AB3E06">
            <w:pPr>
              <w:spacing w:line="300" w:lineRule="exact"/>
              <w:jc w:val="center"/>
              <w:rPr>
                <w:rFonts w:asciiTheme="minorEastAsia" w:eastAsiaTheme="minorEastAsia" w:hAnsiTheme="minorEastAsia"/>
                <w:szCs w:val="21"/>
              </w:rPr>
            </w:pPr>
            <w:r w:rsidRPr="0038178C">
              <w:rPr>
                <w:rFonts w:asciiTheme="minorEastAsia" w:eastAsiaTheme="minorEastAsia" w:hAnsiTheme="minorEastAsia" w:hint="eastAsia"/>
                <w:szCs w:val="21"/>
              </w:rPr>
              <w:t>協議</w:t>
            </w:r>
          </w:p>
        </w:tc>
      </w:tr>
      <w:tr w:rsidR="00A34053" w:rsidRPr="007C79FF" w14:paraId="29978119" w14:textId="77777777" w:rsidTr="0038178C">
        <w:trPr>
          <w:trHeight w:val="138"/>
          <w:jc w:val="center"/>
        </w:trPr>
        <w:tc>
          <w:tcPr>
            <w:tcW w:w="779" w:type="dxa"/>
            <w:vMerge/>
            <w:shd w:val="clear" w:color="auto" w:fill="auto"/>
          </w:tcPr>
          <w:p w14:paraId="29978114" w14:textId="77777777" w:rsidR="00A34053" w:rsidRPr="0038178C" w:rsidRDefault="00A34053" w:rsidP="00AB3E06">
            <w:pPr>
              <w:rPr>
                <w:rFonts w:asciiTheme="minorEastAsia" w:eastAsiaTheme="minorEastAsia" w:hAnsiTheme="minorEastAsia"/>
                <w:szCs w:val="21"/>
              </w:rPr>
            </w:pPr>
          </w:p>
        </w:tc>
        <w:tc>
          <w:tcPr>
            <w:tcW w:w="1509" w:type="dxa"/>
            <w:vMerge w:val="restart"/>
            <w:shd w:val="clear" w:color="auto" w:fill="auto"/>
            <w:vAlign w:val="center"/>
          </w:tcPr>
          <w:p w14:paraId="29978115" w14:textId="77777777" w:rsidR="00A34053" w:rsidRPr="0038178C" w:rsidRDefault="00A34053" w:rsidP="00AB3E06">
            <w:pPr>
              <w:spacing w:line="300" w:lineRule="exact"/>
              <w:rPr>
                <w:rFonts w:asciiTheme="minorEastAsia" w:eastAsiaTheme="minorEastAsia" w:hAnsiTheme="minorEastAsia"/>
                <w:szCs w:val="21"/>
              </w:rPr>
            </w:pPr>
            <w:r w:rsidRPr="0038178C">
              <w:rPr>
                <w:rFonts w:asciiTheme="minorEastAsia" w:eastAsiaTheme="minorEastAsia" w:hAnsiTheme="minorEastAsia" w:hint="eastAsia"/>
                <w:szCs w:val="21"/>
              </w:rPr>
              <w:t>事業の中止・延期</w:t>
            </w:r>
          </w:p>
        </w:tc>
        <w:tc>
          <w:tcPr>
            <w:tcW w:w="4214" w:type="dxa"/>
            <w:shd w:val="clear" w:color="auto" w:fill="auto"/>
          </w:tcPr>
          <w:p w14:paraId="29978116" w14:textId="77777777" w:rsidR="00A34053" w:rsidRPr="0038178C" w:rsidRDefault="00A34053" w:rsidP="00AB3E06">
            <w:pPr>
              <w:spacing w:line="300" w:lineRule="exact"/>
              <w:rPr>
                <w:rFonts w:asciiTheme="minorEastAsia" w:eastAsiaTheme="minorEastAsia" w:hAnsiTheme="minorEastAsia"/>
                <w:szCs w:val="21"/>
              </w:rPr>
            </w:pPr>
            <w:r w:rsidRPr="0038178C">
              <w:rPr>
                <w:rFonts w:asciiTheme="minorEastAsia" w:eastAsiaTheme="minorEastAsia" w:hAnsiTheme="minorEastAsia" w:hint="eastAsia"/>
                <w:szCs w:val="21"/>
              </w:rPr>
              <w:t>大阪府の責任による遅延・中止</w:t>
            </w:r>
          </w:p>
        </w:tc>
        <w:tc>
          <w:tcPr>
            <w:tcW w:w="1359" w:type="dxa"/>
            <w:shd w:val="clear" w:color="auto" w:fill="auto"/>
            <w:vAlign w:val="center"/>
          </w:tcPr>
          <w:p w14:paraId="29978117" w14:textId="77777777" w:rsidR="00A34053" w:rsidRPr="0038178C" w:rsidRDefault="00A34053" w:rsidP="00AB3E06">
            <w:pPr>
              <w:spacing w:line="300" w:lineRule="exact"/>
              <w:jc w:val="center"/>
              <w:rPr>
                <w:rFonts w:asciiTheme="minorEastAsia" w:eastAsiaTheme="minorEastAsia" w:hAnsiTheme="minorEastAsia"/>
                <w:szCs w:val="21"/>
              </w:rPr>
            </w:pPr>
          </w:p>
        </w:tc>
        <w:tc>
          <w:tcPr>
            <w:tcW w:w="1132" w:type="dxa"/>
            <w:shd w:val="clear" w:color="auto" w:fill="auto"/>
            <w:vAlign w:val="center"/>
          </w:tcPr>
          <w:p w14:paraId="29978118" w14:textId="77777777" w:rsidR="00A34053" w:rsidRPr="0038178C" w:rsidRDefault="00A34053" w:rsidP="00AB3E06">
            <w:pPr>
              <w:spacing w:line="300" w:lineRule="exact"/>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r>
      <w:tr w:rsidR="00A34053" w:rsidRPr="007C79FF" w14:paraId="2997811F" w14:textId="77777777" w:rsidTr="0038178C">
        <w:trPr>
          <w:trHeight w:val="42"/>
          <w:jc w:val="center"/>
        </w:trPr>
        <w:tc>
          <w:tcPr>
            <w:tcW w:w="779" w:type="dxa"/>
            <w:vMerge/>
            <w:shd w:val="clear" w:color="auto" w:fill="auto"/>
          </w:tcPr>
          <w:p w14:paraId="2997811A" w14:textId="77777777" w:rsidR="00A34053" w:rsidRPr="0038178C" w:rsidRDefault="00A34053" w:rsidP="00AB3E06">
            <w:pPr>
              <w:rPr>
                <w:rFonts w:asciiTheme="minorEastAsia" w:eastAsiaTheme="minorEastAsia" w:hAnsiTheme="minorEastAsia"/>
                <w:szCs w:val="21"/>
              </w:rPr>
            </w:pPr>
          </w:p>
        </w:tc>
        <w:tc>
          <w:tcPr>
            <w:tcW w:w="1509" w:type="dxa"/>
            <w:vMerge/>
            <w:shd w:val="clear" w:color="auto" w:fill="auto"/>
          </w:tcPr>
          <w:p w14:paraId="2997811B" w14:textId="77777777" w:rsidR="00A34053" w:rsidRPr="0038178C" w:rsidRDefault="00A34053" w:rsidP="00AB3E06">
            <w:pPr>
              <w:rPr>
                <w:rFonts w:asciiTheme="minorEastAsia" w:eastAsiaTheme="minorEastAsia" w:hAnsiTheme="minorEastAsia"/>
                <w:szCs w:val="21"/>
              </w:rPr>
            </w:pPr>
          </w:p>
        </w:tc>
        <w:tc>
          <w:tcPr>
            <w:tcW w:w="4214" w:type="dxa"/>
            <w:shd w:val="clear" w:color="auto" w:fill="auto"/>
          </w:tcPr>
          <w:p w14:paraId="2997811C" w14:textId="77777777" w:rsidR="00A34053" w:rsidRPr="0038178C" w:rsidRDefault="00A34053" w:rsidP="00AB3E06">
            <w:pPr>
              <w:rPr>
                <w:rFonts w:asciiTheme="minorEastAsia" w:eastAsiaTheme="minorEastAsia" w:hAnsiTheme="minorEastAsia"/>
                <w:szCs w:val="21"/>
              </w:rPr>
            </w:pPr>
            <w:r w:rsidRPr="0038178C">
              <w:rPr>
                <w:rFonts w:asciiTheme="minorEastAsia" w:eastAsiaTheme="minorEastAsia" w:hAnsiTheme="minorEastAsia" w:hint="eastAsia"/>
                <w:szCs w:val="21"/>
              </w:rPr>
              <w:t>事業者の責任による遅延・中止</w:t>
            </w:r>
          </w:p>
        </w:tc>
        <w:tc>
          <w:tcPr>
            <w:tcW w:w="1359" w:type="dxa"/>
            <w:shd w:val="clear" w:color="auto" w:fill="auto"/>
            <w:vAlign w:val="center"/>
          </w:tcPr>
          <w:p w14:paraId="2997811D" w14:textId="77777777" w:rsidR="00A34053" w:rsidRPr="0038178C" w:rsidRDefault="00A34053" w:rsidP="00AB3E06">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2" w:type="dxa"/>
            <w:shd w:val="clear" w:color="auto" w:fill="auto"/>
            <w:vAlign w:val="center"/>
          </w:tcPr>
          <w:p w14:paraId="2997811E" w14:textId="77777777" w:rsidR="00A34053" w:rsidRPr="0038178C" w:rsidRDefault="00A34053" w:rsidP="00AB3E06">
            <w:pPr>
              <w:jc w:val="center"/>
              <w:rPr>
                <w:rFonts w:asciiTheme="minorEastAsia" w:eastAsiaTheme="minorEastAsia" w:hAnsiTheme="minorEastAsia"/>
                <w:szCs w:val="21"/>
              </w:rPr>
            </w:pPr>
          </w:p>
        </w:tc>
      </w:tr>
      <w:tr w:rsidR="00A34053" w:rsidRPr="007C79FF" w14:paraId="29978125" w14:textId="77777777" w:rsidTr="0038178C">
        <w:trPr>
          <w:trHeight w:val="42"/>
          <w:jc w:val="center"/>
        </w:trPr>
        <w:tc>
          <w:tcPr>
            <w:tcW w:w="779" w:type="dxa"/>
            <w:vMerge/>
            <w:shd w:val="clear" w:color="auto" w:fill="auto"/>
          </w:tcPr>
          <w:p w14:paraId="29978120" w14:textId="77777777" w:rsidR="00A34053" w:rsidRPr="0038178C" w:rsidRDefault="00A34053" w:rsidP="00AB3E06">
            <w:pPr>
              <w:rPr>
                <w:rFonts w:asciiTheme="minorEastAsia" w:eastAsiaTheme="minorEastAsia" w:hAnsiTheme="minorEastAsia"/>
                <w:szCs w:val="21"/>
              </w:rPr>
            </w:pPr>
          </w:p>
        </w:tc>
        <w:tc>
          <w:tcPr>
            <w:tcW w:w="1509" w:type="dxa"/>
            <w:vMerge/>
            <w:shd w:val="clear" w:color="auto" w:fill="auto"/>
          </w:tcPr>
          <w:p w14:paraId="29978121" w14:textId="77777777" w:rsidR="00A34053" w:rsidRPr="0038178C" w:rsidRDefault="00A34053" w:rsidP="00AB3E06">
            <w:pPr>
              <w:rPr>
                <w:rFonts w:asciiTheme="minorEastAsia" w:eastAsiaTheme="minorEastAsia" w:hAnsiTheme="minorEastAsia"/>
                <w:szCs w:val="21"/>
              </w:rPr>
            </w:pPr>
          </w:p>
        </w:tc>
        <w:tc>
          <w:tcPr>
            <w:tcW w:w="4214" w:type="dxa"/>
            <w:shd w:val="clear" w:color="auto" w:fill="auto"/>
          </w:tcPr>
          <w:p w14:paraId="29978122" w14:textId="77777777" w:rsidR="00A34053" w:rsidRPr="0038178C" w:rsidRDefault="00A34053" w:rsidP="00AB3E06">
            <w:pPr>
              <w:rPr>
                <w:rFonts w:asciiTheme="minorEastAsia" w:eastAsiaTheme="minorEastAsia" w:hAnsiTheme="minorEastAsia"/>
                <w:szCs w:val="21"/>
              </w:rPr>
            </w:pPr>
            <w:r w:rsidRPr="0038178C">
              <w:rPr>
                <w:rFonts w:asciiTheme="minorEastAsia" w:eastAsiaTheme="minorEastAsia" w:hAnsiTheme="minorEastAsia" w:hint="eastAsia"/>
                <w:szCs w:val="21"/>
              </w:rPr>
              <w:t>事業者の事業放棄・破綻</w:t>
            </w:r>
          </w:p>
        </w:tc>
        <w:tc>
          <w:tcPr>
            <w:tcW w:w="1359" w:type="dxa"/>
            <w:shd w:val="clear" w:color="auto" w:fill="auto"/>
            <w:vAlign w:val="center"/>
          </w:tcPr>
          <w:p w14:paraId="29978123" w14:textId="77777777" w:rsidR="00A34053" w:rsidRPr="0038178C" w:rsidRDefault="00A34053" w:rsidP="00AB3E06">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2" w:type="dxa"/>
            <w:shd w:val="clear" w:color="auto" w:fill="auto"/>
            <w:vAlign w:val="center"/>
          </w:tcPr>
          <w:p w14:paraId="29978124" w14:textId="77777777" w:rsidR="00A34053" w:rsidRPr="0038178C" w:rsidRDefault="00A34053" w:rsidP="00AB3E06">
            <w:pPr>
              <w:jc w:val="center"/>
              <w:rPr>
                <w:rFonts w:asciiTheme="minorEastAsia" w:eastAsiaTheme="minorEastAsia" w:hAnsiTheme="minorEastAsia"/>
                <w:szCs w:val="21"/>
              </w:rPr>
            </w:pPr>
          </w:p>
        </w:tc>
      </w:tr>
      <w:tr w:rsidR="00A34053" w:rsidRPr="007C79FF" w14:paraId="2997812B" w14:textId="77777777" w:rsidTr="0038178C">
        <w:trPr>
          <w:trHeight w:val="42"/>
          <w:jc w:val="center"/>
        </w:trPr>
        <w:tc>
          <w:tcPr>
            <w:tcW w:w="779" w:type="dxa"/>
            <w:vMerge/>
            <w:shd w:val="clear" w:color="auto" w:fill="auto"/>
          </w:tcPr>
          <w:p w14:paraId="29978126" w14:textId="77777777" w:rsidR="00A34053" w:rsidRPr="0038178C" w:rsidRDefault="00A34053" w:rsidP="00AB3E06">
            <w:pPr>
              <w:rPr>
                <w:rFonts w:asciiTheme="minorEastAsia" w:eastAsiaTheme="minorEastAsia" w:hAnsiTheme="minorEastAsia"/>
                <w:szCs w:val="21"/>
              </w:rPr>
            </w:pPr>
          </w:p>
        </w:tc>
        <w:tc>
          <w:tcPr>
            <w:tcW w:w="1509" w:type="dxa"/>
            <w:vMerge w:val="restart"/>
            <w:shd w:val="clear" w:color="auto" w:fill="auto"/>
            <w:vAlign w:val="center"/>
          </w:tcPr>
          <w:p w14:paraId="29978127" w14:textId="77777777" w:rsidR="00A34053" w:rsidRPr="0038178C" w:rsidRDefault="00A34053" w:rsidP="00AB3E06">
            <w:pPr>
              <w:rPr>
                <w:rFonts w:asciiTheme="minorEastAsia" w:eastAsiaTheme="minorEastAsia" w:hAnsiTheme="minorEastAsia"/>
                <w:szCs w:val="21"/>
              </w:rPr>
            </w:pPr>
            <w:r w:rsidRPr="0038178C">
              <w:rPr>
                <w:rFonts w:asciiTheme="minorEastAsia" w:eastAsiaTheme="minorEastAsia" w:hAnsiTheme="minorEastAsia" w:hint="eastAsia"/>
                <w:szCs w:val="21"/>
              </w:rPr>
              <w:t>支払遅延</w:t>
            </w:r>
          </w:p>
        </w:tc>
        <w:tc>
          <w:tcPr>
            <w:tcW w:w="4214" w:type="dxa"/>
            <w:shd w:val="clear" w:color="auto" w:fill="auto"/>
            <w:vAlign w:val="center"/>
          </w:tcPr>
          <w:p w14:paraId="29978128" w14:textId="77777777" w:rsidR="00A34053" w:rsidRPr="0038178C" w:rsidRDefault="00A34053" w:rsidP="00AB3E06">
            <w:pPr>
              <w:rPr>
                <w:rFonts w:asciiTheme="minorEastAsia" w:eastAsiaTheme="minorEastAsia" w:hAnsiTheme="minorEastAsia"/>
                <w:szCs w:val="21"/>
              </w:rPr>
            </w:pPr>
            <w:r w:rsidRPr="0038178C">
              <w:rPr>
                <w:rFonts w:asciiTheme="minorEastAsia" w:eastAsiaTheme="minorEastAsia" w:hAnsiTheme="minorEastAsia" w:hint="eastAsia"/>
                <w:szCs w:val="21"/>
              </w:rPr>
              <w:t>大阪府が指定管理者に支払う経費の支払遅延による損害</w:t>
            </w:r>
          </w:p>
        </w:tc>
        <w:tc>
          <w:tcPr>
            <w:tcW w:w="1359" w:type="dxa"/>
            <w:shd w:val="clear" w:color="auto" w:fill="auto"/>
            <w:vAlign w:val="center"/>
          </w:tcPr>
          <w:p w14:paraId="29978129" w14:textId="77777777" w:rsidR="00A34053" w:rsidRPr="0038178C" w:rsidRDefault="00A34053" w:rsidP="00AB3E06">
            <w:pPr>
              <w:jc w:val="center"/>
              <w:rPr>
                <w:rFonts w:asciiTheme="minorEastAsia" w:eastAsiaTheme="minorEastAsia" w:hAnsiTheme="minorEastAsia"/>
                <w:szCs w:val="21"/>
              </w:rPr>
            </w:pPr>
          </w:p>
        </w:tc>
        <w:tc>
          <w:tcPr>
            <w:tcW w:w="1132" w:type="dxa"/>
            <w:shd w:val="clear" w:color="auto" w:fill="auto"/>
            <w:vAlign w:val="center"/>
          </w:tcPr>
          <w:p w14:paraId="2997812A" w14:textId="77777777" w:rsidR="00A34053" w:rsidRPr="0038178C" w:rsidRDefault="00A34053" w:rsidP="00AB3E06">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r>
      <w:tr w:rsidR="00A34053" w:rsidRPr="007C79FF" w14:paraId="29978131" w14:textId="77777777" w:rsidTr="0038178C">
        <w:trPr>
          <w:trHeight w:val="42"/>
          <w:jc w:val="center"/>
        </w:trPr>
        <w:tc>
          <w:tcPr>
            <w:tcW w:w="779" w:type="dxa"/>
            <w:vMerge/>
            <w:shd w:val="clear" w:color="auto" w:fill="auto"/>
          </w:tcPr>
          <w:p w14:paraId="2997812C" w14:textId="77777777" w:rsidR="00A34053" w:rsidRPr="0038178C" w:rsidRDefault="00A34053" w:rsidP="00AB3E06">
            <w:pPr>
              <w:rPr>
                <w:rFonts w:asciiTheme="minorEastAsia" w:eastAsiaTheme="minorEastAsia" w:hAnsiTheme="minorEastAsia"/>
                <w:szCs w:val="21"/>
              </w:rPr>
            </w:pPr>
          </w:p>
        </w:tc>
        <w:tc>
          <w:tcPr>
            <w:tcW w:w="1509" w:type="dxa"/>
            <w:vMerge/>
            <w:shd w:val="clear" w:color="auto" w:fill="auto"/>
            <w:vAlign w:val="center"/>
          </w:tcPr>
          <w:p w14:paraId="2997812D" w14:textId="77777777" w:rsidR="00A34053" w:rsidRPr="0038178C" w:rsidRDefault="00A34053" w:rsidP="00AB3E06">
            <w:pPr>
              <w:rPr>
                <w:rFonts w:asciiTheme="minorEastAsia" w:eastAsiaTheme="minorEastAsia" w:hAnsiTheme="minorEastAsia"/>
                <w:szCs w:val="21"/>
              </w:rPr>
            </w:pPr>
          </w:p>
        </w:tc>
        <w:tc>
          <w:tcPr>
            <w:tcW w:w="4214" w:type="dxa"/>
            <w:shd w:val="clear" w:color="auto" w:fill="auto"/>
            <w:vAlign w:val="center"/>
          </w:tcPr>
          <w:p w14:paraId="2997812E" w14:textId="77777777" w:rsidR="00A34053" w:rsidRPr="0038178C" w:rsidRDefault="00A34053" w:rsidP="008B5C90">
            <w:pPr>
              <w:rPr>
                <w:rFonts w:asciiTheme="minorEastAsia" w:eastAsiaTheme="minorEastAsia" w:hAnsiTheme="minorEastAsia"/>
                <w:szCs w:val="21"/>
              </w:rPr>
            </w:pPr>
            <w:r w:rsidRPr="0038178C">
              <w:rPr>
                <w:rFonts w:asciiTheme="minorEastAsia" w:eastAsiaTheme="minorEastAsia" w:hAnsiTheme="minorEastAsia" w:hint="eastAsia"/>
                <w:szCs w:val="21"/>
              </w:rPr>
              <w:t>指定管理者から第三者（外注業者等）に支払う経費の支払遅延による損害</w:t>
            </w:r>
          </w:p>
        </w:tc>
        <w:tc>
          <w:tcPr>
            <w:tcW w:w="1359" w:type="dxa"/>
            <w:shd w:val="clear" w:color="auto" w:fill="auto"/>
            <w:vAlign w:val="center"/>
          </w:tcPr>
          <w:p w14:paraId="2997812F" w14:textId="77777777" w:rsidR="00A34053" w:rsidRPr="0038178C" w:rsidRDefault="00A34053" w:rsidP="00AB3E06">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2" w:type="dxa"/>
            <w:shd w:val="clear" w:color="auto" w:fill="auto"/>
            <w:vAlign w:val="center"/>
          </w:tcPr>
          <w:p w14:paraId="29978130" w14:textId="77777777" w:rsidR="00A34053" w:rsidRPr="0038178C" w:rsidRDefault="00A34053" w:rsidP="00AB3E06">
            <w:pPr>
              <w:jc w:val="center"/>
              <w:rPr>
                <w:rFonts w:asciiTheme="minorEastAsia" w:eastAsiaTheme="minorEastAsia" w:hAnsiTheme="minorEastAsia"/>
                <w:szCs w:val="21"/>
              </w:rPr>
            </w:pPr>
          </w:p>
        </w:tc>
      </w:tr>
      <w:tr w:rsidR="00A34053" w:rsidRPr="007C79FF" w14:paraId="29978138" w14:textId="77777777" w:rsidTr="0038178C">
        <w:trPr>
          <w:trHeight w:val="343"/>
          <w:jc w:val="center"/>
        </w:trPr>
        <w:tc>
          <w:tcPr>
            <w:tcW w:w="779" w:type="dxa"/>
            <w:vMerge w:val="restart"/>
            <w:shd w:val="clear" w:color="auto" w:fill="auto"/>
            <w:textDirection w:val="tbRlV"/>
            <w:vAlign w:val="center"/>
          </w:tcPr>
          <w:p w14:paraId="29978132" w14:textId="77777777" w:rsidR="00A34053" w:rsidRPr="0038178C" w:rsidRDefault="00A34053" w:rsidP="00AB3E06">
            <w:pPr>
              <w:ind w:left="113" w:right="113"/>
              <w:jc w:val="center"/>
              <w:rPr>
                <w:rFonts w:asciiTheme="minorEastAsia" w:eastAsiaTheme="minorEastAsia" w:hAnsiTheme="minorEastAsia"/>
                <w:szCs w:val="21"/>
              </w:rPr>
            </w:pPr>
            <w:r w:rsidRPr="0038178C">
              <w:rPr>
                <w:rFonts w:asciiTheme="minorEastAsia" w:eastAsiaTheme="minorEastAsia" w:hAnsiTheme="minorEastAsia" w:hint="eastAsia"/>
                <w:szCs w:val="21"/>
              </w:rPr>
              <w:t>応募</w:t>
            </w:r>
          </w:p>
          <w:p w14:paraId="29978133" w14:textId="77777777" w:rsidR="00A34053" w:rsidRPr="0038178C" w:rsidRDefault="00A34053" w:rsidP="00AB3E06">
            <w:pPr>
              <w:ind w:left="113" w:right="113"/>
              <w:jc w:val="center"/>
              <w:rPr>
                <w:rFonts w:asciiTheme="minorEastAsia" w:eastAsiaTheme="minorEastAsia" w:hAnsiTheme="minorEastAsia"/>
                <w:szCs w:val="21"/>
              </w:rPr>
            </w:pPr>
            <w:r w:rsidRPr="0038178C">
              <w:rPr>
                <w:rFonts w:asciiTheme="minorEastAsia" w:eastAsiaTheme="minorEastAsia" w:hAnsiTheme="minorEastAsia" w:hint="eastAsia"/>
                <w:szCs w:val="21"/>
              </w:rPr>
              <w:t>段階</w:t>
            </w:r>
          </w:p>
        </w:tc>
        <w:tc>
          <w:tcPr>
            <w:tcW w:w="1509" w:type="dxa"/>
            <w:tcBorders>
              <w:bottom w:val="single" w:sz="4" w:space="0" w:color="auto"/>
            </w:tcBorders>
            <w:shd w:val="clear" w:color="auto" w:fill="auto"/>
            <w:vAlign w:val="center"/>
          </w:tcPr>
          <w:p w14:paraId="29978134" w14:textId="77777777" w:rsidR="00A34053" w:rsidRPr="0038178C" w:rsidRDefault="00A34053" w:rsidP="00AB3E06">
            <w:pPr>
              <w:rPr>
                <w:rFonts w:asciiTheme="minorEastAsia" w:eastAsiaTheme="minorEastAsia" w:hAnsiTheme="minorEastAsia"/>
                <w:szCs w:val="21"/>
              </w:rPr>
            </w:pPr>
            <w:r w:rsidRPr="0038178C">
              <w:rPr>
                <w:rFonts w:asciiTheme="minorEastAsia" w:eastAsiaTheme="minorEastAsia" w:hAnsiTheme="minorEastAsia" w:hint="eastAsia"/>
                <w:szCs w:val="21"/>
              </w:rPr>
              <w:t>応募コスト</w:t>
            </w:r>
          </w:p>
        </w:tc>
        <w:tc>
          <w:tcPr>
            <w:tcW w:w="4214" w:type="dxa"/>
            <w:tcBorders>
              <w:bottom w:val="single" w:sz="4" w:space="0" w:color="auto"/>
            </w:tcBorders>
            <w:shd w:val="clear" w:color="auto" w:fill="auto"/>
            <w:vAlign w:val="center"/>
          </w:tcPr>
          <w:p w14:paraId="29978135" w14:textId="77777777" w:rsidR="00A34053" w:rsidRPr="0038178C" w:rsidRDefault="00A34053" w:rsidP="00AB3E06">
            <w:pPr>
              <w:rPr>
                <w:rFonts w:asciiTheme="minorEastAsia" w:eastAsiaTheme="minorEastAsia" w:hAnsiTheme="minorEastAsia"/>
                <w:szCs w:val="21"/>
              </w:rPr>
            </w:pPr>
            <w:r w:rsidRPr="0038178C">
              <w:rPr>
                <w:rFonts w:asciiTheme="minorEastAsia" w:eastAsiaTheme="minorEastAsia" w:hAnsiTheme="minorEastAsia" w:hint="eastAsia"/>
                <w:szCs w:val="21"/>
              </w:rPr>
              <w:t>応募コストの負担</w:t>
            </w:r>
          </w:p>
        </w:tc>
        <w:tc>
          <w:tcPr>
            <w:tcW w:w="1359" w:type="dxa"/>
            <w:tcBorders>
              <w:bottom w:val="single" w:sz="4" w:space="0" w:color="auto"/>
            </w:tcBorders>
            <w:shd w:val="clear" w:color="auto" w:fill="auto"/>
            <w:vAlign w:val="center"/>
          </w:tcPr>
          <w:p w14:paraId="29978136" w14:textId="77777777" w:rsidR="00A34053" w:rsidRPr="0038178C" w:rsidRDefault="00A34053" w:rsidP="00AB3E06">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2" w:type="dxa"/>
            <w:tcBorders>
              <w:bottom w:val="single" w:sz="4" w:space="0" w:color="auto"/>
            </w:tcBorders>
            <w:shd w:val="clear" w:color="auto" w:fill="auto"/>
            <w:vAlign w:val="center"/>
          </w:tcPr>
          <w:p w14:paraId="29978137" w14:textId="77777777" w:rsidR="00A34053" w:rsidRPr="0038178C" w:rsidRDefault="00A34053" w:rsidP="00AB3E06">
            <w:pPr>
              <w:jc w:val="center"/>
              <w:rPr>
                <w:rFonts w:asciiTheme="minorEastAsia" w:eastAsiaTheme="minorEastAsia" w:hAnsiTheme="minorEastAsia"/>
                <w:szCs w:val="21"/>
              </w:rPr>
            </w:pPr>
          </w:p>
        </w:tc>
      </w:tr>
      <w:tr w:rsidR="00A34053" w:rsidRPr="007C79FF" w14:paraId="2997813E" w14:textId="77777777" w:rsidTr="0038178C">
        <w:trPr>
          <w:trHeight w:val="241"/>
          <w:jc w:val="center"/>
        </w:trPr>
        <w:tc>
          <w:tcPr>
            <w:tcW w:w="779" w:type="dxa"/>
            <w:vMerge/>
            <w:shd w:val="clear" w:color="auto" w:fill="auto"/>
          </w:tcPr>
          <w:p w14:paraId="29978139" w14:textId="77777777" w:rsidR="00A34053" w:rsidRPr="0038178C" w:rsidRDefault="00A34053" w:rsidP="00AB3E06">
            <w:pPr>
              <w:rPr>
                <w:rFonts w:asciiTheme="minorEastAsia" w:eastAsiaTheme="minorEastAsia" w:hAnsiTheme="minorEastAsia"/>
                <w:szCs w:val="21"/>
              </w:rPr>
            </w:pPr>
          </w:p>
        </w:tc>
        <w:tc>
          <w:tcPr>
            <w:tcW w:w="1509" w:type="dxa"/>
            <w:shd w:val="clear" w:color="auto" w:fill="auto"/>
            <w:vAlign w:val="center"/>
          </w:tcPr>
          <w:p w14:paraId="2997813A" w14:textId="77777777" w:rsidR="00A34053" w:rsidRPr="0038178C" w:rsidRDefault="00A34053" w:rsidP="00AB3E06">
            <w:pPr>
              <w:rPr>
                <w:rFonts w:asciiTheme="minorEastAsia" w:eastAsiaTheme="minorEastAsia" w:hAnsiTheme="minorEastAsia"/>
                <w:szCs w:val="21"/>
              </w:rPr>
            </w:pPr>
            <w:r w:rsidRPr="0038178C">
              <w:rPr>
                <w:rFonts w:asciiTheme="minorEastAsia" w:eastAsiaTheme="minorEastAsia" w:hAnsiTheme="minorEastAsia" w:hint="eastAsia"/>
                <w:szCs w:val="21"/>
              </w:rPr>
              <w:t>資金調達</w:t>
            </w:r>
          </w:p>
        </w:tc>
        <w:tc>
          <w:tcPr>
            <w:tcW w:w="4214" w:type="dxa"/>
            <w:shd w:val="clear" w:color="auto" w:fill="auto"/>
            <w:vAlign w:val="center"/>
          </w:tcPr>
          <w:p w14:paraId="2997813B" w14:textId="77777777" w:rsidR="00A34053" w:rsidRPr="0038178C" w:rsidRDefault="00A34053" w:rsidP="00AB3E06">
            <w:pPr>
              <w:rPr>
                <w:rFonts w:asciiTheme="minorEastAsia" w:eastAsiaTheme="minorEastAsia" w:hAnsiTheme="minorEastAsia"/>
                <w:szCs w:val="21"/>
              </w:rPr>
            </w:pPr>
            <w:r w:rsidRPr="0038178C">
              <w:rPr>
                <w:rFonts w:asciiTheme="minorEastAsia" w:eastAsiaTheme="minorEastAsia" w:hAnsiTheme="minorEastAsia" w:hint="eastAsia"/>
                <w:szCs w:val="21"/>
              </w:rPr>
              <w:t>必要な資金の確保</w:t>
            </w:r>
          </w:p>
        </w:tc>
        <w:tc>
          <w:tcPr>
            <w:tcW w:w="1359" w:type="dxa"/>
            <w:shd w:val="clear" w:color="auto" w:fill="auto"/>
            <w:vAlign w:val="center"/>
          </w:tcPr>
          <w:p w14:paraId="2997813C" w14:textId="77777777" w:rsidR="00A34053" w:rsidRPr="0038178C" w:rsidRDefault="00A34053" w:rsidP="00AB3E06">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2" w:type="dxa"/>
            <w:shd w:val="clear" w:color="auto" w:fill="auto"/>
            <w:vAlign w:val="center"/>
          </w:tcPr>
          <w:p w14:paraId="2997813D" w14:textId="77777777" w:rsidR="00A34053" w:rsidRPr="0038178C" w:rsidRDefault="00A34053" w:rsidP="00AB3E06">
            <w:pPr>
              <w:jc w:val="center"/>
              <w:rPr>
                <w:rFonts w:asciiTheme="minorEastAsia" w:eastAsiaTheme="minorEastAsia" w:hAnsiTheme="minorEastAsia"/>
                <w:szCs w:val="21"/>
              </w:rPr>
            </w:pPr>
          </w:p>
        </w:tc>
      </w:tr>
      <w:tr w:rsidR="00A34053" w:rsidRPr="007C79FF" w14:paraId="29978145" w14:textId="77777777" w:rsidTr="0038178C">
        <w:trPr>
          <w:trHeight w:val="143"/>
          <w:jc w:val="center"/>
        </w:trPr>
        <w:tc>
          <w:tcPr>
            <w:tcW w:w="779" w:type="dxa"/>
            <w:vMerge w:val="restart"/>
            <w:shd w:val="clear" w:color="auto" w:fill="auto"/>
            <w:textDirection w:val="tbRlV"/>
            <w:vAlign w:val="center"/>
          </w:tcPr>
          <w:p w14:paraId="2997813F" w14:textId="77777777" w:rsidR="00A34053" w:rsidRPr="0038178C" w:rsidRDefault="00A34053" w:rsidP="00AB3E06">
            <w:pPr>
              <w:ind w:left="113" w:right="113"/>
              <w:jc w:val="center"/>
              <w:rPr>
                <w:rFonts w:asciiTheme="minorEastAsia" w:eastAsiaTheme="minorEastAsia" w:hAnsiTheme="minorEastAsia"/>
                <w:szCs w:val="21"/>
              </w:rPr>
            </w:pPr>
            <w:r w:rsidRPr="0038178C">
              <w:rPr>
                <w:rFonts w:asciiTheme="minorEastAsia" w:eastAsiaTheme="minorEastAsia" w:hAnsiTheme="minorEastAsia" w:hint="eastAsia"/>
                <w:szCs w:val="21"/>
              </w:rPr>
              <w:t>準備</w:t>
            </w:r>
          </w:p>
          <w:p w14:paraId="29978140" w14:textId="77777777" w:rsidR="00A34053" w:rsidRPr="0038178C" w:rsidRDefault="00A34053" w:rsidP="00AB3E06">
            <w:pPr>
              <w:ind w:left="113" w:right="113"/>
              <w:jc w:val="center"/>
              <w:rPr>
                <w:rFonts w:asciiTheme="minorEastAsia" w:eastAsiaTheme="minorEastAsia" w:hAnsiTheme="minorEastAsia"/>
                <w:szCs w:val="21"/>
              </w:rPr>
            </w:pPr>
            <w:r w:rsidRPr="0038178C">
              <w:rPr>
                <w:rFonts w:asciiTheme="minorEastAsia" w:eastAsiaTheme="minorEastAsia" w:hAnsiTheme="minorEastAsia" w:hint="eastAsia"/>
                <w:szCs w:val="21"/>
              </w:rPr>
              <w:t>段階</w:t>
            </w:r>
          </w:p>
        </w:tc>
        <w:tc>
          <w:tcPr>
            <w:tcW w:w="1509" w:type="dxa"/>
            <w:shd w:val="clear" w:color="auto" w:fill="auto"/>
            <w:vAlign w:val="center"/>
          </w:tcPr>
          <w:p w14:paraId="29978141" w14:textId="77777777" w:rsidR="00A34053" w:rsidRPr="0038178C" w:rsidRDefault="00A34053" w:rsidP="00AB3E06">
            <w:pPr>
              <w:rPr>
                <w:rFonts w:asciiTheme="minorEastAsia" w:eastAsiaTheme="minorEastAsia" w:hAnsiTheme="minorEastAsia"/>
                <w:szCs w:val="21"/>
              </w:rPr>
            </w:pPr>
            <w:r w:rsidRPr="0038178C">
              <w:rPr>
                <w:rFonts w:asciiTheme="minorEastAsia" w:eastAsiaTheme="minorEastAsia" w:hAnsiTheme="minorEastAsia" w:hint="eastAsia"/>
                <w:szCs w:val="21"/>
              </w:rPr>
              <w:t>準備行為</w:t>
            </w:r>
          </w:p>
        </w:tc>
        <w:tc>
          <w:tcPr>
            <w:tcW w:w="4214" w:type="dxa"/>
            <w:shd w:val="clear" w:color="auto" w:fill="auto"/>
            <w:vAlign w:val="center"/>
          </w:tcPr>
          <w:p w14:paraId="29978142" w14:textId="77777777" w:rsidR="00A34053" w:rsidRPr="0038178C" w:rsidRDefault="00A34053" w:rsidP="00AB3E06">
            <w:pPr>
              <w:rPr>
                <w:rFonts w:asciiTheme="minorEastAsia" w:eastAsiaTheme="minorEastAsia" w:hAnsiTheme="minorEastAsia"/>
                <w:szCs w:val="21"/>
              </w:rPr>
            </w:pPr>
            <w:r w:rsidRPr="0038178C">
              <w:rPr>
                <w:rFonts w:asciiTheme="minorEastAsia" w:eastAsiaTheme="minorEastAsia" w:hAnsiTheme="minorEastAsia" w:hint="eastAsia"/>
                <w:szCs w:val="21"/>
              </w:rPr>
              <w:t>管理運営業務の遂行に必要な人員の確保及び訓練・研修等の実施その他の準備行為</w:t>
            </w:r>
          </w:p>
        </w:tc>
        <w:tc>
          <w:tcPr>
            <w:tcW w:w="1359" w:type="dxa"/>
            <w:shd w:val="clear" w:color="auto" w:fill="auto"/>
            <w:vAlign w:val="center"/>
          </w:tcPr>
          <w:p w14:paraId="29978143" w14:textId="77777777" w:rsidR="00A34053" w:rsidRPr="0038178C" w:rsidRDefault="00A34053" w:rsidP="00AB3E06">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2" w:type="dxa"/>
            <w:shd w:val="clear" w:color="auto" w:fill="auto"/>
            <w:vAlign w:val="center"/>
          </w:tcPr>
          <w:p w14:paraId="29978144" w14:textId="77777777" w:rsidR="00A34053" w:rsidRPr="0038178C" w:rsidRDefault="00A34053" w:rsidP="00AB3E06">
            <w:pPr>
              <w:jc w:val="center"/>
              <w:rPr>
                <w:rFonts w:asciiTheme="minorEastAsia" w:eastAsiaTheme="minorEastAsia" w:hAnsiTheme="minorEastAsia"/>
                <w:szCs w:val="21"/>
              </w:rPr>
            </w:pPr>
          </w:p>
        </w:tc>
      </w:tr>
      <w:tr w:rsidR="00A34053" w:rsidRPr="007C79FF" w14:paraId="2997814B" w14:textId="77777777" w:rsidTr="0038178C">
        <w:trPr>
          <w:trHeight w:val="42"/>
          <w:jc w:val="center"/>
        </w:trPr>
        <w:tc>
          <w:tcPr>
            <w:tcW w:w="779" w:type="dxa"/>
            <w:vMerge/>
            <w:shd w:val="clear" w:color="auto" w:fill="auto"/>
          </w:tcPr>
          <w:p w14:paraId="29978146" w14:textId="77777777" w:rsidR="00A34053" w:rsidRPr="0038178C" w:rsidRDefault="00A34053" w:rsidP="00AB3E06">
            <w:pPr>
              <w:rPr>
                <w:rFonts w:asciiTheme="minorEastAsia" w:eastAsiaTheme="minorEastAsia" w:hAnsiTheme="minorEastAsia"/>
                <w:szCs w:val="21"/>
              </w:rPr>
            </w:pPr>
          </w:p>
        </w:tc>
        <w:tc>
          <w:tcPr>
            <w:tcW w:w="1509" w:type="dxa"/>
            <w:shd w:val="clear" w:color="auto" w:fill="auto"/>
            <w:vAlign w:val="center"/>
          </w:tcPr>
          <w:p w14:paraId="29978147" w14:textId="77777777" w:rsidR="00A34053" w:rsidRPr="0038178C" w:rsidRDefault="00A34053" w:rsidP="00AB3E06">
            <w:pPr>
              <w:rPr>
                <w:rFonts w:asciiTheme="minorEastAsia" w:eastAsiaTheme="minorEastAsia" w:hAnsiTheme="minorEastAsia"/>
                <w:szCs w:val="21"/>
              </w:rPr>
            </w:pPr>
            <w:r w:rsidRPr="0038178C">
              <w:rPr>
                <w:rFonts w:asciiTheme="minorEastAsia" w:eastAsiaTheme="minorEastAsia" w:hAnsiTheme="minorEastAsia" w:hint="eastAsia"/>
                <w:szCs w:val="21"/>
              </w:rPr>
              <w:t>引継コスト</w:t>
            </w:r>
          </w:p>
        </w:tc>
        <w:tc>
          <w:tcPr>
            <w:tcW w:w="4214" w:type="dxa"/>
            <w:shd w:val="clear" w:color="auto" w:fill="auto"/>
            <w:vAlign w:val="center"/>
          </w:tcPr>
          <w:p w14:paraId="29978148" w14:textId="77777777" w:rsidR="00A34053" w:rsidRPr="0038178C" w:rsidRDefault="00A34053" w:rsidP="00AB3E06">
            <w:pPr>
              <w:rPr>
                <w:rFonts w:asciiTheme="minorEastAsia" w:eastAsiaTheme="minorEastAsia" w:hAnsiTheme="minorEastAsia"/>
                <w:szCs w:val="21"/>
              </w:rPr>
            </w:pPr>
            <w:r w:rsidRPr="0038178C">
              <w:rPr>
                <w:rFonts w:asciiTheme="minorEastAsia" w:eastAsiaTheme="minorEastAsia" w:hAnsiTheme="minorEastAsia" w:hint="eastAsia"/>
                <w:szCs w:val="21"/>
              </w:rPr>
              <w:t>管理運営業務の引継コストの負担</w:t>
            </w:r>
          </w:p>
        </w:tc>
        <w:tc>
          <w:tcPr>
            <w:tcW w:w="1359" w:type="dxa"/>
            <w:shd w:val="clear" w:color="auto" w:fill="auto"/>
            <w:vAlign w:val="center"/>
          </w:tcPr>
          <w:p w14:paraId="29978149" w14:textId="77777777" w:rsidR="00A34053" w:rsidRPr="0038178C" w:rsidRDefault="00A34053" w:rsidP="00AB3E06">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2" w:type="dxa"/>
            <w:shd w:val="clear" w:color="auto" w:fill="auto"/>
            <w:vAlign w:val="center"/>
          </w:tcPr>
          <w:p w14:paraId="2997814A" w14:textId="77777777" w:rsidR="00A34053" w:rsidRPr="0038178C" w:rsidRDefault="00A34053" w:rsidP="00AB3E06">
            <w:pPr>
              <w:jc w:val="center"/>
              <w:rPr>
                <w:rFonts w:asciiTheme="minorEastAsia" w:eastAsiaTheme="minorEastAsia" w:hAnsiTheme="minorEastAsia"/>
                <w:szCs w:val="21"/>
              </w:rPr>
            </w:pPr>
          </w:p>
        </w:tc>
      </w:tr>
      <w:tr w:rsidR="00A34053" w:rsidRPr="007C79FF" w14:paraId="29978152" w14:textId="77777777" w:rsidTr="0038178C">
        <w:trPr>
          <w:cantSplit/>
          <w:trHeight w:val="42"/>
          <w:jc w:val="center"/>
        </w:trPr>
        <w:tc>
          <w:tcPr>
            <w:tcW w:w="779" w:type="dxa"/>
            <w:vMerge w:val="restart"/>
            <w:shd w:val="clear" w:color="auto" w:fill="auto"/>
            <w:textDirection w:val="tbRlV"/>
            <w:vAlign w:val="center"/>
          </w:tcPr>
          <w:p w14:paraId="2997814C" w14:textId="77777777" w:rsidR="00A34053" w:rsidRPr="0038178C" w:rsidRDefault="00A34053" w:rsidP="00AB3E06">
            <w:pPr>
              <w:ind w:left="113" w:right="113"/>
              <w:jc w:val="center"/>
              <w:rPr>
                <w:rFonts w:asciiTheme="minorEastAsia" w:eastAsiaTheme="minorEastAsia" w:hAnsiTheme="minorEastAsia"/>
                <w:szCs w:val="21"/>
              </w:rPr>
            </w:pPr>
            <w:r w:rsidRPr="0038178C">
              <w:rPr>
                <w:rFonts w:asciiTheme="minorEastAsia" w:eastAsiaTheme="minorEastAsia" w:hAnsiTheme="minorEastAsia" w:hint="eastAsia"/>
                <w:szCs w:val="21"/>
              </w:rPr>
              <w:t>完了</w:t>
            </w:r>
          </w:p>
          <w:p w14:paraId="2997814D" w14:textId="77777777" w:rsidR="00A34053" w:rsidRPr="0038178C" w:rsidRDefault="00A34053" w:rsidP="00AB3E06">
            <w:pPr>
              <w:ind w:left="113" w:right="113"/>
              <w:jc w:val="center"/>
              <w:rPr>
                <w:rFonts w:asciiTheme="minorEastAsia" w:eastAsiaTheme="minorEastAsia" w:hAnsiTheme="minorEastAsia"/>
                <w:szCs w:val="21"/>
              </w:rPr>
            </w:pPr>
            <w:r w:rsidRPr="0038178C">
              <w:rPr>
                <w:rFonts w:asciiTheme="minorEastAsia" w:eastAsiaTheme="minorEastAsia" w:hAnsiTheme="minorEastAsia" w:hint="eastAsia"/>
                <w:szCs w:val="21"/>
              </w:rPr>
              <w:t>段階</w:t>
            </w:r>
          </w:p>
        </w:tc>
        <w:tc>
          <w:tcPr>
            <w:tcW w:w="1509" w:type="dxa"/>
            <w:shd w:val="clear" w:color="auto" w:fill="auto"/>
            <w:vAlign w:val="center"/>
          </w:tcPr>
          <w:p w14:paraId="2997814E" w14:textId="77777777" w:rsidR="00A34053" w:rsidRPr="0038178C" w:rsidRDefault="00A34053" w:rsidP="00AB3E06">
            <w:pPr>
              <w:rPr>
                <w:rFonts w:asciiTheme="minorEastAsia" w:eastAsiaTheme="minorEastAsia" w:hAnsiTheme="minorEastAsia"/>
                <w:szCs w:val="21"/>
              </w:rPr>
            </w:pPr>
            <w:r w:rsidRPr="0038178C">
              <w:rPr>
                <w:rFonts w:asciiTheme="minorEastAsia" w:eastAsiaTheme="minorEastAsia" w:hAnsiTheme="minorEastAsia" w:hint="eastAsia"/>
                <w:szCs w:val="21"/>
              </w:rPr>
              <w:t>撤収費用</w:t>
            </w:r>
          </w:p>
        </w:tc>
        <w:tc>
          <w:tcPr>
            <w:tcW w:w="4214" w:type="dxa"/>
            <w:shd w:val="clear" w:color="auto" w:fill="auto"/>
            <w:vAlign w:val="center"/>
          </w:tcPr>
          <w:p w14:paraId="2997814F" w14:textId="77777777" w:rsidR="00A34053" w:rsidRPr="0038178C" w:rsidRDefault="00A34053" w:rsidP="007E4FD6">
            <w:pPr>
              <w:rPr>
                <w:rFonts w:asciiTheme="minorEastAsia" w:eastAsiaTheme="minorEastAsia" w:hAnsiTheme="minorEastAsia"/>
                <w:szCs w:val="21"/>
              </w:rPr>
            </w:pPr>
            <w:r w:rsidRPr="0038178C">
              <w:rPr>
                <w:rFonts w:asciiTheme="minorEastAsia" w:eastAsiaTheme="minorEastAsia" w:hAnsiTheme="minorEastAsia" w:hint="eastAsia"/>
                <w:szCs w:val="21"/>
              </w:rPr>
              <w:t>指定期間の終了又は指定の取消し等により業務を廃止した場合における事業者の撤収費用</w:t>
            </w:r>
          </w:p>
        </w:tc>
        <w:tc>
          <w:tcPr>
            <w:tcW w:w="1359" w:type="dxa"/>
            <w:shd w:val="clear" w:color="auto" w:fill="auto"/>
            <w:vAlign w:val="center"/>
          </w:tcPr>
          <w:p w14:paraId="29978150" w14:textId="77777777" w:rsidR="00A34053" w:rsidRPr="0038178C" w:rsidRDefault="00A34053" w:rsidP="00AB3E06">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2" w:type="dxa"/>
            <w:shd w:val="clear" w:color="auto" w:fill="auto"/>
            <w:vAlign w:val="center"/>
          </w:tcPr>
          <w:p w14:paraId="29978151" w14:textId="77777777" w:rsidR="00A34053" w:rsidRPr="0038178C" w:rsidRDefault="00A34053" w:rsidP="00AB3E06">
            <w:pPr>
              <w:jc w:val="center"/>
              <w:rPr>
                <w:rFonts w:asciiTheme="minorEastAsia" w:eastAsiaTheme="minorEastAsia" w:hAnsiTheme="minorEastAsia"/>
                <w:szCs w:val="21"/>
              </w:rPr>
            </w:pPr>
          </w:p>
        </w:tc>
      </w:tr>
      <w:tr w:rsidR="00A34053" w:rsidRPr="007C79FF" w14:paraId="29978158" w14:textId="77777777" w:rsidTr="0038178C">
        <w:trPr>
          <w:cantSplit/>
          <w:trHeight w:val="42"/>
          <w:jc w:val="center"/>
        </w:trPr>
        <w:tc>
          <w:tcPr>
            <w:tcW w:w="779" w:type="dxa"/>
            <w:vMerge/>
            <w:shd w:val="clear" w:color="auto" w:fill="auto"/>
            <w:textDirection w:val="tbRlV"/>
            <w:vAlign w:val="center"/>
          </w:tcPr>
          <w:p w14:paraId="29978153" w14:textId="77777777" w:rsidR="00A34053" w:rsidRPr="0038178C" w:rsidRDefault="00A34053" w:rsidP="00AB3E06">
            <w:pPr>
              <w:ind w:left="113" w:right="113"/>
              <w:jc w:val="center"/>
              <w:rPr>
                <w:rFonts w:asciiTheme="minorEastAsia" w:eastAsiaTheme="minorEastAsia" w:hAnsiTheme="minorEastAsia"/>
                <w:szCs w:val="21"/>
              </w:rPr>
            </w:pPr>
          </w:p>
        </w:tc>
        <w:tc>
          <w:tcPr>
            <w:tcW w:w="1509" w:type="dxa"/>
            <w:shd w:val="clear" w:color="auto" w:fill="auto"/>
            <w:vAlign w:val="center"/>
          </w:tcPr>
          <w:p w14:paraId="29978154" w14:textId="77777777" w:rsidR="00A34053" w:rsidRPr="0038178C" w:rsidRDefault="00A34053" w:rsidP="00AB3E06">
            <w:pPr>
              <w:rPr>
                <w:rFonts w:asciiTheme="minorEastAsia" w:eastAsiaTheme="minorEastAsia" w:hAnsiTheme="minorEastAsia"/>
                <w:szCs w:val="21"/>
              </w:rPr>
            </w:pPr>
            <w:r w:rsidRPr="0038178C">
              <w:rPr>
                <w:rFonts w:asciiTheme="minorEastAsia" w:eastAsiaTheme="minorEastAsia" w:hAnsiTheme="minorEastAsia" w:hint="eastAsia"/>
                <w:szCs w:val="21"/>
              </w:rPr>
              <w:t>業務引継</w:t>
            </w:r>
          </w:p>
        </w:tc>
        <w:tc>
          <w:tcPr>
            <w:tcW w:w="4214" w:type="dxa"/>
            <w:shd w:val="clear" w:color="auto" w:fill="auto"/>
            <w:vAlign w:val="center"/>
          </w:tcPr>
          <w:p w14:paraId="29978155" w14:textId="77777777" w:rsidR="00A34053" w:rsidRPr="0038178C" w:rsidRDefault="00A34053" w:rsidP="00AB3E06">
            <w:pPr>
              <w:rPr>
                <w:rFonts w:asciiTheme="minorEastAsia" w:eastAsiaTheme="minorEastAsia" w:hAnsiTheme="minorEastAsia"/>
                <w:szCs w:val="21"/>
              </w:rPr>
            </w:pPr>
            <w:r w:rsidRPr="0038178C">
              <w:rPr>
                <w:rFonts w:asciiTheme="minorEastAsia" w:eastAsiaTheme="minorEastAsia" w:hAnsiTheme="minorEastAsia" w:hint="eastAsia"/>
                <w:szCs w:val="21"/>
              </w:rPr>
              <w:t>指定期間の終了又は指定の取消し等に伴う業務引継ぎに関するコスト</w:t>
            </w:r>
          </w:p>
        </w:tc>
        <w:tc>
          <w:tcPr>
            <w:tcW w:w="1359" w:type="dxa"/>
            <w:shd w:val="clear" w:color="auto" w:fill="auto"/>
            <w:vAlign w:val="center"/>
          </w:tcPr>
          <w:p w14:paraId="29978156" w14:textId="77777777" w:rsidR="00A34053" w:rsidRPr="0038178C" w:rsidRDefault="00A34053" w:rsidP="00AB3E06">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2" w:type="dxa"/>
            <w:shd w:val="clear" w:color="auto" w:fill="auto"/>
            <w:vAlign w:val="center"/>
          </w:tcPr>
          <w:p w14:paraId="29978157" w14:textId="77777777" w:rsidR="00A34053" w:rsidRPr="0038178C" w:rsidRDefault="00A34053" w:rsidP="00AB3E06">
            <w:pPr>
              <w:jc w:val="center"/>
              <w:rPr>
                <w:rFonts w:asciiTheme="minorEastAsia" w:eastAsiaTheme="minorEastAsia" w:hAnsiTheme="minorEastAsia"/>
                <w:szCs w:val="21"/>
              </w:rPr>
            </w:pPr>
          </w:p>
        </w:tc>
      </w:tr>
    </w:tbl>
    <w:p w14:paraId="29978159" w14:textId="77777777" w:rsidR="0038178C" w:rsidRDefault="0038178C" w:rsidP="00E2418E">
      <w:pPr>
        <w:ind w:leftChars="100" w:left="430" w:hangingChars="100" w:hanging="220"/>
        <w:jc w:val="left"/>
        <w:rPr>
          <w:rFonts w:asciiTheme="minorEastAsia" w:eastAsiaTheme="minorEastAsia" w:hAnsiTheme="minorEastAsia"/>
          <w:sz w:val="22"/>
          <w:szCs w:val="22"/>
        </w:rPr>
      </w:pPr>
    </w:p>
    <w:p w14:paraId="2997815A" w14:textId="77777777" w:rsidR="0038178C" w:rsidRDefault="0038178C" w:rsidP="00E2418E">
      <w:pPr>
        <w:ind w:leftChars="100" w:left="430" w:hangingChars="100" w:hanging="220"/>
        <w:jc w:val="left"/>
        <w:rPr>
          <w:rFonts w:asciiTheme="minorEastAsia" w:eastAsiaTheme="minorEastAsia" w:hAnsiTheme="minorEastAsia"/>
          <w:sz w:val="22"/>
          <w:szCs w:val="22"/>
        </w:rPr>
      </w:pPr>
    </w:p>
    <w:p w14:paraId="2997815B" w14:textId="77777777" w:rsidR="0038178C" w:rsidRDefault="0038178C" w:rsidP="00E2418E">
      <w:pPr>
        <w:ind w:leftChars="100" w:left="430" w:hangingChars="100" w:hanging="220"/>
        <w:jc w:val="left"/>
        <w:rPr>
          <w:rFonts w:asciiTheme="minorEastAsia" w:eastAsiaTheme="minorEastAsia" w:hAnsiTheme="minorEastAsia"/>
          <w:sz w:val="22"/>
          <w:szCs w:val="22"/>
        </w:rPr>
      </w:pPr>
    </w:p>
    <w:p w14:paraId="2997815C" w14:textId="77777777" w:rsidR="0038178C" w:rsidRDefault="0038178C" w:rsidP="00E2418E">
      <w:pPr>
        <w:ind w:leftChars="100" w:left="430" w:hangingChars="100" w:hanging="220"/>
        <w:jc w:val="left"/>
        <w:rPr>
          <w:rFonts w:asciiTheme="minorEastAsia" w:eastAsiaTheme="minorEastAsia" w:hAnsiTheme="minorEastAsia"/>
          <w:sz w:val="22"/>
          <w:szCs w:val="22"/>
        </w:rPr>
      </w:pPr>
    </w:p>
    <w:p w14:paraId="2997815D" w14:textId="77777777" w:rsidR="0038178C" w:rsidRDefault="0038178C" w:rsidP="00E2418E">
      <w:pPr>
        <w:ind w:leftChars="100" w:left="430" w:hangingChars="100" w:hanging="220"/>
        <w:jc w:val="left"/>
        <w:rPr>
          <w:rFonts w:asciiTheme="minorEastAsia" w:eastAsiaTheme="minorEastAsia" w:hAnsiTheme="minorEastAsia"/>
          <w:sz w:val="22"/>
          <w:szCs w:val="22"/>
        </w:rPr>
      </w:pPr>
    </w:p>
    <w:p w14:paraId="2997815E" w14:textId="77777777" w:rsidR="0038178C" w:rsidRDefault="0038178C" w:rsidP="00E2418E">
      <w:pPr>
        <w:ind w:leftChars="100" w:left="430" w:hangingChars="100" w:hanging="220"/>
        <w:jc w:val="left"/>
        <w:rPr>
          <w:rFonts w:asciiTheme="minorEastAsia" w:eastAsiaTheme="minorEastAsia" w:hAnsiTheme="minorEastAsia"/>
          <w:sz w:val="22"/>
          <w:szCs w:val="22"/>
        </w:rPr>
      </w:pPr>
    </w:p>
    <w:p w14:paraId="2997815F" w14:textId="77777777" w:rsidR="0038178C" w:rsidRDefault="0038178C" w:rsidP="00E2418E">
      <w:pPr>
        <w:ind w:leftChars="100" w:left="430" w:hangingChars="100" w:hanging="220"/>
        <w:jc w:val="left"/>
        <w:rPr>
          <w:rFonts w:asciiTheme="minorEastAsia" w:eastAsiaTheme="minorEastAsia" w:hAnsiTheme="minorEastAsia"/>
          <w:sz w:val="22"/>
          <w:szCs w:val="22"/>
        </w:rPr>
      </w:pPr>
    </w:p>
    <w:p w14:paraId="29978160" w14:textId="77777777" w:rsidR="0038178C" w:rsidRDefault="0038178C" w:rsidP="00E2418E">
      <w:pPr>
        <w:ind w:leftChars="100" w:left="430" w:hangingChars="100" w:hanging="220"/>
        <w:jc w:val="left"/>
        <w:rPr>
          <w:rFonts w:asciiTheme="minorEastAsia" w:eastAsiaTheme="minorEastAsia" w:hAnsiTheme="minorEastAsia"/>
          <w:sz w:val="22"/>
          <w:szCs w:val="22"/>
        </w:rPr>
      </w:pPr>
    </w:p>
    <w:p w14:paraId="29978161" w14:textId="77777777" w:rsidR="0038178C" w:rsidRDefault="0038178C" w:rsidP="00E2418E">
      <w:pPr>
        <w:ind w:leftChars="100" w:left="430" w:hangingChars="100" w:hanging="220"/>
        <w:jc w:val="left"/>
        <w:rPr>
          <w:rFonts w:asciiTheme="minorEastAsia" w:eastAsiaTheme="minorEastAsia" w:hAnsiTheme="minorEastAsia"/>
          <w:sz w:val="22"/>
          <w:szCs w:val="22"/>
        </w:rPr>
      </w:pPr>
    </w:p>
    <w:p w14:paraId="29978162" w14:textId="77777777" w:rsidR="0038178C" w:rsidRPr="00201A4A" w:rsidRDefault="0038178C" w:rsidP="0038178C">
      <w:pPr>
        <w:autoSpaceDE w:val="0"/>
        <w:autoSpaceDN w:val="0"/>
        <w:adjustRightInd w:val="0"/>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○印がリスク負担者</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42"/>
        <w:gridCol w:w="1527"/>
        <w:gridCol w:w="4264"/>
        <w:gridCol w:w="1275"/>
        <w:gridCol w:w="61"/>
        <w:gridCol w:w="1134"/>
      </w:tblGrid>
      <w:tr w:rsidR="0038178C" w:rsidRPr="007C79FF" w14:paraId="29978168" w14:textId="77777777" w:rsidTr="00A6354F">
        <w:trPr>
          <w:trHeight w:val="340"/>
          <w:jc w:val="center"/>
        </w:trPr>
        <w:tc>
          <w:tcPr>
            <w:tcW w:w="742" w:type="dxa"/>
            <w:shd w:val="clear" w:color="auto" w:fill="auto"/>
            <w:vAlign w:val="center"/>
          </w:tcPr>
          <w:p w14:paraId="29978163" w14:textId="77777777" w:rsidR="0038178C" w:rsidRPr="0038178C" w:rsidRDefault="0038178C" w:rsidP="00A6354F">
            <w:pPr>
              <w:spacing w:line="240" w:lineRule="exact"/>
              <w:jc w:val="center"/>
              <w:rPr>
                <w:rFonts w:asciiTheme="minorEastAsia" w:eastAsiaTheme="minorEastAsia" w:hAnsiTheme="minorEastAsia"/>
                <w:szCs w:val="21"/>
              </w:rPr>
            </w:pPr>
            <w:r w:rsidRPr="0038178C">
              <w:rPr>
                <w:rFonts w:asciiTheme="minorEastAsia" w:eastAsiaTheme="minorEastAsia" w:hAnsiTheme="minorEastAsia" w:hint="eastAsia"/>
                <w:szCs w:val="21"/>
              </w:rPr>
              <w:t>段階</w:t>
            </w:r>
          </w:p>
        </w:tc>
        <w:tc>
          <w:tcPr>
            <w:tcW w:w="1527" w:type="dxa"/>
            <w:shd w:val="clear" w:color="auto" w:fill="auto"/>
            <w:vAlign w:val="center"/>
          </w:tcPr>
          <w:p w14:paraId="29978164" w14:textId="77777777" w:rsidR="0038178C" w:rsidRPr="0038178C" w:rsidRDefault="0038178C" w:rsidP="00A6354F">
            <w:pPr>
              <w:spacing w:line="240" w:lineRule="exact"/>
              <w:jc w:val="center"/>
              <w:rPr>
                <w:rFonts w:asciiTheme="minorEastAsia" w:eastAsiaTheme="minorEastAsia" w:hAnsiTheme="minorEastAsia"/>
                <w:szCs w:val="21"/>
              </w:rPr>
            </w:pPr>
            <w:r w:rsidRPr="0038178C">
              <w:rPr>
                <w:rFonts w:asciiTheme="minorEastAsia" w:eastAsiaTheme="minorEastAsia" w:hAnsiTheme="minorEastAsia" w:hint="eastAsia"/>
                <w:szCs w:val="21"/>
              </w:rPr>
              <w:t>種類</w:t>
            </w:r>
          </w:p>
        </w:tc>
        <w:tc>
          <w:tcPr>
            <w:tcW w:w="4264" w:type="dxa"/>
            <w:shd w:val="clear" w:color="auto" w:fill="auto"/>
            <w:vAlign w:val="center"/>
          </w:tcPr>
          <w:p w14:paraId="29978165" w14:textId="77777777" w:rsidR="0038178C" w:rsidRPr="0038178C" w:rsidRDefault="0038178C" w:rsidP="00A6354F">
            <w:pPr>
              <w:spacing w:line="240" w:lineRule="exact"/>
              <w:jc w:val="center"/>
              <w:rPr>
                <w:rFonts w:asciiTheme="minorEastAsia" w:eastAsiaTheme="minorEastAsia" w:hAnsiTheme="minorEastAsia"/>
                <w:szCs w:val="21"/>
              </w:rPr>
            </w:pPr>
            <w:r w:rsidRPr="0038178C">
              <w:rPr>
                <w:rFonts w:asciiTheme="minorEastAsia" w:eastAsiaTheme="minorEastAsia" w:hAnsiTheme="minorEastAsia" w:hint="eastAsia"/>
                <w:szCs w:val="21"/>
              </w:rPr>
              <w:t>内容</w:t>
            </w:r>
          </w:p>
        </w:tc>
        <w:tc>
          <w:tcPr>
            <w:tcW w:w="1336" w:type="dxa"/>
            <w:gridSpan w:val="2"/>
            <w:shd w:val="clear" w:color="auto" w:fill="auto"/>
            <w:vAlign w:val="center"/>
          </w:tcPr>
          <w:p w14:paraId="29978166" w14:textId="77777777" w:rsidR="0038178C" w:rsidRPr="0038178C" w:rsidRDefault="0038178C" w:rsidP="00A6354F">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指定管理者</w:t>
            </w:r>
          </w:p>
        </w:tc>
        <w:tc>
          <w:tcPr>
            <w:tcW w:w="1134" w:type="dxa"/>
            <w:shd w:val="clear" w:color="auto" w:fill="auto"/>
            <w:vAlign w:val="center"/>
          </w:tcPr>
          <w:p w14:paraId="29978167" w14:textId="77777777" w:rsidR="0038178C" w:rsidRPr="0038178C" w:rsidRDefault="0038178C" w:rsidP="00A6354F">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大阪府</w:t>
            </w:r>
          </w:p>
        </w:tc>
      </w:tr>
      <w:tr w:rsidR="0038178C" w:rsidRPr="007C79FF" w14:paraId="2997816E" w14:textId="77777777" w:rsidTr="00A6354F">
        <w:trPr>
          <w:trHeight w:val="330"/>
          <w:jc w:val="center"/>
        </w:trPr>
        <w:tc>
          <w:tcPr>
            <w:tcW w:w="742" w:type="dxa"/>
            <w:vMerge w:val="restart"/>
            <w:shd w:val="clear" w:color="auto" w:fill="auto"/>
            <w:textDirection w:val="tbRlV"/>
            <w:vAlign w:val="center"/>
          </w:tcPr>
          <w:p w14:paraId="29978169" w14:textId="77777777" w:rsidR="0038178C" w:rsidRPr="0038178C" w:rsidRDefault="0038178C" w:rsidP="00A6354F">
            <w:pPr>
              <w:spacing w:line="240" w:lineRule="exact"/>
              <w:ind w:left="113" w:right="113"/>
              <w:jc w:val="center"/>
              <w:rPr>
                <w:rFonts w:asciiTheme="minorEastAsia" w:eastAsiaTheme="minorEastAsia" w:hAnsiTheme="minorEastAsia"/>
                <w:szCs w:val="21"/>
              </w:rPr>
            </w:pPr>
            <w:r w:rsidRPr="0038178C">
              <w:rPr>
                <w:rFonts w:asciiTheme="minorEastAsia" w:eastAsiaTheme="minorEastAsia" w:hAnsiTheme="minorEastAsia" w:hint="eastAsia"/>
                <w:szCs w:val="21"/>
              </w:rPr>
              <w:t>維持管理・運営段階</w:t>
            </w:r>
          </w:p>
        </w:tc>
        <w:tc>
          <w:tcPr>
            <w:tcW w:w="1527" w:type="dxa"/>
            <w:shd w:val="clear" w:color="auto" w:fill="auto"/>
            <w:vAlign w:val="center"/>
          </w:tcPr>
          <w:p w14:paraId="2997816A" w14:textId="77777777" w:rsidR="0038178C" w:rsidRPr="0038178C" w:rsidRDefault="0038178C" w:rsidP="00A6354F">
            <w:pPr>
              <w:spacing w:line="240" w:lineRule="exact"/>
              <w:rPr>
                <w:rFonts w:asciiTheme="minorEastAsia" w:eastAsiaTheme="minorEastAsia" w:hAnsiTheme="minorEastAsia"/>
                <w:szCs w:val="21"/>
              </w:rPr>
            </w:pPr>
            <w:r w:rsidRPr="0038178C">
              <w:rPr>
                <w:rFonts w:asciiTheme="minorEastAsia" w:eastAsiaTheme="minorEastAsia" w:hAnsiTheme="minorEastAsia" w:hint="eastAsia"/>
                <w:szCs w:val="21"/>
              </w:rPr>
              <w:t>物価</w:t>
            </w:r>
          </w:p>
        </w:tc>
        <w:tc>
          <w:tcPr>
            <w:tcW w:w="4264" w:type="dxa"/>
            <w:shd w:val="clear" w:color="auto" w:fill="auto"/>
            <w:vAlign w:val="center"/>
          </w:tcPr>
          <w:p w14:paraId="2997816B" w14:textId="77777777" w:rsidR="0038178C" w:rsidRPr="0038178C" w:rsidRDefault="0038178C" w:rsidP="00A6354F">
            <w:pPr>
              <w:spacing w:line="240" w:lineRule="exact"/>
              <w:rPr>
                <w:rFonts w:asciiTheme="minorEastAsia" w:eastAsiaTheme="minorEastAsia" w:hAnsiTheme="minorEastAsia"/>
                <w:szCs w:val="21"/>
              </w:rPr>
            </w:pPr>
            <w:r w:rsidRPr="0038178C">
              <w:rPr>
                <w:rFonts w:asciiTheme="minorEastAsia" w:eastAsiaTheme="minorEastAsia" w:hAnsiTheme="minorEastAsia" w:hint="eastAsia"/>
                <w:szCs w:val="21"/>
              </w:rPr>
              <w:t>物価変動</w:t>
            </w:r>
          </w:p>
        </w:tc>
        <w:tc>
          <w:tcPr>
            <w:tcW w:w="1336" w:type="dxa"/>
            <w:gridSpan w:val="2"/>
            <w:shd w:val="clear" w:color="auto" w:fill="auto"/>
            <w:vAlign w:val="center"/>
          </w:tcPr>
          <w:p w14:paraId="2997816C" w14:textId="77777777" w:rsidR="0038178C" w:rsidRPr="0038178C" w:rsidRDefault="0038178C" w:rsidP="00A6354F">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4" w:type="dxa"/>
            <w:shd w:val="clear" w:color="auto" w:fill="auto"/>
            <w:vAlign w:val="center"/>
          </w:tcPr>
          <w:p w14:paraId="2997816D" w14:textId="77777777" w:rsidR="0038178C" w:rsidRPr="0038178C" w:rsidRDefault="0038178C" w:rsidP="00A6354F">
            <w:pPr>
              <w:jc w:val="center"/>
              <w:rPr>
                <w:rFonts w:asciiTheme="minorEastAsia" w:eastAsiaTheme="minorEastAsia" w:hAnsiTheme="minorEastAsia"/>
                <w:szCs w:val="21"/>
              </w:rPr>
            </w:pPr>
          </w:p>
        </w:tc>
      </w:tr>
      <w:tr w:rsidR="0038178C" w:rsidRPr="007C79FF" w14:paraId="29978174" w14:textId="77777777" w:rsidTr="00A6354F">
        <w:trPr>
          <w:trHeight w:val="42"/>
          <w:jc w:val="center"/>
        </w:trPr>
        <w:tc>
          <w:tcPr>
            <w:tcW w:w="742" w:type="dxa"/>
            <w:vMerge/>
            <w:shd w:val="clear" w:color="auto" w:fill="auto"/>
            <w:textDirection w:val="tbRlV"/>
            <w:vAlign w:val="center"/>
          </w:tcPr>
          <w:p w14:paraId="2997816F" w14:textId="77777777" w:rsidR="0038178C" w:rsidRPr="0038178C" w:rsidRDefault="0038178C" w:rsidP="00A6354F">
            <w:pPr>
              <w:spacing w:line="240" w:lineRule="exact"/>
              <w:ind w:left="113" w:right="113"/>
              <w:jc w:val="center"/>
              <w:rPr>
                <w:rFonts w:asciiTheme="minorEastAsia" w:eastAsiaTheme="minorEastAsia" w:hAnsiTheme="minorEastAsia"/>
                <w:szCs w:val="21"/>
              </w:rPr>
            </w:pPr>
          </w:p>
        </w:tc>
        <w:tc>
          <w:tcPr>
            <w:tcW w:w="1527" w:type="dxa"/>
            <w:vMerge w:val="restart"/>
            <w:shd w:val="clear" w:color="auto" w:fill="auto"/>
            <w:vAlign w:val="center"/>
          </w:tcPr>
          <w:p w14:paraId="29978170" w14:textId="77777777" w:rsidR="0038178C" w:rsidRPr="0038178C" w:rsidRDefault="0038178C" w:rsidP="00A6354F">
            <w:pPr>
              <w:spacing w:line="240" w:lineRule="exact"/>
              <w:rPr>
                <w:rFonts w:asciiTheme="minorEastAsia" w:eastAsiaTheme="minorEastAsia" w:hAnsiTheme="minorEastAsia"/>
                <w:szCs w:val="21"/>
              </w:rPr>
            </w:pPr>
            <w:r w:rsidRPr="0038178C">
              <w:rPr>
                <w:rFonts w:asciiTheme="minorEastAsia" w:eastAsiaTheme="minorEastAsia" w:hAnsiTheme="minorEastAsia" w:hint="eastAsia"/>
                <w:szCs w:val="21"/>
              </w:rPr>
              <w:t>維持補修</w:t>
            </w:r>
          </w:p>
        </w:tc>
        <w:tc>
          <w:tcPr>
            <w:tcW w:w="4264" w:type="dxa"/>
            <w:shd w:val="clear" w:color="auto" w:fill="auto"/>
            <w:vAlign w:val="center"/>
          </w:tcPr>
          <w:p w14:paraId="29978171" w14:textId="77777777" w:rsidR="0038178C" w:rsidRPr="0038178C" w:rsidRDefault="0038178C" w:rsidP="00A6354F">
            <w:pPr>
              <w:spacing w:line="240" w:lineRule="exact"/>
              <w:rPr>
                <w:rFonts w:asciiTheme="minorEastAsia" w:eastAsiaTheme="minorEastAsia" w:hAnsiTheme="minorEastAsia"/>
                <w:szCs w:val="21"/>
              </w:rPr>
            </w:pPr>
            <w:r w:rsidRPr="0038178C">
              <w:rPr>
                <w:rFonts w:asciiTheme="minorEastAsia" w:eastAsiaTheme="minorEastAsia" w:hAnsiTheme="minorEastAsia" w:hint="eastAsia"/>
                <w:szCs w:val="21"/>
              </w:rPr>
              <w:t>指定管理者の提案・発意により行う施設・設備等の改修・補修・修繕（魅力向上のための施設改修を含む）</w:t>
            </w:r>
          </w:p>
        </w:tc>
        <w:tc>
          <w:tcPr>
            <w:tcW w:w="1336" w:type="dxa"/>
            <w:gridSpan w:val="2"/>
            <w:shd w:val="clear" w:color="auto" w:fill="auto"/>
            <w:vAlign w:val="center"/>
          </w:tcPr>
          <w:p w14:paraId="29978172" w14:textId="77777777" w:rsidR="0038178C" w:rsidRPr="0038178C" w:rsidRDefault="0038178C" w:rsidP="00A6354F">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4" w:type="dxa"/>
            <w:shd w:val="clear" w:color="auto" w:fill="auto"/>
            <w:vAlign w:val="center"/>
          </w:tcPr>
          <w:p w14:paraId="29978173" w14:textId="77777777" w:rsidR="0038178C" w:rsidRPr="0038178C" w:rsidRDefault="0038178C" w:rsidP="00A6354F">
            <w:pPr>
              <w:jc w:val="center"/>
              <w:rPr>
                <w:rFonts w:asciiTheme="minorEastAsia" w:eastAsiaTheme="minorEastAsia" w:hAnsiTheme="minorEastAsia"/>
                <w:szCs w:val="21"/>
              </w:rPr>
            </w:pPr>
          </w:p>
        </w:tc>
      </w:tr>
      <w:tr w:rsidR="0038178C" w:rsidRPr="007C79FF" w14:paraId="2997817A" w14:textId="77777777" w:rsidTr="00A6354F">
        <w:trPr>
          <w:trHeight w:val="42"/>
          <w:jc w:val="center"/>
        </w:trPr>
        <w:tc>
          <w:tcPr>
            <w:tcW w:w="742" w:type="dxa"/>
            <w:vMerge/>
            <w:shd w:val="clear" w:color="auto" w:fill="auto"/>
            <w:textDirection w:val="tbRlV"/>
            <w:vAlign w:val="center"/>
          </w:tcPr>
          <w:p w14:paraId="29978175" w14:textId="77777777" w:rsidR="0038178C" w:rsidRPr="0038178C" w:rsidRDefault="0038178C" w:rsidP="00A6354F">
            <w:pPr>
              <w:spacing w:line="240" w:lineRule="exact"/>
              <w:ind w:left="113" w:right="113"/>
              <w:jc w:val="center"/>
              <w:rPr>
                <w:rFonts w:asciiTheme="minorEastAsia" w:eastAsiaTheme="minorEastAsia" w:hAnsiTheme="minorEastAsia"/>
                <w:szCs w:val="21"/>
              </w:rPr>
            </w:pPr>
          </w:p>
        </w:tc>
        <w:tc>
          <w:tcPr>
            <w:tcW w:w="1527" w:type="dxa"/>
            <w:vMerge/>
            <w:shd w:val="clear" w:color="auto" w:fill="auto"/>
            <w:vAlign w:val="center"/>
          </w:tcPr>
          <w:p w14:paraId="29978176" w14:textId="77777777" w:rsidR="0038178C" w:rsidRPr="0038178C" w:rsidRDefault="0038178C" w:rsidP="00A6354F">
            <w:pPr>
              <w:spacing w:line="240" w:lineRule="exact"/>
              <w:rPr>
                <w:rFonts w:asciiTheme="minorEastAsia" w:eastAsiaTheme="minorEastAsia" w:hAnsiTheme="minorEastAsia"/>
                <w:szCs w:val="21"/>
              </w:rPr>
            </w:pPr>
          </w:p>
        </w:tc>
        <w:tc>
          <w:tcPr>
            <w:tcW w:w="4264" w:type="dxa"/>
            <w:shd w:val="clear" w:color="auto" w:fill="auto"/>
            <w:vAlign w:val="center"/>
          </w:tcPr>
          <w:p w14:paraId="29978177" w14:textId="77777777" w:rsidR="0038178C" w:rsidRPr="0038178C" w:rsidRDefault="0038178C" w:rsidP="00A6354F">
            <w:pPr>
              <w:spacing w:line="240" w:lineRule="exact"/>
              <w:rPr>
                <w:rFonts w:asciiTheme="minorEastAsia" w:eastAsiaTheme="minorEastAsia" w:hAnsiTheme="minorEastAsia"/>
                <w:szCs w:val="21"/>
              </w:rPr>
            </w:pPr>
            <w:r w:rsidRPr="0038178C">
              <w:rPr>
                <w:rFonts w:asciiTheme="minorEastAsia" w:eastAsiaTheme="minorEastAsia" w:hAnsiTheme="minorEastAsia" w:hint="eastAsia"/>
                <w:szCs w:val="21"/>
              </w:rPr>
              <w:t>大阪府の発意による行う施設・設備等の改修・補修・修繕</w:t>
            </w:r>
          </w:p>
        </w:tc>
        <w:tc>
          <w:tcPr>
            <w:tcW w:w="1336" w:type="dxa"/>
            <w:gridSpan w:val="2"/>
            <w:shd w:val="clear" w:color="auto" w:fill="auto"/>
            <w:vAlign w:val="center"/>
          </w:tcPr>
          <w:p w14:paraId="29978178" w14:textId="77777777" w:rsidR="0038178C" w:rsidRPr="0038178C" w:rsidRDefault="0038178C" w:rsidP="00A6354F">
            <w:pPr>
              <w:jc w:val="center"/>
              <w:rPr>
                <w:rFonts w:asciiTheme="minorEastAsia" w:eastAsiaTheme="minorEastAsia" w:hAnsiTheme="minorEastAsia"/>
                <w:szCs w:val="21"/>
              </w:rPr>
            </w:pPr>
          </w:p>
        </w:tc>
        <w:tc>
          <w:tcPr>
            <w:tcW w:w="1134" w:type="dxa"/>
            <w:shd w:val="clear" w:color="auto" w:fill="auto"/>
            <w:vAlign w:val="center"/>
          </w:tcPr>
          <w:p w14:paraId="29978179" w14:textId="77777777" w:rsidR="0038178C" w:rsidRPr="0038178C" w:rsidRDefault="0038178C" w:rsidP="00A6354F">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r>
      <w:tr w:rsidR="0038178C" w:rsidRPr="007C79FF" w14:paraId="29978180" w14:textId="77777777" w:rsidTr="00A6354F">
        <w:trPr>
          <w:trHeight w:val="42"/>
          <w:jc w:val="center"/>
        </w:trPr>
        <w:tc>
          <w:tcPr>
            <w:tcW w:w="742" w:type="dxa"/>
            <w:vMerge/>
            <w:shd w:val="clear" w:color="auto" w:fill="auto"/>
            <w:textDirection w:val="tbRlV"/>
            <w:vAlign w:val="center"/>
          </w:tcPr>
          <w:p w14:paraId="2997817B" w14:textId="77777777" w:rsidR="0038178C" w:rsidRPr="0038178C" w:rsidRDefault="0038178C" w:rsidP="00A6354F">
            <w:pPr>
              <w:spacing w:line="240" w:lineRule="exact"/>
              <w:ind w:left="113" w:right="113"/>
              <w:jc w:val="center"/>
              <w:rPr>
                <w:rFonts w:asciiTheme="minorEastAsia" w:eastAsiaTheme="minorEastAsia" w:hAnsiTheme="minorEastAsia"/>
                <w:szCs w:val="21"/>
              </w:rPr>
            </w:pPr>
          </w:p>
        </w:tc>
        <w:tc>
          <w:tcPr>
            <w:tcW w:w="1527" w:type="dxa"/>
            <w:vMerge/>
            <w:shd w:val="clear" w:color="auto" w:fill="auto"/>
            <w:vAlign w:val="center"/>
          </w:tcPr>
          <w:p w14:paraId="2997817C" w14:textId="77777777" w:rsidR="0038178C" w:rsidRPr="0038178C" w:rsidRDefault="0038178C" w:rsidP="00A6354F">
            <w:pPr>
              <w:spacing w:line="240" w:lineRule="exact"/>
              <w:rPr>
                <w:rFonts w:asciiTheme="minorEastAsia" w:eastAsiaTheme="minorEastAsia" w:hAnsiTheme="minorEastAsia"/>
                <w:szCs w:val="21"/>
              </w:rPr>
            </w:pPr>
          </w:p>
        </w:tc>
        <w:tc>
          <w:tcPr>
            <w:tcW w:w="4264" w:type="dxa"/>
            <w:shd w:val="clear" w:color="auto" w:fill="auto"/>
            <w:vAlign w:val="center"/>
          </w:tcPr>
          <w:p w14:paraId="2997817D" w14:textId="77777777" w:rsidR="0038178C" w:rsidRPr="0038178C" w:rsidRDefault="0038178C" w:rsidP="00A6354F">
            <w:pPr>
              <w:spacing w:line="240" w:lineRule="exact"/>
              <w:rPr>
                <w:rFonts w:asciiTheme="minorEastAsia" w:eastAsiaTheme="minorEastAsia" w:hAnsiTheme="minorEastAsia"/>
                <w:szCs w:val="21"/>
              </w:rPr>
            </w:pPr>
            <w:r w:rsidRPr="0038178C">
              <w:rPr>
                <w:rFonts w:asciiTheme="minorEastAsia" w:eastAsiaTheme="minorEastAsia" w:hAnsiTheme="minorEastAsia" w:hint="eastAsia"/>
                <w:szCs w:val="21"/>
              </w:rPr>
              <w:t>施設・設備の保守点検（法定点検及び日常の修繕を含む）</w:t>
            </w:r>
          </w:p>
        </w:tc>
        <w:tc>
          <w:tcPr>
            <w:tcW w:w="1336" w:type="dxa"/>
            <w:gridSpan w:val="2"/>
            <w:shd w:val="clear" w:color="auto" w:fill="auto"/>
            <w:vAlign w:val="center"/>
          </w:tcPr>
          <w:p w14:paraId="2997817E" w14:textId="77777777" w:rsidR="0038178C" w:rsidRPr="0038178C" w:rsidRDefault="0038178C" w:rsidP="00A6354F">
            <w:pPr>
              <w:spacing w:line="240" w:lineRule="exact"/>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4" w:type="dxa"/>
            <w:shd w:val="clear" w:color="auto" w:fill="auto"/>
            <w:vAlign w:val="center"/>
          </w:tcPr>
          <w:p w14:paraId="2997817F" w14:textId="77777777" w:rsidR="0038178C" w:rsidRPr="0038178C" w:rsidRDefault="0038178C" w:rsidP="00A6354F">
            <w:pPr>
              <w:spacing w:line="240" w:lineRule="exact"/>
              <w:jc w:val="center"/>
              <w:rPr>
                <w:rFonts w:asciiTheme="minorEastAsia" w:eastAsiaTheme="minorEastAsia" w:hAnsiTheme="minorEastAsia"/>
                <w:szCs w:val="21"/>
              </w:rPr>
            </w:pPr>
          </w:p>
        </w:tc>
      </w:tr>
      <w:tr w:rsidR="0038178C" w:rsidRPr="007C79FF" w14:paraId="29978187" w14:textId="77777777" w:rsidTr="00A6354F">
        <w:trPr>
          <w:trHeight w:val="42"/>
          <w:jc w:val="center"/>
        </w:trPr>
        <w:tc>
          <w:tcPr>
            <w:tcW w:w="742" w:type="dxa"/>
            <w:vMerge/>
            <w:shd w:val="clear" w:color="auto" w:fill="auto"/>
            <w:textDirection w:val="tbRlV"/>
            <w:vAlign w:val="center"/>
          </w:tcPr>
          <w:p w14:paraId="29978181" w14:textId="77777777" w:rsidR="0038178C" w:rsidRPr="0038178C" w:rsidRDefault="0038178C" w:rsidP="00A6354F">
            <w:pPr>
              <w:spacing w:line="240" w:lineRule="exact"/>
              <w:ind w:left="113" w:right="113"/>
              <w:jc w:val="center"/>
              <w:rPr>
                <w:rFonts w:asciiTheme="minorEastAsia" w:eastAsiaTheme="minorEastAsia" w:hAnsiTheme="minorEastAsia"/>
                <w:szCs w:val="21"/>
              </w:rPr>
            </w:pPr>
          </w:p>
        </w:tc>
        <w:tc>
          <w:tcPr>
            <w:tcW w:w="1527" w:type="dxa"/>
            <w:vMerge/>
            <w:shd w:val="clear" w:color="auto" w:fill="auto"/>
            <w:vAlign w:val="center"/>
          </w:tcPr>
          <w:p w14:paraId="29978182" w14:textId="77777777" w:rsidR="0038178C" w:rsidRPr="0038178C" w:rsidRDefault="0038178C" w:rsidP="00A6354F">
            <w:pPr>
              <w:spacing w:line="240" w:lineRule="exact"/>
              <w:rPr>
                <w:rFonts w:asciiTheme="minorEastAsia" w:eastAsiaTheme="minorEastAsia" w:hAnsiTheme="minorEastAsia"/>
                <w:szCs w:val="21"/>
              </w:rPr>
            </w:pPr>
          </w:p>
        </w:tc>
        <w:tc>
          <w:tcPr>
            <w:tcW w:w="4264" w:type="dxa"/>
            <w:shd w:val="clear" w:color="auto" w:fill="auto"/>
            <w:vAlign w:val="center"/>
          </w:tcPr>
          <w:p w14:paraId="29978183" w14:textId="77777777" w:rsidR="0038178C" w:rsidRPr="0038178C" w:rsidRDefault="0038178C" w:rsidP="00A6354F">
            <w:pPr>
              <w:spacing w:line="300" w:lineRule="exact"/>
              <w:rPr>
                <w:rFonts w:asciiTheme="minorEastAsia" w:eastAsiaTheme="minorEastAsia" w:hAnsiTheme="minorEastAsia"/>
                <w:szCs w:val="21"/>
              </w:rPr>
            </w:pPr>
            <w:r w:rsidRPr="0038178C">
              <w:rPr>
                <w:rFonts w:asciiTheme="minorEastAsia" w:eastAsiaTheme="minorEastAsia" w:hAnsiTheme="minorEastAsia" w:hint="eastAsia"/>
                <w:szCs w:val="21"/>
              </w:rPr>
              <w:t>施設・設備等の経年劣化による改修</w:t>
            </w:r>
          </w:p>
          <w:p w14:paraId="29978184" w14:textId="77777777" w:rsidR="0038178C" w:rsidRPr="0038178C" w:rsidRDefault="0038178C" w:rsidP="00A6354F">
            <w:pPr>
              <w:spacing w:line="300" w:lineRule="exact"/>
              <w:rPr>
                <w:rFonts w:asciiTheme="minorEastAsia" w:eastAsiaTheme="minorEastAsia" w:hAnsiTheme="minorEastAsia"/>
                <w:szCs w:val="21"/>
              </w:rPr>
            </w:pPr>
            <w:r w:rsidRPr="0038178C">
              <w:rPr>
                <w:rFonts w:asciiTheme="minorEastAsia" w:eastAsiaTheme="minorEastAsia" w:hAnsiTheme="minorEastAsia" w:hint="eastAsia"/>
                <w:szCs w:val="21"/>
              </w:rPr>
              <w:t>（大阪府の発意による補修を含む）</w:t>
            </w:r>
          </w:p>
        </w:tc>
        <w:tc>
          <w:tcPr>
            <w:tcW w:w="1336" w:type="dxa"/>
            <w:gridSpan w:val="2"/>
            <w:shd w:val="clear" w:color="auto" w:fill="auto"/>
            <w:vAlign w:val="center"/>
          </w:tcPr>
          <w:p w14:paraId="29978185" w14:textId="77777777" w:rsidR="0038178C" w:rsidRPr="0038178C" w:rsidRDefault="0038178C" w:rsidP="00A6354F">
            <w:pPr>
              <w:spacing w:line="300" w:lineRule="exact"/>
              <w:jc w:val="center"/>
              <w:rPr>
                <w:rFonts w:asciiTheme="minorEastAsia" w:eastAsiaTheme="minorEastAsia" w:hAnsiTheme="minorEastAsia"/>
                <w:szCs w:val="21"/>
              </w:rPr>
            </w:pPr>
          </w:p>
        </w:tc>
        <w:tc>
          <w:tcPr>
            <w:tcW w:w="1134" w:type="dxa"/>
            <w:shd w:val="clear" w:color="auto" w:fill="auto"/>
            <w:vAlign w:val="center"/>
          </w:tcPr>
          <w:p w14:paraId="29978186" w14:textId="77777777" w:rsidR="0038178C" w:rsidRPr="0038178C" w:rsidRDefault="0038178C" w:rsidP="00A6354F">
            <w:pPr>
              <w:spacing w:line="300" w:lineRule="exact"/>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r>
      <w:tr w:rsidR="0038178C" w:rsidRPr="007C79FF" w14:paraId="2997818E" w14:textId="77777777" w:rsidTr="00A6354F">
        <w:trPr>
          <w:trHeight w:val="240"/>
          <w:jc w:val="center"/>
        </w:trPr>
        <w:tc>
          <w:tcPr>
            <w:tcW w:w="742" w:type="dxa"/>
            <w:vMerge/>
            <w:shd w:val="clear" w:color="auto" w:fill="auto"/>
            <w:textDirection w:val="tbRlV"/>
            <w:vAlign w:val="center"/>
          </w:tcPr>
          <w:p w14:paraId="29978188" w14:textId="77777777" w:rsidR="0038178C" w:rsidRPr="0038178C" w:rsidRDefault="0038178C" w:rsidP="00A6354F">
            <w:pPr>
              <w:spacing w:line="240" w:lineRule="exact"/>
              <w:ind w:left="113" w:right="113"/>
              <w:jc w:val="center"/>
              <w:rPr>
                <w:rFonts w:asciiTheme="minorEastAsia" w:eastAsiaTheme="minorEastAsia" w:hAnsiTheme="minorEastAsia"/>
                <w:szCs w:val="21"/>
              </w:rPr>
            </w:pPr>
          </w:p>
        </w:tc>
        <w:tc>
          <w:tcPr>
            <w:tcW w:w="1527" w:type="dxa"/>
            <w:vMerge/>
            <w:shd w:val="clear" w:color="auto" w:fill="auto"/>
            <w:vAlign w:val="center"/>
          </w:tcPr>
          <w:p w14:paraId="29978189" w14:textId="77777777" w:rsidR="0038178C" w:rsidRPr="0038178C" w:rsidRDefault="0038178C" w:rsidP="00A6354F">
            <w:pPr>
              <w:spacing w:line="240" w:lineRule="exact"/>
              <w:rPr>
                <w:rFonts w:asciiTheme="minorEastAsia" w:eastAsiaTheme="minorEastAsia" w:hAnsiTheme="minorEastAsia"/>
                <w:szCs w:val="21"/>
              </w:rPr>
            </w:pPr>
          </w:p>
        </w:tc>
        <w:tc>
          <w:tcPr>
            <w:tcW w:w="4264" w:type="dxa"/>
            <w:shd w:val="clear" w:color="auto" w:fill="auto"/>
            <w:vAlign w:val="center"/>
          </w:tcPr>
          <w:p w14:paraId="2997818A" w14:textId="77777777" w:rsidR="0038178C" w:rsidRPr="0038178C" w:rsidRDefault="0038178C" w:rsidP="00A6354F">
            <w:pPr>
              <w:spacing w:line="300" w:lineRule="exact"/>
              <w:rPr>
                <w:rFonts w:asciiTheme="minorEastAsia" w:eastAsiaTheme="minorEastAsia" w:hAnsiTheme="minorEastAsia"/>
                <w:szCs w:val="21"/>
              </w:rPr>
            </w:pPr>
            <w:r w:rsidRPr="0038178C">
              <w:rPr>
                <w:rFonts w:asciiTheme="minorEastAsia" w:eastAsiaTheme="minorEastAsia" w:hAnsiTheme="minorEastAsia" w:hint="eastAsia"/>
                <w:szCs w:val="21"/>
              </w:rPr>
              <w:t>施設・設備等の経年劣化による補修・修繕</w:t>
            </w:r>
          </w:p>
          <w:p w14:paraId="2997818B" w14:textId="77777777" w:rsidR="0038178C" w:rsidRPr="0038178C" w:rsidRDefault="0038178C" w:rsidP="00A6354F">
            <w:pPr>
              <w:spacing w:line="300" w:lineRule="exact"/>
              <w:rPr>
                <w:rFonts w:asciiTheme="minorEastAsia" w:eastAsiaTheme="minorEastAsia" w:hAnsiTheme="minorEastAsia"/>
                <w:szCs w:val="21"/>
              </w:rPr>
            </w:pPr>
            <w:r w:rsidRPr="0038178C">
              <w:rPr>
                <w:rFonts w:asciiTheme="minorEastAsia" w:eastAsiaTheme="minorEastAsia" w:hAnsiTheme="minorEastAsia" w:hint="eastAsia"/>
                <w:szCs w:val="21"/>
              </w:rPr>
              <w:t>（管理上緊急を要するものを含む）</w:t>
            </w:r>
          </w:p>
        </w:tc>
        <w:tc>
          <w:tcPr>
            <w:tcW w:w="1336" w:type="dxa"/>
            <w:gridSpan w:val="2"/>
            <w:shd w:val="clear" w:color="auto" w:fill="auto"/>
            <w:vAlign w:val="center"/>
          </w:tcPr>
          <w:p w14:paraId="2997818C" w14:textId="77777777" w:rsidR="0038178C" w:rsidRPr="0038178C" w:rsidRDefault="0038178C" w:rsidP="00A6354F">
            <w:pPr>
              <w:spacing w:line="300" w:lineRule="exact"/>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4" w:type="dxa"/>
            <w:shd w:val="clear" w:color="auto" w:fill="auto"/>
            <w:vAlign w:val="center"/>
          </w:tcPr>
          <w:p w14:paraId="2997818D" w14:textId="77777777" w:rsidR="0038178C" w:rsidRPr="0038178C" w:rsidRDefault="0038178C" w:rsidP="00A6354F">
            <w:pPr>
              <w:spacing w:line="300" w:lineRule="exact"/>
              <w:jc w:val="center"/>
              <w:rPr>
                <w:rFonts w:asciiTheme="minorEastAsia" w:eastAsiaTheme="minorEastAsia" w:hAnsiTheme="minorEastAsia"/>
                <w:szCs w:val="21"/>
              </w:rPr>
            </w:pPr>
          </w:p>
        </w:tc>
      </w:tr>
      <w:tr w:rsidR="0038178C" w:rsidRPr="007C79FF" w14:paraId="29978194" w14:textId="77777777" w:rsidTr="00A6354F">
        <w:trPr>
          <w:trHeight w:val="42"/>
          <w:jc w:val="center"/>
        </w:trPr>
        <w:tc>
          <w:tcPr>
            <w:tcW w:w="742" w:type="dxa"/>
            <w:vMerge/>
            <w:shd w:val="clear" w:color="auto" w:fill="auto"/>
            <w:textDirection w:val="tbRlV"/>
            <w:vAlign w:val="center"/>
          </w:tcPr>
          <w:p w14:paraId="2997818F" w14:textId="77777777" w:rsidR="0038178C" w:rsidRPr="0038178C" w:rsidRDefault="0038178C" w:rsidP="00A6354F">
            <w:pPr>
              <w:spacing w:line="240" w:lineRule="exact"/>
              <w:ind w:left="113" w:right="113"/>
              <w:jc w:val="center"/>
              <w:rPr>
                <w:rFonts w:asciiTheme="minorEastAsia" w:eastAsiaTheme="minorEastAsia" w:hAnsiTheme="minorEastAsia"/>
                <w:szCs w:val="21"/>
              </w:rPr>
            </w:pPr>
          </w:p>
        </w:tc>
        <w:tc>
          <w:tcPr>
            <w:tcW w:w="1527" w:type="dxa"/>
            <w:vMerge/>
            <w:shd w:val="clear" w:color="auto" w:fill="auto"/>
            <w:vAlign w:val="center"/>
          </w:tcPr>
          <w:p w14:paraId="29978190" w14:textId="77777777" w:rsidR="0038178C" w:rsidRPr="0038178C" w:rsidRDefault="0038178C" w:rsidP="00A6354F">
            <w:pPr>
              <w:spacing w:line="240" w:lineRule="exact"/>
              <w:rPr>
                <w:rFonts w:asciiTheme="minorEastAsia" w:eastAsiaTheme="minorEastAsia" w:hAnsiTheme="minorEastAsia"/>
                <w:szCs w:val="21"/>
              </w:rPr>
            </w:pPr>
          </w:p>
        </w:tc>
        <w:tc>
          <w:tcPr>
            <w:tcW w:w="4264" w:type="dxa"/>
            <w:shd w:val="clear" w:color="auto" w:fill="auto"/>
            <w:vAlign w:val="center"/>
          </w:tcPr>
          <w:p w14:paraId="29978191" w14:textId="77777777" w:rsidR="0038178C" w:rsidRPr="0038178C" w:rsidRDefault="0038178C" w:rsidP="00A6354F">
            <w:pPr>
              <w:spacing w:line="300" w:lineRule="exact"/>
              <w:rPr>
                <w:rFonts w:asciiTheme="minorEastAsia" w:eastAsiaTheme="minorEastAsia" w:hAnsiTheme="minorEastAsia"/>
                <w:szCs w:val="21"/>
              </w:rPr>
            </w:pPr>
            <w:r w:rsidRPr="0038178C">
              <w:rPr>
                <w:rFonts w:asciiTheme="minorEastAsia" w:eastAsiaTheme="minorEastAsia" w:hAnsiTheme="minorEastAsia" w:hint="eastAsia"/>
                <w:szCs w:val="21"/>
              </w:rPr>
              <w:t>事故・火災による施設・設備等の補修・修繕、損壊復旧</w:t>
            </w:r>
          </w:p>
        </w:tc>
        <w:tc>
          <w:tcPr>
            <w:tcW w:w="1336" w:type="dxa"/>
            <w:gridSpan w:val="2"/>
            <w:shd w:val="clear" w:color="auto" w:fill="auto"/>
            <w:vAlign w:val="center"/>
          </w:tcPr>
          <w:p w14:paraId="29978192" w14:textId="77777777" w:rsidR="0038178C" w:rsidRPr="0038178C" w:rsidRDefault="0038178C" w:rsidP="00A6354F">
            <w:pPr>
              <w:spacing w:line="300" w:lineRule="exact"/>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4" w:type="dxa"/>
            <w:shd w:val="clear" w:color="auto" w:fill="auto"/>
            <w:vAlign w:val="center"/>
          </w:tcPr>
          <w:p w14:paraId="29978193" w14:textId="77777777" w:rsidR="0038178C" w:rsidRPr="0038178C" w:rsidRDefault="0038178C" w:rsidP="00A6354F">
            <w:pPr>
              <w:spacing w:line="300" w:lineRule="exact"/>
              <w:jc w:val="center"/>
              <w:rPr>
                <w:rFonts w:asciiTheme="minorEastAsia" w:eastAsiaTheme="minorEastAsia" w:hAnsiTheme="minorEastAsia"/>
                <w:szCs w:val="21"/>
              </w:rPr>
            </w:pPr>
          </w:p>
        </w:tc>
      </w:tr>
      <w:tr w:rsidR="0038178C" w:rsidRPr="007C79FF" w14:paraId="29978199" w14:textId="77777777" w:rsidTr="00A6354F">
        <w:trPr>
          <w:trHeight w:val="42"/>
          <w:jc w:val="center"/>
        </w:trPr>
        <w:tc>
          <w:tcPr>
            <w:tcW w:w="742" w:type="dxa"/>
            <w:vMerge/>
            <w:shd w:val="clear" w:color="auto" w:fill="auto"/>
            <w:textDirection w:val="tbRlV"/>
            <w:vAlign w:val="center"/>
          </w:tcPr>
          <w:p w14:paraId="29978195" w14:textId="77777777" w:rsidR="0038178C" w:rsidRPr="0038178C" w:rsidRDefault="0038178C" w:rsidP="00A6354F">
            <w:pPr>
              <w:spacing w:line="240" w:lineRule="exact"/>
              <w:ind w:left="113" w:right="113"/>
              <w:jc w:val="center"/>
              <w:rPr>
                <w:rFonts w:asciiTheme="minorEastAsia" w:eastAsiaTheme="minorEastAsia" w:hAnsiTheme="minorEastAsia"/>
                <w:szCs w:val="21"/>
              </w:rPr>
            </w:pPr>
          </w:p>
        </w:tc>
        <w:tc>
          <w:tcPr>
            <w:tcW w:w="1527" w:type="dxa"/>
            <w:vMerge/>
            <w:shd w:val="clear" w:color="auto" w:fill="auto"/>
            <w:vAlign w:val="center"/>
          </w:tcPr>
          <w:p w14:paraId="29978196" w14:textId="77777777" w:rsidR="0038178C" w:rsidRPr="0038178C" w:rsidRDefault="0038178C" w:rsidP="00A6354F">
            <w:pPr>
              <w:spacing w:line="240" w:lineRule="exact"/>
              <w:rPr>
                <w:rFonts w:asciiTheme="minorEastAsia" w:eastAsiaTheme="minorEastAsia" w:hAnsiTheme="minorEastAsia"/>
                <w:szCs w:val="21"/>
              </w:rPr>
            </w:pPr>
          </w:p>
        </w:tc>
        <w:tc>
          <w:tcPr>
            <w:tcW w:w="4264" w:type="dxa"/>
            <w:shd w:val="clear" w:color="auto" w:fill="auto"/>
            <w:vAlign w:val="center"/>
          </w:tcPr>
          <w:p w14:paraId="29978197" w14:textId="77777777" w:rsidR="0038178C" w:rsidRPr="0038178C" w:rsidRDefault="0038178C" w:rsidP="00A6354F">
            <w:pPr>
              <w:spacing w:line="300" w:lineRule="exact"/>
              <w:rPr>
                <w:rFonts w:asciiTheme="minorEastAsia" w:eastAsiaTheme="minorEastAsia" w:hAnsiTheme="minorEastAsia"/>
                <w:szCs w:val="21"/>
              </w:rPr>
            </w:pPr>
            <w:r w:rsidRPr="0038178C">
              <w:rPr>
                <w:rFonts w:asciiTheme="minorEastAsia" w:eastAsiaTheme="minorEastAsia" w:hAnsiTheme="minorEastAsia" w:hint="eastAsia"/>
                <w:szCs w:val="21"/>
              </w:rPr>
              <w:t>天災その他不可抗力による施設躯体、設備等の損壊の復旧</w:t>
            </w:r>
          </w:p>
        </w:tc>
        <w:tc>
          <w:tcPr>
            <w:tcW w:w="2470" w:type="dxa"/>
            <w:gridSpan w:val="3"/>
            <w:shd w:val="clear" w:color="auto" w:fill="auto"/>
            <w:vAlign w:val="center"/>
          </w:tcPr>
          <w:p w14:paraId="29978198" w14:textId="77777777" w:rsidR="0038178C" w:rsidRPr="0038178C" w:rsidRDefault="0038178C" w:rsidP="00A6354F">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協議</w:t>
            </w:r>
          </w:p>
        </w:tc>
      </w:tr>
      <w:tr w:rsidR="0038178C" w:rsidRPr="007C79FF" w14:paraId="2997819F" w14:textId="77777777" w:rsidTr="00A6354F">
        <w:trPr>
          <w:trHeight w:val="42"/>
          <w:jc w:val="center"/>
        </w:trPr>
        <w:tc>
          <w:tcPr>
            <w:tcW w:w="742" w:type="dxa"/>
            <w:vMerge/>
            <w:shd w:val="clear" w:color="auto" w:fill="auto"/>
            <w:textDirection w:val="tbRlV"/>
            <w:vAlign w:val="center"/>
          </w:tcPr>
          <w:p w14:paraId="2997819A" w14:textId="77777777" w:rsidR="0038178C" w:rsidRPr="0038178C" w:rsidRDefault="0038178C" w:rsidP="00A6354F">
            <w:pPr>
              <w:spacing w:line="240" w:lineRule="exact"/>
              <w:ind w:left="113" w:right="113"/>
              <w:jc w:val="center"/>
              <w:rPr>
                <w:rFonts w:asciiTheme="minorEastAsia" w:eastAsiaTheme="minorEastAsia" w:hAnsiTheme="minorEastAsia"/>
                <w:szCs w:val="21"/>
              </w:rPr>
            </w:pPr>
          </w:p>
        </w:tc>
        <w:tc>
          <w:tcPr>
            <w:tcW w:w="1527" w:type="dxa"/>
            <w:vMerge/>
            <w:shd w:val="clear" w:color="auto" w:fill="auto"/>
            <w:vAlign w:val="center"/>
          </w:tcPr>
          <w:p w14:paraId="2997819B" w14:textId="77777777" w:rsidR="0038178C" w:rsidRPr="0038178C" w:rsidRDefault="0038178C" w:rsidP="00A6354F">
            <w:pPr>
              <w:spacing w:line="240" w:lineRule="exact"/>
              <w:rPr>
                <w:rFonts w:asciiTheme="minorEastAsia" w:eastAsiaTheme="minorEastAsia" w:hAnsiTheme="minorEastAsia"/>
                <w:szCs w:val="21"/>
              </w:rPr>
            </w:pPr>
          </w:p>
        </w:tc>
        <w:tc>
          <w:tcPr>
            <w:tcW w:w="4264" w:type="dxa"/>
            <w:shd w:val="clear" w:color="auto" w:fill="auto"/>
            <w:vAlign w:val="center"/>
          </w:tcPr>
          <w:p w14:paraId="2997819C" w14:textId="77777777" w:rsidR="0038178C" w:rsidRPr="0038178C" w:rsidRDefault="0038178C" w:rsidP="00A6354F">
            <w:pPr>
              <w:spacing w:line="300" w:lineRule="exact"/>
              <w:rPr>
                <w:rFonts w:asciiTheme="minorEastAsia" w:eastAsiaTheme="minorEastAsia" w:hAnsiTheme="minorEastAsia"/>
                <w:szCs w:val="21"/>
              </w:rPr>
            </w:pPr>
            <w:r w:rsidRPr="0038178C">
              <w:rPr>
                <w:rFonts w:asciiTheme="minorEastAsia" w:eastAsiaTheme="minorEastAsia" w:hAnsiTheme="minorEastAsia" w:hint="eastAsia"/>
                <w:szCs w:val="21"/>
              </w:rPr>
              <w:t>施設・設備等の構造に起因する損壊の復旧</w:t>
            </w:r>
          </w:p>
          <w:p w14:paraId="2997819D" w14:textId="77777777" w:rsidR="0038178C" w:rsidRPr="0038178C" w:rsidRDefault="0038178C" w:rsidP="00A6354F">
            <w:pPr>
              <w:spacing w:line="300" w:lineRule="exact"/>
              <w:rPr>
                <w:rFonts w:asciiTheme="minorEastAsia" w:eastAsiaTheme="minorEastAsia" w:hAnsiTheme="minorEastAsia"/>
                <w:szCs w:val="21"/>
              </w:rPr>
            </w:pPr>
            <w:r w:rsidRPr="0038178C">
              <w:rPr>
                <w:rFonts w:asciiTheme="minorEastAsia" w:eastAsiaTheme="minorEastAsia" w:hAnsiTheme="minorEastAsia" w:hint="eastAsia"/>
                <w:szCs w:val="21"/>
              </w:rPr>
              <w:t>（原因となった主要因の判別が困難な場合を含む）</w:t>
            </w:r>
          </w:p>
        </w:tc>
        <w:tc>
          <w:tcPr>
            <w:tcW w:w="2470" w:type="dxa"/>
            <w:gridSpan w:val="3"/>
            <w:shd w:val="clear" w:color="auto" w:fill="auto"/>
            <w:vAlign w:val="center"/>
          </w:tcPr>
          <w:p w14:paraId="2997819E" w14:textId="77777777" w:rsidR="0038178C" w:rsidRPr="0038178C" w:rsidRDefault="0038178C" w:rsidP="00A6354F">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協議</w:t>
            </w:r>
          </w:p>
        </w:tc>
      </w:tr>
      <w:tr w:rsidR="0038178C" w:rsidRPr="007C79FF" w14:paraId="299781A4" w14:textId="77777777" w:rsidTr="00A6354F">
        <w:trPr>
          <w:trHeight w:val="42"/>
          <w:jc w:val="center"/>
        </w:trPr>
        <w:tc>
          <w:tcPr>
            <w:tcW w:w="742" w:type="dxa"/>
            <w:vMerge/>
            <w:shd w:val="clear" w:color="auto" w:fill="auto"/>
            <w:textDirection w:val="tbRlV"/>
            <w:vAlign w:val="center"/>
          </w:tcPr>
          <w:p w14:paraId="299781A0" w14:textId="77777777" w:rsidR="0038178C" w:rsidRPr="0038178C" w:rsidRDefault="0038178C" w:rsidP="00A6354F">
            <w:pPr>
              <w:spacing w:line="240" w:lineRule="exact"/>
              <w:ind w:left="113" w:right="113"/>
              <w:jc w:val="center"/>
              <w:rPr>
                <w:rFonts w:asciiTheme="minorEastAsia" w:eastAsiaTheme="minorEastAsia" w:hAnsiTheme="minorEastAsia"/>
                <w:szCs w:val="21"/>
              </w:rPr>
            </w:pPr>
          </w:p>
        </w:tc>
        <w:tc>
          <w:tcPr>
            <w:tcW w:w="1527" w:type="dxa"/>
            <w:vMerge/>
            <w:shd w:val="clear" w:color="auto" w:fill="auto"/>
            <w:vAlign w:val="center"/>
          </w:tcPr>
          <w:p w14:paraId="299781A1" w14:textId="77777777" w:rsidR="0038178C" w:rsidRPr="0038178C" w:rsidRDefault="0038178C" w:rsidP="00A6354F">
            <w:pPr>
              <w:spacing w:line="240" w:lineRule="exact"/>
              <w:rPr>
                <w:rFonts w:asciiTheme="minorEastAsia" w:eastAsiaTheme="minorEastAsia" w:hAnsiTheme="minorEastAsia"/>
                <w:szCs w:val="21"/>
              </w:rPr>
            </w:pPr>
          </w:p>
        </w:tc>
        <w:tc>
          <w:tcPr>
            <w:tcW w:w="4264" w:type="dxa"/>
            <w:shd w:val="clear" w:color="auto" w:fill="auto"/>
            <w:vAlign w:val="center"/>
          </w:tcPr>
          <w:p w14:paraId="299781A2" w14:textId="77777777" w:rsidR="0038178C" w:rsidRPr="0038178C" w:rsidRDefault="0038178C" w:rsidP="00A6354F">
            <w:pPr>
              <w:spacing w:line="240" w:lineRule="exact"/>
              <w:rPr>
                <w:rFonts w:asciiTheme="minorEastAsia" w:eastAsiaTheme="minorEastAsia" w:hAnsiTheme="minorEastAsia"/>
                <w:szCs w:val="21"/>
              </w:rPr>
            </w:pPr>
            <w:r w:rsidRPr="0038178C">
              <w:rPr>
                <w:rFonts w:asciiTheme="minorEastAsia" w:eastAsiaTheme="minorEastAsia" w:hAnsiTheme="minorEastAsia" w:hint="eastAsia"/>
                <w:szCs w:val="21"/>
              </w:rPr>
              <w:t>法令改正(バリアフリー・安全領域確保等)により必要となった施設躯体の改修・補修・修繕</w:t>
            </w:r>
          </w:p>
        </w:tc>
        <w:tc>
          <w:tcPr>
            <w:tcW w:w="2470" w:type="dxa"/>
            <w:gridSpan w:val="3"/>
            <w:shd w:val="clear" w:color="auto" w:fill="auto"/>
            <w:vAlign w:val="center"/>
          </w:tcPr>
          <w:p w14:paraId="299781A3" w14:textId="77777777" w:rsidR="0038178C" w:rsidRPr="0038178C" w:rsidRDefault="0038178C" w:rsidP="00A6354F">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協議</w:t>
            </w:r>
          </w:p>
        </w:tc>
      </w:tr>
      <w:tr w:rsidR="0038178C" w:rsidRPr="007C79FF" w14:paraId="299781AA" w14:textId="77777777" w:rsidTr="00A6354F">
        <w:trPr>
          <w:trHeight w:val="42"/>
          <w:jc w:val="center"/>
        </w:trPr>
        <w:tc>
          <w:tcPr>
            <w:tcW w:w="742" w:type="dxa"/>
            <w:vMerge/>
            <w:shd w:val="clear" w:color="auto" w:fill="auto"/>
          </w:tcPr>
          <w:p w14:paraId="299781A5" w14:textId="77777777" w:rsidR="0038178C" w:rsidRPr="0038178C" w:rsidRDefault="0038178C" w:rsidP="00A6354F">
            <w:pPr>
              <w:spacing w:line="240" w:lineRule="exact"/>
              <w:rPr>
                <w:rFonts w:asciiTheme="minorEastAsia" w:eastAsiaTheme="minorEastAsia" w:hAnsiTheme="minorEastAsia"/>
                <w:szCs w:val="21"/>
              </w:rPr>
            </w:pPr>
          </w:p>
        </w:tc>
        <w:tc>
          <w:tcPr>
            <w:tcW w:w="1527" w:type="dxa"/>
            <w:vMerge w:val="restart"/>
            <w:shd w:val="clear" w:color="auto" w:fill="auto"/>
            <w:vAlign w:val="center"/>
          </w:tcPr>
          <w:p w14:paraId="299781A6" w14:textId="77777777" w:rsidR="0038178C" w:rsidRPr="0038178C" w:rsidRDefault="0038178C" w:rsidP="00A6354F">
            <w:pPr>
              <w:spacing w:line="240" w:lineRule="exact"/>
              <w:rPr>
                <w:rFonts w:asciiTheme="minorEastAsia" w:eastAsiaTheme="minorEastAsia" w:hAnsiTheme="minorEastAsia"/>
                <w:szCs w:val="21"/>
              </w:rPr>
            </w:pPr>
            <w:r w:rsidRPr="0038178C">
              <w:rPr>
                <w:rFonts w:asciiTheme="minorEastAsia" w:eastAsiaTheme="minorEastAsia" w:hAnsiTheme="minorEastAsia" w:hint="eastAsia"/>
                <w:szCs w:val="21"/>
              </w:rPr>
              <w:t>業務内容の変更</w:t>
            </w:r>
          </w:p>
        </w:tc>
        <w:tc>
          <w:tcPr>
            <w:tcW w:w="4264" w:type="dxa"/>
            <w:shd w:val="clear" w:color="auto" w:fill="auto"/>
            <w:vAlign w:val="center"/>
          </w:tcPr>
          <w:p w14:paraId="299781A7" w14:textId="77777777" w:rsidR="0038178C" w:rsidRPr="0038178C" w:rsidRDefault="0038178C" w:rsidP="00A6354F">
            <w:pPr>
              <w:spacing w:line="240" w:lineRule="exact"/>
              <w:rPr>
                <w:rFonts w:asciiTheme="minorEastAsia" w:eastAsiaTheme="minorEastAsia" w:hAnsiTheme="minorEastAsia"/>
                <w:szCs w:val="21"/>
              </w:rPr>
            </w:pPr>
            <w:r w:rsidRPr="0038178C">
              <w:rPr>
                <w:rFonts w:asciiTheme="minorEastAsia" w:eastAsiaTheme="minorEastAsia" w:hAnsiTheme="minorEastAsia" w:hint="eastAsia"/>
                <w:szCs w:val="21"/>
              </w:rPr>
              <w:t>指定管理者の提案・発意による業務内容の変更</w:t>
            </w:r>
          </w:p>
        </w:tc>
        <w:tc>
          <w:tcPr>
            <w:tcW w:w="1275" w:type="dxa"/>
            <w:shd w:val="clear" w:color="auto" w:fill="auto"/>
            <w:vAlign w:val="center"/>
          </w:tcPr>
          <w:p w14:paraId="299781A8" w14:textId="77777777" w:rsidR="0038178C" w:rsidRPr="0038178C" w:rsidRDefault="0038178C" w:rsidP="00A6354F">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95" w:type="dxa"/>
            <w:gridSpan w:val="2"/>
            <w:shd w:val="clear" w:color="auto" w:fill="auto"/>
            <w:vAlign w:val="center"/>
          </w:tcPr>
          <w:p w14:paraId="299781A9" w14:textId="77777777" w:rsidR="0038178C" w:rsidRPr="0038178C" w:rsidRDefault="0038178C" w:rsidP="00A6354F">
            <w:pPr>
              <w:jc w:val="center"/>
              <w:rPr>
                <w:rFonts w:asciiTheme="minorEastAsia" w:eastAsiaTheme="minorEastAsia" w:hAnsiTheme="minorEastAsia"/>
                <w:szCs w:val="21"/>
              </w:rPr>
            </w:pPr>
          </w:p>
        </w:tc>
      </w:tr>
      <w:tr w:rsidR="0038178C" w:rsidRPr="007C79FF" w14:paraId="299781B0" w14:textId="77777777" w:rsidTr="00A6354F">
        <w:trPr>
          <w:trHeight w:val="405"/>
          <w:jc w:val="center"/>
        </w:trPr>
        <w:tc>
          <w:tcPr>
            <w:tcW w:w="742" w:type="dxa"/>
            <w:vMerge/>
            <w:shd w:val="clear" w:color="auto" w:fill="auto"/>
          </w:tcPr>
          <w:p w14:paraId="299781AB" w14:textId="77777777" w:rsidR="0038178C" w:rsidRPr="0038178C" w:rsidRDefault="0038178C" w:rsidP="00A6354F">
            <w:pPr>
              <w:spacing w:line="240" w:lineRule="exact"/>
              <w:rPr>
                <w:rFonts w:asciiTheme="minorEastAsia" w:eastAsiaTheme="minorEastAsia" w:hAnsiTheme="minorEastAsia"/>
                <w:szCs w:val="21"/>
              </w:rPr>
            </w:pPr>
          </w:p>
        </w:tc>
        <w:tc>
          <w:tcPr>
            <w:tcW w:w="1527" w:type="dxa"/>
            <w:vMerge/>
            <w:shd w:val="clear" w:color="auto" w:fill="auto"/>
            <w:vAlign w:val="center"/>
          </w:tcPr>
          <w:p w14:paraId="299781AC" w14:textId="77777777" w:rsidR="0038178C" w:rsidRPr="0038178C" w:rsidRDefault="0038178C" w:rsidP="00A6354F">
            <w:pPr>
              <w:spacing w:line="240" w:lineRule="exact"/>
              <w:rPr>
                <w:rFonts w:asciiTheme="minorEastAsia" w:eastAsiaTheme="minorEastAsia" w:hAnsiTheme="minorEastAsia"/>
                <w:szCs w:val="21"/>
              </w:rPr>
            </w:pPr>
          </w:p>
        </w:tc>
        <w:tc>
          <w:tcPr>
            <w:tcW w:w="4264" w:type="dxa"/>
            <w:shd w:val="clear" w:color="auto" w:fill="auto"/>
            <w:vAlign w:val="center"/>
          </w:tcPr>
          <w:p w14:paraId="299781AD" w14:textId="77777777" w:rsidR="0038178C" w:rsidRPr="0038178C" w:rsidRDefault="0038178C" w:rsidP="00A6354F">
            <w:pPr>
              <w:spacing w:line="240" w:lineRule="exact"/>
              <w:rPr>
                <w:rFonts w:asciiTheme="minorEastAsia" w:eastAsiaTheme="minorEastAsia" w:hAnsiTheme="minorEastAsia"/>
                <w:szCs w:val="21"/>
              </w:rPr>
            </w:pPr>
            <w:r w:rsidRPr="0038178C">
              <w:rPr>
                <w:rFonts w:asciiTheme="minorEastAsia" w:eastAsiaTheme="minorEastAsia" w:hAnsiTheme="minorEastAsia" w:hint="eastAsia"/>
                <w:szCs w:val="21"/>
              </w:rPr>
              <w:t>指定管理者の提案による事業等（自主事業を含む）の内容について、大阪府との協議に基づく変更</w:t>
            </w:r>
          </w:p>
        </w:tc>
        <w:tc>
          <w:tcPr>
            <w:tcW w:w="1275" w:type="dxa"/>
            <w:shd w:val="clear" w:color="auto" w:fill="auto"/>
            <w:vAlign w:val="center"/>
          </w:tcPr>
          <w:p w14:paraId="299781AE" w14:textId="77777777" w:rsidR="0038178C" w:rsidRPr="0038178C" w:rsidRDefault="0038178C" w:rsidP="00A6354F">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95" w:type="dxa"/>
            <w:gridSpan w:val="2"/>
            <w:shd w:val="clear" w:color="auto" w:fill="auto"/>
            <w:vAlign w:val="center"/>
          </w:tcPr>
          <w:p w14:paraId="299781AF" w14:textId="77777777" w:rsidR="0038178C" w:rsidRPr="0038178C" w:rsidRDefault="0038178C" w:rsidP="00A6354F">
            <w:pPr>
              <w:jc w:val="center"/>
              <w:rPr>
                <w:rFonts w:asciiTheme="minorEastAsia" w:eastAsiaTheme="minorEastAsia" w:hAnsiTheme="minorEastAsia"/>
                <w:szCs w:val="21"/>
              </w:rPr>
            </w:pPr>
          </w:p>
        </w:tc>
      </w:tr>
      <w:tr w:rsidR="0038178C" w:rsidRPr="007C79FF" w14:paraId="299781B5" w14:textId="77777777" w:rsidTr="00A6354F">
        <w:trPr>
          <w:trHeight w:val="192"/>
          <w:jc w:val="center"/>
        </w:trPr>
        <w:tc>
          <w:tcPr>
            <w:tcW w:w="742" w:type="dxa"/>
            <w:vMerge/>
            <w:shd w:val="clear" w:color="auto" w:fill="auto"/>
          </w:tcPr>
          <w:p w14:paraId="299781B1" w14:textId="77777777" w:rsidR="0038178C" w:rsidRPr="0038178C" w:rsidRDefault="0038178C" w:rsidP="00A6354F">
            <w:pPr>
              <w:spacing w:line="240" w:lineRule="exact"/>
              <w:rPr>
                <w:rFonts w:asciiTheme="minorEastAsia" w:eastAsiaTheme="minorEastAsia" w:hAnsiTheme="minorEastAsia"/>
                <w:szCs w:val="21"/>
              </w:rPr>
            </w:pPr>
          </w:p>
        </w:tc>
        <w:tc>
          <w:tcPr>
            <w:tcW w:w="1527" w:type="dxa"/>
            <w:vMerge/>
            <w:shd w:val="clear" w:color="auto" w:fill="auto"/>
            <w:vAlign w:val="center"/>
          </w:tcPr>
          <w:p w14:paraId="299781B2" w14:textId="77777777" w:rsidR="0038178C" w:rsidRPr="0038178C" w:rsidRDefault="0038178C" w:rsidP="00A6354F">
            <w:pPr>
              <w:spacing w:line="240" w:lineRule="exact"/>
              <w:rPr>
                <w:rFonts w:asciiTheme="minorEastAsia" w:eastAsiaTheme="minorEastAsia" w:hAnsiTheme="minorEastAsia"/>
                <w:szCs w:val="21"/>
              </w:rPr>
            </w:pPr>
          </w:p>
        </w:tc>
        <w:tc>
          <w:tcPr>
            <w:tcW w:w="4264" w:type="dxa"/>
            <w:shd w:val="clear" w:color="auto" w:fill="auto"/>
            <w:vAlign w:val="center"/>
          </w:tcPr>
          <w:p w14:paraId="299781B3" w14:textId="77777777" w:rsidR="0038178C" w:rsidRPr="0038178C" w:rsidRDefault="0038178C" w:rsidP="00A6354F">
            <w:pPr>
              <w:spacing w:line="240" w:lineRule="exact"/>
              <w:rPr>
                <w:rFonts w:asciiTheme="minorEastAsia" w:eastAsiaTheme="minorEastAsia" w:hAnsiTheme="minorEastAsia"/>
                <w:szCs w:val="21"/>
              </w:rPr>
            </w:pPr>
            <w:r w:rsidRPr="0038178C">
              <w:rPr>
                <w:rFonts w:asciiTheme="minorEastAsia" w:eastAsiaTheme="minorEastAsia" w:hAnsiTheme="minorEastAsia" w:hint="eastAsia"/>
                <w:szCs w:val="21"/>
              </w:rPr>
              <w:t>大阪府の指示による業務内容の変更等（大阪府が行う事業者誘致等に起因するものを含む）</w:t>
            </w:r>
          </w:p>
        </w:tc>
        <w:tc>
          <w:tcPr>
            <w:tcW w:w="2470" w:type="dxa"/>
            <w:gridSpan w:val="3"/>
            <w:shd w:val="clear" w:color="auto" w:fill="auto"/>
            <w:vAlign w:val="center"/>
          </w:tcPr>
          <w:p w14:paraId="299781B4" w14:textId="77777777" w:rsidR="0038178C" w:rsidRPr="0038178C" w:rsidRDefault="0038178C" w:rsidP="00A6354F">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協議</w:t>
            </w:r>
          </w:p>
        </w:tc>
      </w:tr>
      <w:tr w:rsidR="0038178C" w:rsidRPr="007C79FF" w14:paraId="299781BB" w14:textId="77777777" w:rsidTr="00A6354F">
        <w:trPr>
          <w:trHeight w:val="42"/>
          <w:jc w:val="center"/>
        </w:trPr>
        <w:tc>
          <w:tcPr>
            <w:tcW w:w="742" w:type="dxa"/>
            <w:vMerge/>
            <w:shd w:val="clear" w:color="auto" w:fill="auto"/>
          </w:tcPr>
          <w:p w14:paraId="299781B6" w14:textId="77777777" w:rsidR="0038178C" w:rsidRPr="0038178C" w:rsidRDefault="0038178C" w:rsidP="00A6354F">
            <w:pPr>
              <w:spacing w:line="240" w:lineRule="exact"/>
              <w:rPr>
                <w:rFonts w:asciiTheme="minorEastAsia" w:eastAsiaTheme="minorEastAsia" w:hAnsiTheme="minorEastAsia"/>
                <w:szCs w:val="21"/>
              </w:rPr>
            </w:pPr>
          </w:p>
        </w:tc>
        <w:tc>
          <w:tcPr>
            <w:tcW w:w="1527" w:type="dxa"/>
            <w:vMerge w:val="restart"/>
            <w:shd w:val="clear" w:color="auto" w:fill="auto"/>
            <w:vAlign w:val="center"/>
          </w:tcPr>
          <w:p w14:paraId="299781B7" w14:textId="77777777" w:rsidR="0038178C" w:rsidRPr="0038178C" w:rsidRDefault="0038178C" w:rsidP="00A6354F">
            <w:pPr>
              <w:spacing w:line="240" w:lineRule="exact"/>
              <w:rPr>
                <w:rFonts w:asciiTheme="minorEastAsia" w:eastAsiaTheme="minorEastAsia" w:hAnsiTheme="minorEastAsia"/>
                <w:szCs w:val="21"/>
              </w:rPr>
            </w:pPr>
            <w:r w:rsidRPr="0038178C">
              <w:rPr>
                <w:rFonts w:asciiTheme="minorEastAsia" w:eastAsiaTheme="minorEastAsia" w:hAnsiTheme="minorEastAsia" w:hint="eastAsia"/>
                <w:szCs w:val="21"/>
              </w:rPr>
              <w:t>資料等の破損</w:t>
            </w:r>
          </w:p>
        </w:tc>
        <w:tc>
          <w:tcPr>
            <w:tcW w:w="4264" w:type="dxa"/>
            <w:shd w:val="clear" w:color="auto" w:fill="auto"/>
            <w:vAlign w:val="center"/>
          </w:tcPr>
          <w:p w14:paraId="299781B8" w14:textId="77777777" w:rsidR="0038178C" w:rsidRPr="0038178C" w:rsidRDefault="0038178C" w:rsidP="00A6354F">
            <w:pPr>
              <w:spacing w:line="240" w:lineRule="exact"/>
              <w:rPr>
                <w:rFonts w:asciiTheme="minorEastAsia" w:eastAsiaTheme="minorEastAsia" w:hAnsiTheme="minorEastAsia"/>
                <w:szCs w:val="21"/>
              </w:rPr>
            </w:pPr>
            <w:r w:rsidRPr="0038178C">
              <w:rPr>
                <w:rFonts w:asciiTheme="minorEastAsia" w:eastAsiaTheme="minorEastAsia" w:hAnsiTheme="minorEastAsia" w:hint="eastAsia"/>
                <w:szCs w:val="21"/>
              </w:rPr>
              <w:t>指定管理者としての注意義務を怠ったことによるもの</w:t>
            </w:r>
          </w:p>
        </w:tc>
        <w:tc>
          <w:tcPr>
            <w:tcW w:w="1336" w:type="dxa"/>
            <w:gridSpan w:val="2"/>
            <w:shd w:val="clear" w:color="auto" w:fill="auto"/>
            <w:vAlign w:val="center"/>
          </w:tcPr>
          <w:p w14:paraId="299781B9" w14:textId="77777777" w:rsidR="0038178C" w:rsidRPr="0038178C" w:rsidRDefault="0038178C" w:rsidP="00A6354F">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4" w:type="dxa"/>
            <w:shd w:val="clear" w:color="auto" w:fill="auto"/>
            <w:vAlign w:val="center"/>
          </w:tcPr>
          <w:p w14:paraId="299781BA" w14:textId="77777777" w:rsidR="0038178C" w:rsidRPr="0038178C" w:rsidRDefault="0038178C" w:rsidP="00A6354F">
            <w:pPr>
              <w:jc w:val="center"/>
              <w:rPr>
                <w:rFonts w:asciiTheme="minorEastAsia" w:eastAsiaTheme="minorEastAsia" w:hAnsiTheme="minorEastAsia"/>
                <w:szCs w:val="21"/>
              </w:rPr>
            </w:pPr>
          </w:p>
        </w:tc>
      </w:tr>
      <w:tr w:rsidR="0038178C" w:rsidRPr="007C79FF" w14:paraId="299781C0" w14:textId="77777777" w:rsidTr="00A6354F">
        <w:trPr>
          <w:trHeight w:val="42"/>
          <w:jc w:val="center"/>
        </w:trPr>
        <w:tc>
          <w:tcPr>
            <w:tcW w:w="742" w:type="dxa"/>
            <w:vMerge/>
            <w:shd w:val="clear" w:color="auto" w:fill="auto"/>
          </w:tcPr>
          <w:p w14:paraId="299781BC" w14:textId="77777777" w:rsidR="0038178C" w:rsidRPr="0038178C" w:rsidRDefault="0038178C" w:rsidP="00A6354F">
            <w:pPr>
              <w:spacing w:line="240" w:lineRule="exact"/>
              <w:rPr>
                <w:rFonts w:asciiTheme="minorEastAsia" w:eastAsiaTheme="minorEastAsia" w:hAnsiTheme="minorEastAsia"/>
                <w:szCs w:val="21"/>
              </w:rPr>
            </w:pPr>
          </w:p>
        </w:tc>
        <w:tc>
          <w:tcPr>
            <w:tcW w:w="1527" w:type="dxa"/>
            <w:vMerge/>
            <w:shd w:val="clear" w:color="auto" w:fill="auto"/>
            <w:vAlign w:val="center"/>
          </w:tcPr>
          <w:p w14:paraId="299781BD" w14:textId="77777777" w:rsidR="0038178C" w:rsidRPr="0038178C" w:rsidRDefault="0038178C" w:rsidP="00A6354F">
            <w:pPr>
              <w:spacing w:line="240" w:lineRule="exact"/>
              <w:rPr>
                <w:rFonts w:asciiTheme="minorEastAsia" w:eastAsiaTheme="minorEastAsia" w:hAnsiTheme="minorEastAsia"/>
                <w:szCs w:val="21"/>
              </w:rPr>
            </w:pPr>
          </w:p>
        </w:tc>
        <w:tc>
          <w:tcPr>
            <w:tcW w:w="4264" w:type="dxa"/>
            <w:shd w:val="clear" w:color="auto" w:fill="auto"/>
            <w:vAlign w:val="center"/>
          </w:tcPr>
          <w:p w14:paraId="299781BE" w14:textId="77777777" w:rsidR="0038178C" w:rsidRPr="0038178C" w:rsidRDefault="0038178C" w:rsidP="00A6354F">
            <w:pPr>
              <w:spacing w:line="240" w:lineRule="exact"/>
              <w:rPr>
                <w:rFonts w:asciiTheme="minorEastAsia" w:eastAsiaTheme="minorEastAsia" w:hAnsiTheme="minorEastAsia"/>
                <w:szCs w:val="21"/>
              </w:rPr>
            </w:pPr>
            <w:r w:rsidRPr="0038178C">
              <w:rPr>
                <w:rFonts w:asciiTheme="minorEastAsia" w:eastAsiaTheme="minorEastAsia" w:hAnsiTheme="minorEastAsia" w:hint="eastAsia"/>
                <w:szCs w:val="21"/>
              </w:rPr>
              <w:t>第三者の行為から生じたもので相手方が特定できないもの</w:t>
            </w:r>
          </w:p>
        </w:tc>
        <w:tc>
          <w:tcPr>
            <w:tcW w:w="2470" w:type="dxa"/>
            <w:gridSpan w:val="3"/>
            <w:shd w:val="clear" w:color="auto" w:fill="auto"/>
            <w:vAlign w:val="center"/>
          </w:tcPr>
          <w:p w14:paraId="299781BF" w14:textId="77777777" w:rsidR="0038178C" w:rsidRPr="0038178C" w:rsidRDefault="0038178C" w:rsidP="00A6354F">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協議</w:t>
            </w:r>
          </w:p>
        </w:tc>
      </w:tr>
      <w:tr w:rsidR="0038178C" w:rsidRPr="007C79FF" w14:paraId="299781C6" w14:textId="77777777" w:rsidTr="00A6354F">
        <w:trPr>
          <w:trHeight w:val="42"/>
          <w:jc w:val="center"/>
        </w:trPr>
        <w:tc>
          <w:tcPr>
            <w:tcW w:w="742" w:type="dxa"/>
            <w:vMerge/>
            <w:shd w:val="clear" w:color="auto" w:fill="auto"/>
          </w:tcPr>
          <w:p w14:paraId="299781C1" w14:textId="77777777" w:rsidR="0038178C" w:rsidRPr="0038178C" w:rsidRDefault="0038178C" w:rsidP="00A6354F">
            <w:pPr>
              <w:spacing w:line="240" w:lineRule="exact"/>
              <w:rPr>
                <w:rFonts w:asciiTheme="minorEastAsia" w:eastAsiaTheme="minorEastAsia" w:hAnsiTheme="minorEastAsia"/>
                <w:szCs w:val="21"/>
              </w:rPr>
            </w:pPr>
          </w:p>
        </w:tc>
        <w:tc>
          <w:tcPr>
            <w:tcW w:w="1527" w:type="dxa"/>
            <w:shd w:val="clear" w:color="auto" w:fill="auto"/>
            <w:vAlign w:val="center"/>
          </w:tcPr>
          <w:p w14:paraId="299781C2" w14:textId="77777777" w:rsidR="0038178C" w:rsidRPr="0038178C" w:rsidRDefault="0038178C" w:rsidP="00A6354F">
            <w:pPr>
              <w:spacing w:line="240" w:lineRule="exact"/>
              <w:rPr>
                <w:rFonts w:asciiTheme="minorEastAsia" w:eastAsiaTheme="minorEastAsia" w:hAnsiTheme="minorEastAsia"/>
                <w:szCs w:val="21"/>
              </w:rPr>
            </w:pPr>
            <w:r w:rsidRPr="0038178C">
              <w:rPr>
                <w:rFonts w:asciiTheme="minorEastAsia" w:eastAsiaTheme="minorEastAsia" w:hAnsiTheme="minorEastAsia" w:hint="eastAsia"/>
                <w:szCs w:val="21"/>
              </w:rPr>
              <w:t>業務の外注に伴う損害</w:t>
            </w:r>
          </w:p>
        </w:tc>
        <w:tc>
          <w:tcPr>
            <w:tcW w:w="4264" w:type="dxa"/>
            <w:shd w:val="clear" w:color="auto" w:fill="auto"/>
            <w:vAlign w:val="center"/>
          </w:tcPr>
          <w:p w14:paraId="299781C3" w14:textId="77777777" w:rsidR="0038178C" w:rsidRPr="0038178C" w:rsidRDefault="0038178C" w:rsidP="00A6354F">
            <w:pPr>
              <w:spacing w:line="240" w:lineRule="exact"/>
              <w:rPr>
                <w:rFonts w:asciiTheme="minorEastAsia" w:eastAsiaTheme="minorEastAsia" w:hAnsiTheme="minorEastAsia"/>
                <w:szCs w:val="21"/>
              </w:rPr>
            </w:pPr>
            <w:r w:rsidRPr="0038178C">
              <w:rPr>
                <w:rFonts w:asciiTheme="minorEastAsia" w:eastAsiaTheme="minorEastAsia" w:hAnsiTheme="minorEastAsia" w:hint="eastAsia"/>
                <w:szCs w:val="21"/>
              </w:rPr>
              <w:t>指定管理者から第三者に外注等したことにより発生した損害</w:t>
            </w:r>
          </w:p>
        </w:tc>
        <w:tc>
          <w:tcPr>
            <w:tcW w:w="1336" w:type="dxa"/>
            <w:gridSpan w:val="2"/>
            <w:shd w:val="clear" w:color="auto" w:fill="auto"/>
            <w:vAlign w:val="center"/>
          </w:tcPr>
          <w:p w14:paraId="299781C4" w14:textId="77777777" w:rsidR="0038178C" w:rsidRPr="0038178C" w:rsidRDefault="0038178C" w:rsidP="00A6354F">
            <w:pPr>
              <w:spacing w:line="240" w:lineRule="exact"/>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4" w:type="dxa"/>
            <w:shd w:val="clear" w:color="auto" w:fill="auto"/>
            <w:vAlign w:val="center"/>
          </w:tcPr>
          <w:p w14:paraId="299781C5" w14:textId="77777777" w:rsidR="0038178C" w:rsidRPr="0038178C" w:rsidRDefault="0038178C" w:rsidP="00A6354F">
            <w:pPr>
              <w:spacing w:line="240" w:lineRule="exact"/>
              <w:jc w:val="center"/>
              <w:rPr>
                <w:rFonts w:asciiTheme="minorEastAsia" w:eastAsiaTheme="minorEastAsia" w:hAnsiTheme="minorEastAsia"/>
                <w:szCs w:val="21"/>
              </w:rPr>
            </w:pPr>
          </w:p>
        </w:tc>
      </w:tr>
      <w:tr w:rsidR="0038178C" w:rsidRPr="007C79FF" w14:paraId="299781CC" w14:textId="77777777" w:rsidTr="00A6354F">
        <w:trPr>
          <w:trHeight w:val="648"/>
          <w:jc w:val="center"/>
        </w:trPr>
        <w:tc>
          <w:tcPr>
            <w:tcW w:w="742" w:type="dxa"/>
            <w:vMerge/>
            <w:shd w:val="clear" w:color="auto" w:fill="auto"/>
          </w:tcPr>
          <w:p w14:paraId="299781C7" w14:textId="77777777" w:rsidR="0038178C" w:rsidRPr="0038178C" w:rsidRDefault="0038178C" w:rsidP="00A6354F">
            <w:pPr>
              <w:spacing w:line="240" w:lineRule="exact"/>
              <w:rPr>
                <w:rFonts w:asciiTheme="minorEastAsia" w:eastAsiaTheme="minorEastAsia" w:hAnsiTheme="minorEastAsia"/>
                <w:szCs w:val="21"/>
              </w:rPr>
            </w:pPr>
          </w:p>
        </w:tc>
        <w:tc>
          <w:tcPr>
            <w:tcW w:w="1527" w:type="dxa"/>
            <w:shd w:val="clear" w:color="auto" w:fill="auto"/>
            <w:vAlign w:val="center"/>
          </w:tcPr>
          <w:p w14:paraId="299781C8" w14:textId="77777777" w:rsidR="0038178C" w:rsidRPr="0038178C" w:rsidRDefault="0038178C" w:rsidP="00A6354F">
            <w:pPr>
              <w:spacing w:line="240" w:lineRule="exact"/>
              <w:rPr>
                <w:rFonts w:asciiTheme="minorEastAsia" w:eastAsiaTheme="minorEastAsia" w:hAnsiTheme="minorEastAsia"/>
                <w:szCs w:val="21"/>
              </w:rPr>
            </w:pPr>
            <w:r w:rsidRPr="0038178C">
              <w:rPr>
                <w:rFonts w:asciiTheme="minorEastAsia" w:eastAsiaTheme="minorEastAsia" w:hAnsiTheme="minorEastAsia" w:hint="eastAsia"/>
                <w:szCs w:val="21"/>
              </w:rPr>
              <w:t>市場環境の変化</w:t>
            </w:r>
          </w:p>
        </w:tc>
        <w:tc>
          <w:tcPr>
            <w:tcW w:w="4264" w:type="dxa"/>
            <w:shd w:val="clear" w:color="auto" w:fill="auto"/>
            <w:vAlign w:val="center"/>
          </w:tcPr>
          <w:p w14:paraId="299781C9" w14:textId="77777777" w:rsidR="0038178C" w:rsidRPr="0038178C" w:rsidRDefault="0038178C" w:rsidP="00A6354F">
            <w:pPr>
              <w:spacing w:line="240" w:lineRule="exact"/>
              <w:rPr>
                <w:rFonts w:asciiTheme="minorEastAsia" w:eastAsiaTheme="minorEastAsia" w:hAnsiTheme="minorEastAsia"/>
                <w:szCs w:val="21"/>
              </w:rPr>
            </w:pPr>
            <w:r w:rsidRPr="0038178C">
              <w:rPr>
                <w:rFonts w:asciiTheme="minorEastAsia" w:eastAsiaTheme="minorEastAsia" w:hAnsiTheme="minorEastAsia" w:hint="eastAsia"/>
                <w:szCs w:val="21"/>
              </w:rPr>
              <w:t>利用者の減少、競合施設の増加、需要見込みの誤りその他の事由による経営不振</w:t>
            </w:r>
          </w:p>
        </w:tc>
        <w:tc>
          <w:tcPr>
            <w:tcW w:w="1336" w:type="dxa"/>
            <w:gridSpan w:val="2"/>
            <w:shd w:val="clear" w:color="auto" w:fill="auto"/>
            <w:vAlign w:val="center"/>
          </w:tcPr>
          <w:p w14:paraId="299781CA" w14:textId="77777777" w:rsidR="0038178C" w:rsidRPr="0038178C" w:rsidRDefault="0038178C" w:rsidP="00A6354F">
            <w:pPr>
              <w:jc w:val="center"/>
              <w:rPr>
                <w:rFonts w:asciiTheme="minorEastAsia" w:eastAsiaTheme="minorEastAsia" w:hAnsiTheme="minorEastAsia"/>
                <w:szCs w:val="21"/>
              </w:rPr>
            </w:pPr>
            <w:r w:rsidRPr="0038178C">
              <w:rPr>
                <w:rFonts w:asciiTheme="minorEastAsia" w:eastAsiaTheme="minorEastAsia" w:hAnsiTheme="minorEastAsia" w:hint="eastAsia"/>
                <w:szCs w:val="21"/>
              </w:rPr>
              <w:t>○</w:t>
            </w:r>
          </w:p>
        </w:tc>
        <w:tc>
          <w:tcPr>
            <w:tcW w:w="1134" w:type="dxa"/>
            <w:shd w:val="clear" w:color="auto" w:fill="auto"/>
            <w:vAlign w:val="center"/>
          </w:tcPr>
          <w:p w14:paraId="299781CB" w14:textId="77777777" w:rsidR="0038178C" w:rsidRPr="0038178C" w:rsidRDefault="0038178C" w:rsidP="00A6354F">
            <w:pPr>
              <w:jc w:val="center"/>
              <w:rPr>
                <w:rFonts w:asciiTheme="minorEastAsia" w:eastAsiaTheme="minorEastAsia" w:hAnsiTheme="minorEastAsia"/>
                <w:szCs w:val="21"/>
              </w:rPr>
            </w:pPr>
          </w:p>
        </w:tc>
      </w:tr>
    </w:tbl>
    <w:p w14:paraId="299781CD" w14:textId="77777777" w:rsidR="0038178C" w:rsidRDefault="0038178C" w:rsidP="00E2418E">
      <w:pPr>
        <w:ind w:leftChars="100" w:left="430" w:hangingChars="100" w:hanging="220"/>
        <w:jc w:val="left"/>
        <w:rPr>
          <w:rFonts w:asciiTheme="minorEastAsia" w:eastAsiaTheme="minorEastAsia" w:hAnsiTheme="minorEastAsia"/>
          <w:sz w:val="22"/>
          <w:szCs w:val="22"/>
        </w:rPr>
      </w:pPr>
    </w:p>
    <w:p w14:paraId="299781CE" w14:textId="6699FFEC" w:rsidR="00E2418E" w:rsidRPr="000200F8" w:rsidRDefault="00E2418E" w:rsidP="00E2418E">
      <w:pPr>
        <w:ind w:leftChars="100" w:left="430" w:hangingChars="100" w:hanging="220"/>
        <w:jc w:val="left"/>
        <w:rPr>
          <w:rFonts w:asciiTheme="minorEastAsia" w:eastAsiaTheme="minorEastAsia" w:hAnsiTheme="minorEastAsia"/>
          <w:sz w:val="22"/>
          <w:szCs w:val="22"/>
        </w:rPr>
      </w:pPr>
      <w:r w:rsidRPr="000200F8">
        <w:rPr>
          <w:rFonts w:asciiTheme="minorEastAsia" w:eastAsiaTheme="minorEastAsia" w:hAnsiTheme="minorEastAsia" w:hint="eastAsia"/>
          <w:sz w:val="22"/>
          <w:szCs w:val="22"/>
        </w:rPr>
        <w:t>※災害発生時には公園は広域避難場所となるほか、公園内施設を避難場所として使用するなど、災害対応のために業務の一部または全部の停止を命じることが</w:t>
      </w:r>
      <w:r>
        <w:rPr>
          <w:rFonts w:asciiTheme="minorEastAsia" w:eastAsiaTheme="minorEastAsia" w:hAnsiTheme="minorEastAsia" w:hint="eastAsia"/>
          <w:sz w:val="22"/>
          <w:szCs w:val="22"/>
        </w:rPr>
        <w:t>ありますが</w:t>
      </w:r>
      <w:r w:rsidRPr="000200F8">
        <w:rPr>
          <w:rFonts w:asciiTheme="minorEastAsia" w:eastAsiaTheme="minorEastAsia" w:hAnsiTheme="minorEastAsia" w:hint="eastAsia"/>
          <w:sz w:val="22"/>
          <w:szCs w:val="22"/>
        </w:rPr>
        <w:t>、大阪府は自然災害等不可抗力への対応の場合、指定管理者に対する休業補償は</w:t>
      </w:r>
      <w:r>
        <w:rPr>
          <w:rFonts w:asciiTheme="minorEastAsia" w:eastAsiaTheme="minorEastAsia" w:hAnsiTheme="minorEastAsia" w:hint="eastAsia"/>
          <w:sz w:val="22"/>
          <w:szCs w:val="22"/>
        </w:rPr>
        <w:t>行いません</w:t>
      </w:r>
      <w:r w:rsidRPr="000200F8">
        <w:rPr>
          <w:rFonts w:asciiTheme="minorEastAsia" w:eastAsiaTheme="minorEastAsia" w:hAnsiTheme="minorEastAsia" w:hint="eastAsia"/>
          <w:sz w:val="22"/>
          <w:szCs w:val="22"/>
        </w:rPr>
        <w:t>。</w:t>
      </w:r>
    </w:p>
    <w:p w14:paraId="299781CF" w14:textId="77777777" w:rsidR="0090461B" w:rsidRPr="00E2418E" w:rsidRDefault="0090461B"/>
    <w:sectPr w:rsidR="0090461B" w:rsidRPr="00E2418E" w:rsidSect="00A11F35">
      <w:pgSz w:w="11906" w:h="16838" w:code="9"/>
      <w:pgMar w:top="567" w:right="1701" w:bottom="1134"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BC769" w14:textId="77777777" w:rsidR="00DC3BCE" w:rsidRDefault="00DC3BCE" w:rsidP="00DC3BCE">
      <w:r>
        <w:separator/>
      </w:r>
    </w:p>
  </w:endnote>
  <w:endnote w:type="continuationSeparator" w:id="0">
    <w:p w14:paraId="20DA2D14" w14:textId="77777777" w:rsidR="00DC3BCE" w:rsidRDefault="00DC3BCE" w:rsidP="00DC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F194C" w14:textId="77777777" w:rsidR="00DC3BCE" w:rsidRDefault="00DC3BCE" w:rsidP="00DC3BCE">
      <w:r>
        <w:separator/>
      </w:r>
    </w:p>
  </w:footnote>
  <w:footnote w:type="continuationSeparator" w:id="0">
    <w:p w14:paraId="6278A697" w14:textId="77777777" w:rsidR="00DC3BCE" w:rsidRDefault="00DC3BCE" w:rsidP="00DC3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inkAnnotations="0"/>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18E"/>
    <w:rsid w:val="001A2AEC"/>
    <w:rsid w:val="001A7B3D"/>
    <w:rsid w:val="0038178C"/>
    <w:rsid w:val="005A742E"/>
    <w:rsid w:val="00622141"/>
    <w:rsid w:val="007B26CA"/>
    <w:rsid w:val="007E4FD6"/>
    <w:rsid w:val="008A0F5E"/>
    <w:rsid w:val="008B5C90"/>
    <w:rsid w:val="0090461B"/>
    <w:rsid w:val="00A11F35"/>
    <w:rsid w:val="00A238D7"/>
    <w:rsid w:val="00A26D97"/>
    <w:rsid w:val="00A34053"/>
    <w:rsid w:val="00C17B71"/>
    <w:rsid w:val="00C75F9F"/>
    <w:rsid w:val="00DC3BCE"/>
    <w:rsid w:val="00DD1E22"/>
    <w:rsid w:val="00E033A9"/>
    <w:rsid w:val="00E2418E"/>
    <w:rsid w:val="00E5599A"/>
    <w:rsid w:val="00EA1BE7"/>
    <w:rsid w:val="00F21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97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1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BCE"/>
    <w:pPr>
      <w:tabs>
        <w:tab w:val="center" w:pos="4252"/>
        <w:tab w:val="right" w:pos="8504"/>
      </w:tabs>
      <w:snapToGrid w:val="0"/>
    </w:pPr>
  </w:style>
  <w:style w:type="character" w:customStyle="1" w:styleId="a4">
    <w:name w:val="ヘッダー (文字)"/>
    <w:basedOn w:val="a0"/>
    <w:link w:val="a3"/>
    <w:uiPriority w:val="99"/>
    <w:rsid w:val="00DC3BCE"/>
    <w:rPr>
      <w:rFonts w:ascii="Century" w:eastAsia="ＭＳ 明朝" w:hAnsi="Century" w:cs="Times New Roman"/>
      <w:szCs w:val="24"/>
    </w:rPr>
  </w:style>
  <w:style w:type="paragraph" w:styleId="a5">
    <w:name w:val="footer"/>
    <w:basedOn w:val="a"/>
    <w:link w:val="a6"/>
    <w:uiPriority w:val="99"/>
    <w:unhideWhenUsed/>
    <w:rsid w:val="00DC3BCE"/>
    <w:pPr>
      <w:tabs>
        <w:tab w:val="center" w:pos="4252"/>
        <w:tab w:val="right" w:pos="8504"/>
      </w:tabs>
      <w:snapToGrid w:val="0"/>
    </w:pPr>
  </w:style>
  <w:style w:type="character" w:customStyle="1" w:styleId="a6">
    <w:name w:val="フッター (文字)"/>
    <w:basedOn w:val="a0"/>
    <w:link w:val="a5"/>
    <w:uiPriority w:val="99"/>
    <w:rsid w:val="00DC3BCE"/>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1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BCE"/>
    <w:pPr>
      <w:tabs>
        <w:tab w:val="center" w:pos="4252"/>
        <w:tab w:val="right" w:pos="8504"/>
      </w:tabs>
      <w:snapToGrid w:val="0"/>
    </w:pPr>
  </w:style>
  <w:style w:type="character" w:customStyle="1" w:styleId="a4">
    <w:name w:val="ヘッダー (文字)"/>
    <w:basedOn w:val="a0"/>
    <w:link w:val="a3"/>
    <w:uiPriority w:val="99"/>
    <w:rsid w:val="00DC3BCE"/>
    <w:rPr>
      <w:rFonts w:ascii="Century" w:eastAsia="ＭＳ 明朝" w:hAnsi="Century" w:cs="Times New Roman"/>
      <w:szCs w:val="24"/>
    </w:rPr>
  </w:style>
  <w:style w:type="paragraph" w:styleId="a5">
    <w:name w:val="footer"/>
    <w:basedOn w:val="a"/>
    <w:link w:val="a6"/>
    <w:uiPriority w:val="99"/>
    <w:unhideWhenUsed/>
    <w:rsid w:val="00DC3BCE"/>
    <w:pPr>
      <w:tabs>
        <w:tab w:val="center" w:pos="4252"/>
        <w:tab w:val="right" w:pos="8504"/>
      </w:tabs>
      <w:snapToGrid w:val="0"/>
    </w:pPr>
  </w:style>
  <w:style w:type="character" w:customStyle="1" w:styleId="a6">
    <w:name w:val="フッター (文字)"/>
    <w:basedOn w:val="a0"/>
    <w:link w:val="a5"/>
    <w:uiPriority w:val="99"/>
    <w:rsid w:val="00DC3BC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6A168-4271-471C-B300-98F089F4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歩</dc:creator>
  <cp:lastModifiedBy>大阪府</cp:lastModifiedBy>
  <cp:revision>2</cp:revision>
  <cp:lastPrinted>2017-08-29T12:28:00Z</cp:lastPrinted>
  <dcterms:created xsi:type="dcterms:W3CDTF">2017-08-31T00:43:00Z</dcterms:created>
  <dcterms:modified xsi:type="dcterms:W3CDTF">2017-08-31T00:43:00Z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