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93A6D" w14:textId="77777777" w:rsidR="00676E6B" w:rsidRDefault="00676E6B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453233E" w14:textId="77777777" w:rsidR="00666C34" w:rsidRPr="00666C34" w:rsidRDefault="006043B4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BB3D78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14:paraId="747BCB7A" w14:textId="67964268" w:rsidR="00666C34" w:rsidRDefault="000207A9" w:rsidP="005016E8">
      <w:pPr>
        <w:spacing w:line="360" w:lineRule="exact"/>
        <w:ind w:firstLineChars="1500" w:firstLine="334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6F1D10">
        <w:rPr>
          <w:rFonts w:asciiTheme="majorEastAsia" w:eastAsiaTheme="majorEastAsia" w:hAnsiTheme="majorEastAsia" w:hint="eastAsia"/>
          <w:sz w:val="24"/>
          <w:szCs w:val="24"/>
        </w:rPr>
        <w:t>事業報告</w:t>
      </w:r>
      <w:bookmarkStart w:id="0" w:name="_GoBack"/>
      <w:bookmarkEnd w:id="0"/>
    </w:p>
    <w:p w14:paraId="4C39EBE0" w14:textId="77777777" w:rsidR="001C09BC" w:rsidRDefault="001C09B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1AC138" w14:textId="77777777" w:rsidR="00F14BA7" w:rsidRPr="00666C34" w:rsidRDefault="00F14BA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73812C" w14:textId="77777777" w:rsidR="00666C34" w:rsidRDefault="00666C3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開催準備主要業務</w:t>
      </w:r>
    </w:p>
    <w:p w14:paraId="402F4A2E" w14:textId="77777777" w:rsidR="00597BC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広報誘客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14:paraId="713D8E57" w14:textId="77777777" w:rsidR="00782F41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○開催地における一体感の創出に向けた機運の醸成</w:t>
      </w:r>
    </w:p>
    <w:p w14:paraId="618A9252" w14:textId="772CE7BC" w:rsidR="00F2003F" w:rsidRDefault="00E715CC" w:rsidP="00F2003F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D05B0">
        <w:rPr>
          <w:rFonts w:asciiTheme="minorEastAsia" w:hAnsiTheme="minorEastAsia" w:hint="eastAsia"/>
          <w:sz w:val="24"/>
          <w:szCs w:val="24"/>
        </w:rPr>
        <w:t>・</w:t>
      </w:r>
      <w:r w:rsidR="00AB5381">
        <w:rPr>
          <w:rFonts w:asciiTheme="minorEastAsia" w:hAnsiTheme="minorEastAsia" w:hint="eastAsia"/>
          <w:sz w:val="24"/>
          <w:szCs w:val="24"/>
        </w:rPr>
        <w:t>「大阪府府営大泉緑地サイクルどろんこ広場」</w:t>
      </w:r>
      <w:r w:rsidR="000D75C2">
        <w:rPr>
          <w:rFonts w:asciiTheme="minorEastAsia" w:hAnsiTheme="minorEastAsia" w:hint="eastAsia"/>
          <w:sz w:val="24"/>
          <w:szCs w:val="24"/>
        </w:rPr>
        <w:t>で行われたBMX競技の「第37回全日本選手権大会」において、</w:t>
      </w:r>
      <w:r w:rsidR="00F2003F">
        <w:rPr>
          <w:rFonts w:asciiTheme="minorEastAsia" w:hAnsiTheme="minorEastAsia" w:hint="eastAsia"/>
          <w:sz w:val="24"/>
          <w:szCs w:val="24"/>
        </w:rPr>
        <w:t>来場者に対しＰＲチラシの配布を行った。</w:t>
      </w:r>
    </w:p>
    <w:p w14:paraId="1C1C313A" w14:textId="77777777" w:rsidR="00F2003F" w:rsidRDefault="00FF04AC" w:rsidP="00F2003F">
      <w:pPr>
        <w:spacing w:line="360" w:lineRule="exact"/>
        <w:ind w:firstLineChars="300" w:firstLine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・花園中央公園</w:t>
      </w:r>
      <w:r w:rsidR="00F2003F">
        <w:rPr>
          <w:rFonts w:asciiTheme="minorEastAsia" w:hAnsiTheme="minorEastAsia" w:hint="eastAsia"/>
          <w:sz w:val="24"/>
          <w:szCs w:val="24"/>
        </w:rPr>
        <w:t>や東大阪アリーナなどで</w:t>
      </w:r>
      <w:r>
        <w:rPr>
          <w:rFonts w:asciiTheme="minorEastAsia" w:hAnsiTheme="minorEastAsia" w:hint="eastAsia"/>
          <w:sz w:val="24"/>
          <w:szCs w:val="24"/>
        </w:rPr>
        <w:t>行われた</w:t>
      </w:r>
      <w:r w:rsidR="00F2003F">
        <w:rPr>
          <w:rFonts w:asciiTheme="minorEastAsia" w:hAnsiTheme="minorEastAsia" w:hint="eastAsia"/>
          <w:sz w:val="24"/>
          <w:szCs w:val="24"/>
        </w:rPr>
        <w:t>市民スポーツの祭典や、体験型ス</w:t>
      </w:r>
    </w:p>
    <w:p w14:paraId="009944F5" w14:textId="77777777" w:rsidR="00F2003F" w:rsidRDefault="00F2003F" w:rsidP="00F2003F">
      <w:pPr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ポーツイベント、そのほかワールドマスターズゲームズのオープン競技として実</w:t>
      </w:r>
    </w:p>
    <w:p w14:paraId="455B110A" w14:textId="77777777" w:rsidR="000C692C" w:rsidRDefault="00F2003F" w:rsidP="00F2003F">
      <w:pPr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施した車椅子ソフトボール</w:t>
      </w:r>
      <w:r w:rsidR="00DD69DF" w:rsidRPr="00311412">
        <w:rPr>
          <w:rFonts w:asciiTheme="minorEastAsia" w:hAnsiTheme="minorEastAsia" w:hint="eastAsia"/>
          <w:sz w:val="24"/>
          <w:szCs w:val="24"/>
        </w:rPr>
        <w:t>東大阪花園</w:t>
      </w:r>
      <w:r>
        <w:rPr>
          <w:rFonts w:asciiTheme="minorEastAsia" w:hAnsiTheme="minorEastAsia" w:hint="eastAsia"/>
          <w:sz w:val="24"/>
          <w:szCs w:val="24"/>
        </w:rPr>
        <w:t>大会において、ポスターの掲示、ＰＲチラ</w:t>
      </w:r>
    </w:p>
    <w:p w14:paraId="2C61F17B" w14:textId="3ACB54C5" w:rsidR="006F1D10" w:rsidRPr="00E715CC" w:rsidRDefault="00F2003F" w:rsidP="00752CEA">
      <w:pPr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シ</w:t>
      </w:r>
      <w:r w:rsidR="006F2669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の配布を行っ</w:t>
      </w:r>
      <w:r w:rsidR="00752CEA">
        <w:rPr>
          <w:rFonts w:asciiTheme="minorEastAsia" w:hAnsiTheme="minorEastAsia" w:hint="eastAsia"/>
          <w:sz w:val="24"/>
          <w:szCs w:val="24"/>
        </w:rPr>
        <w:t>た。</w:t>
      </w:r>
    </w:p>
    <w:p w14:paraId="4479C35A" w14:textId="77777777" w:rsidR="00E715CC" w:rsidRPr="00294E45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E4836B7" w14:textId="77777777" w:rsidR="00794929" w:rsidRPr="00F1544E" w:rsidRDefault="00632145" w:rsidP="00F1544E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○競技団体</w:t>
      </w:r>
      <w:r w:rsidR="00A87749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を通じた参加者獲得の取組</w:t>
      </w:r>
    </w:p>
    <w:p w14:paraId="0367D291" w14:textId="77777777" w:rsidR="00DA5A33" w:rsidRDefault="00284133" w:rsidP="006F43FA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F43FA">
        <w:rPr>
          <w:rFonts w:asciiTheme="minorEastAsia" w:hAnsiTheme="minorEastAsia" w:hint="eastAsia"/>
          <w:sz w:val="24"/>
          <w:szCs w:val="24"/>
        </w:rPr>
        <w:t xml:space="preserve">　・新型コロナウイルスの影響により、各競技団体等が実施する予定だったスポーツイベント等が中止又は無観客等となったため実施できなかった。</w:t>
      </w:r>
    </w:p>
    <w:p w14:paraId="4105AE1D" w14:textId="77777777" w:rsidR="00E715CC" w:rsidRPr="00F14BA7" w:rsidRDefault="00DA5A33" w:rsidP="00F14BA7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11F5532C" w14:textId="77777777" w:rsidR="00782F4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競技運営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14:paraId="0B848126" w14:textId="77777777" w:rsidR="00794929" w:rsidRDefault="00782F41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別</w:t>
      </w:r>
      <w:r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要項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の作成及び競技団体</w:t>
      </w:r>
      <w:r w:rsidR="006D1C6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との連携</w:t>
      </w:r>
    </w:p>
    <w:p w14:paraId="755B5130" w14:textId="77777777" w:rsidR="006F1D10" w:rsidRPr="008775DE" w:rsidRDefault="00883282" w:rsidP="00D76728">
      <w:pPr>
        <w:spacing w:line="360" w:lineRule="exact"/>
        <w:ind w:leftChars="300" w:left="802" w:hangingChars="100" w:hanging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6F43FA">
        <w:rPr>
          <w:rFonts w:asciiTheme="minorEastAsia" w:hAnsiTheme="minorEastAsia" w:hint="eastAsia"/>
          <w:sz w:val="24"/>
          <w:szCs w:val="24"/>
        </w:rPr>
        <w:t>新型コロナウイルスの影響により、本大会の開催が延期となり新たな競技日程</w:t>
      </w:r>
      <w:r w:rsidR="00FE3C04">
        <w:rPr>
          <w:rFonts w:asciiTheme="minorEastAsia" w:hAnsiTheme="minorEastAsia" w:hint="eastAsia"/>
          <w:sz w:val="24"/>
          <w:szCs w:val="24"/>
        </w:rPr>
        <w:t>及び参加年齢基準</w:t>
      </w:r>
      <w:r w:rsidR="006F43FA">
        <w:rPr>
          <w:rFonts w:asciiTheme="minorEastAsia" w:hAnsiTheme="minorEastAsia" w:hint="eastAsia"/>
          <w:sz w:val="24"/>
          <w:szCs w:val="24"/>
        </w:rPr>
        <w:t>について、</w:t>
      </w:r>
      <w:r w:rsidR="005D6047" w:rsidRPr="005D6047">
        <w:rPr>
          <w:rFonts w:asciiTheme="minorEastAsia" w:hAnsiTheme="minorEastAsia" w:hint="eastAsia"/>
          <w:sz w:val="24"/>
          <w:szCs w:val="24"/>
        </w:rPr>
        <w:t>大阪水泳</w:t>
      </w:r>
      <w:r>
        <w:rPr>
          <w:rFonts w:asciiTheme="minorEastAsia" w:hAnsiTheme="minorEastAsia" w:hint="eastAsia"/>
          <w:sz w:val="24"/>
          <w:szCs w:val="24"/>
        </w:rPr>
        <w:t>協会、大阪府自転車連盟、大阪府ラグビー</w:t>
      </w:r>
      <w:r w:rsidR="00FE3C04">
        <w:rPr>
          <w:rFonts w:asciiTheme="minorEastAsia" w:hAnsiTheme="minorEastAsia" w:hint="eastAsia"/>
          <w:sz w:val="24"/>
          <w:szCs w:val="24"/>
        </w:rPr>
        <w:t>フットボール</w:t>
      </w:r>
      <w:r>
        <w:rPr>
          <w:rFonts w:asciiTheme="minorEastAsia" w:hAnsiTheme="minorEastAsia" w:hint="eastAsia"/>
          <w:sz w:val="24"/>
          <w:szCs w:val="24"/>
        </w:rPr>
        <w:t>協会・関西ラグビー</w:t>
      </w:r>
      <w:r w:rsidR="00FE3C04">
        <w:rPr>
          <w:rFonts w:asciiTheme="minorEastAsia" w:hAnsiTheme="minorEastAsia" w:hint="eastAsia"/>
          <w:sz w:val="24"/>
          <w:szCs w:val="24"/>
        </w:rPr>
        <w:t>フットボール</w:t>
      </w:r>
      <w:r>
        <w:rPr>
          <w:rFonts w:asciiTheme="minorEastAsia" w:hAnsiTheme="minorEastAsia" w:hint="eastAsia"/>
          <w:sz w:val="24"/>
          <w:szCs w:val="24"/>
        </w:rPr>
        <w:t>協会</w:t>
      </w:r>
      <w:r w:rsidR="00FE3C04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と</w:t>
      </w:r>
      <w:r w:rsidR="005D6047" w:rsidRPr="005D6047">
        <w:rPr>
          <w:rFonts w:asciiTheme="minorEastAsia" w:hAnsiTheme="minorEastAsia" w:hint="eastAsia"/>
          <w:sz w:val="24"/>
          <w:szCs w:val="24"/>
        </w:rPr>
        <w:t>協議、調整を行い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6F43FA">
        <w:rPr>
          <w:rFonts w:asciiTheme="minorEastAsia" w:hAnsiTheme="minorEastAsia" w:hint="eastAsia"/>
          <w:sz w:val="24"/>
          <w:szCs w:val="24"/>
        </w:rPr>
        <w:t>新たな競技別実施要項</w:t>
      </w:r>
      <w:r w:rsidR="009177FD">
        <w:rPr>
          <w:rFonts w:asciiTheme="minorEastAsia" w:hAnsiTheme="minorEastAsia" w:hint="eastAsia"/>
          <w:sz w:val="24"/>
          <w:szCs w:val="24"/>
        </w:rPr>
        <w:t>の作成に取り組んだ。</w:t>
      </w:r>
    </w:p>
    <w:p w14:paraId="4B469C18" w14:textId="77777777" w:rsidR="00D67697" w:rsidRPr="00883282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DF0FB8" w14:textId="77777777" w:rsidR="00632145" w:rsidRDefault="00883282" w:rsidP="00D67697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○パラ種目の決定に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係る各種調整</w:t>
      </w:r>
    </w:p>
    <w:p w14:paraId="7E6AFF39" w14:textId="77777777" w:rsidR="00182986" w:rsidRPr="008775DE" w:rsidRDefault="00111709" w:rsidP="008775DE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4F936" wp14:editId="657954B2">
                <wp:simplePos x="0" y="0"/>
                <wp:positionH relativeFrom="margin">
                  <wp:align>center</wp:align>
                </wp:positionH>
                <wp:positionV relativeFrom="margin">
                  <wp:posOffset>9578340</wp:posOffset>
                </wp:positionV>
                <wp:extent cx="638175" cy="333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31AC6" w14:textId="77777777" w:rsidR="00111709" w:rsidRDefault="00111709" w:rsidP="001117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0;margin-top:754.2pt;width:50.2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" filled="f" stroked="f" strokeweight="2pt">
                <v:textbox>
                  <w:txbxContent>
                    <w:p w:rsidR="00111709" w:rsidRDefault="00111709" w:rsidP="00111709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83282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0636FC">
        <w:rPr>
          <w:rFonts w:asciiTheme="minorEastAsia" w:hAnsiTheme="minorEastAsia" w:hint="eastAsia"/>
          <w:sz w:val="24"/>
          <w:szCs w:val="24"/>
        </w:rPr>
        <w:t>自転車</w:t>
      </w:r>
      <w:r w:rsidR="00256466">
        <w:rPr>
          <w:rFonts w:asciiTheme="minorEastAsia" w:hAnsiTheme="minorEastAsia" w:hint="eastAsia"/>
          <w:sz w:val="24"/>
          <w:szCs w:val="24"/>
        </w:rPr>
        <w:t>・</w:t>
      </w:r>
      <w:r w:rsidR="008775DE" w:rsidRPr="008775DE">
        <w:rPr>
          <w:rFonts w:asciiTheme="minorEastAsia" w:hAnsiTheme="minorEastAsia" w:hint="eastAsia"/>
          <w:sz w:val="24"/>
          <w:szCs w:val="24"/>
        </w:rPr>
        <w:t>ＢＭＸ，ラグビー</w:t>
      </w:r>
      <w:r w:rsidR="000636FC">
        <w:rPr>
          <w:rFonts w:asciiTheme="minorEastAsia" w:hAnsiTheme="minorEastAsia" w:hint="eastAsia"/>
          <w:sz w:val="24"/>
          <w:szCs w:val="24"/>
        </w:rPr>
        <w:t>フットボール</w:t>
      </w:r>
      <w:r w:rsidR="008775DE" w:rsidRPr="008775DE">
        <w:rPr>
          <w:rFonts w:asciiTheme="minorEastAsia" w:hAnsiTheme="minorEastAsia" w:hint="eastAsia"/>
          <w:sz w:val="24"/>
          <w:szCs w:val="24"/>
        </w:rPr>
        <w:t>、</w:t>
      </w:r>
      <w:r w:rsidR="000636FC">
        <w:rPr>
          <w:rFonts w:asciiTheme="minorEastAsia" w:hAnsiTheme="minorEastAsia" w:hint="eastAsia"/>
          <w:sz w:val="24"/>
          <w:szCs w:val="24"/>
        </w:rPr>
        <w:t>水泳</w:t>
      </w:r>
      <w:r w:rsidR="00256466">
        <w:rPr>
          <w:rFonts w:asciiTheme="minorEastAsia" w:hAnsiTheme="minorEastAsia" w:hint="eastAsia"/>
          <w:sz w:val="24"/>
          <w:szCs w:val="24"/>
        </w:rPr>
        <w:t>・</w:t>
      </w:r>
      <w:r w:rsidR="008775DE" w:rsidRPr="008775DE">
        <w:rPr>
          <w:rFonts w:asciiTheme="minorEastAsia" w:hAnsiTheme="minorEastAsia" w:hint="eastAsia"/>
          <w:sz w:val="24"/>
          <w:szCs w:val="24"/>
        </w:rPr>
        <w:t>ｵｰﾌﾟﾝｳｫｰﾀｰ</w:t>
      </w:r>
      <w:r w:rsidR="0035742D">
        <w:rPr>
          <w:rFonts w:asciiTheme="minorEastAsia" w:hAnsiTheme="minorEastAsia" w:hint="eastAsia"/>
          <w:sz w:val="24"/>
          <w:szCs w:val="24"/>
        </w:rPr>
        <w:t>における</w:t>
      </w:r>
      <w:r w:rsidR="00275B52" w:rsidRPr="00275B52">
        <w:rPr>
          <w:rFonts w:asciiTheme="minorEastAsia" w:hAnsiTheme="minorEastAsia" w:hint="eastAsia"/>
          <w:sz w:val="24"/>
          <w:szCs w:val="24"/>
        </w:rPr>
        <w:t>パラ種目</w:t>
      </w:r>
      <w:r w:rsidR="00275B52">
        <w:rPr>
          <w:rFonts w:asciiTheme="minorEastAsia" w:hAnsiTheme="minorEastAsia" w:hint="eastAsia"/>
          <w:sz w:val="24"/>
          <w:szCs w:val="24"/>
        </w:rPr>
        <w:t>の実施</w:t>
      </w:r>
      <w:r w:rsidR="008775DE">
        <w:rPr>
          <w:rFonts w:asciiTheme="minorEastAsia" w:hAnsiTheme="minorEastAsia" w:hint="eastAsia"/>
          <w:sz w:val="24"/>
          <w:szCs w:val="24"/>
        </w:rPr>
        <w:t>につ</w:t>
      </w:r>
      <w:r w:rsidR="00275B52" w:rsidRPr="00275B52">
        <w:rPr>
          <w:rFonts w:asciiTheme="minorEastAsia" w:hAnsiTheme="minorEastAsia" w:hint="eastAsia"/>
          <w:sz w:val="24"/>
          <w:szCs w:val="24"/>
        </w:rPr>
        <w:t>いて</w:t>
      </w:r>
      <w:r w:rsidR="00883282">
        <w:rPr>
          <w:rFonts w:asciiTheme="minorEastAsia" w:hAnsiTheme="minorEastAsia" w:hint="eastAsia"/>
          <w:sz w:val="24"/>
          <w:szCs w:val="24"/>
        </w:rPr>
        <w:t>検討を行い</w:t>
      </w:r>
      <w:r w:rsidR="00275B52">
        <w:rPr>
          <w:rFonts w:asciiTheme="minorEastAsia" w:hAnsiTheme="minorEastAsia" w:hint="eastAsia"/>
          <w:sz w:val="24"/>
          <w:szCs w:val="24"/>
        </w:rPr>
        <w:t>、</w:t>
      </w:r>
      <w:r w:rsidR="00A06CC4" w:rsidRPr="00D67697">
        <w:rPr>
          <w:rFonts w:asciiTheme="minorEastAsia" w:hAnsiTheme="minorEastAsia" w:hint="eastAsia"/>
          <w:sz w:val="24"/>
          <w:szCs w:val="24"/>
        </w:rPr>
        <w:t>競技</w:t>
      </w:r>
      <w:r w:rsidR="00D67697">
        <w:rPr>
          <w:rFonts w:asciiTheme="minorEastAsia" w:hAnsiTheme="minorEastAsia" w:hint="eastAsia"/>
          <w:sz w:val="24"/>
          <w:szCs w:val="24"/>
        </w:rPr>
        <w:t>別</w:t>
      </w:r>
      <w:r w:rsidR="00A06CC4" w:rsidRPr="00D67697">
        <w:rPr>
          <w:rFonts w:asciiTheme="minorEastAsia" w:hAnsiTheme="minorEastAsia" w:hint="eastAsia"/>
          <w:sz w:val="24"/>
          <w:szCs w:val="24"/>
        </w:rPr>
        <w:t>実施要項</w:t>
      </w:r>
      <w:r w:rsidR="00883282">
        <w:rPr>
          <w:rFonts w:asciiTheme="minorEastAsia" w:hAnsiTheme="minorEastAsia" w:hint="eastAsia"/>
          <w:sz w:val="24"/>
          <w:szCs w:val="24"/>
        </w:rPr>
        <w:t>に反映</w:t>
      </w:r>
      <w:r w:rsidR="00182986">
        <w:rPr>
          <w:rFonts w:asciiTheme="minorEastAsia" w:hAnsiTheme="minorEastAsia" w:hint="eastAsia"/>
          <w:sz w:val="24"/>
          <w:szCs w:val="24"/>
        </w:rPr>
        <w:t>した。</w:t>
      </w:r>
    </w:p>
    <w:p w14:paraId="69CE37CC" w14:textId="77777777" w:rsidR="006F1D10" w:rsidRPr="00F84972" w:rsidRDefault="002506C3" w:rsidP="00182986">
      <w:pPr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自転車・ＢＭＸ　　　　 </w:t>
      </w:r>
      <w:r w:rsidR="00067544">
        <w:rPr>
          <w:rFonts w:asciiTheme="minorEastAsia" w:hAnsiTheme="minorEastAsia" w:hint="eastAsia"/>
          <w:sz w:val="24"/>
          <w:szCs w:val="24"/>
        </w:rPr>
        <w:t>障がい者部門は設けず</w:t>
      </w:r>
      <w:r w:rsidR="00FF04AC">
        <w:rPr>
          <w:rFonts w:asciiTheme="minorEastAsia" w:hAnsiTheme="minorEastAsia" w:hint="eastAsia"/>
          <w:sz w:val="24"/>
          <w:szCs w:val="24"/>
        </w:rPr>
        <w:t>インクルーシブな競技を実施</w:t>
      </w:r>
    </w:p>
    <w:p w14:paraId="273F8452" w14:textId="77777777" w:rsidR="006F1D10" w:rsidRPr="00F84972" w:rsidRDefault="002506C3" w:rsidP="00182986">
      <w:pPr>
        <w:spacing w:line="360" w:lineRule="exact"/>
        <w:ind w:rightChars="-221" w:right="-426"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ラグビーフットボール　</w:t>
      </w:r>
      <w:r w:rsidR="00D76728">
        <w:rPr>
          <w:rFonts w:asciiTheme="minorEastAsia" w:hAnsiTheme="minorEastAsia" w:hint="eastAsia"/>
          <w:sz w:val="24"/>
          <w:szCs w:val="24"/>
        </w:rPr>
        <w:t xml:space="preserve"> 障がい者部門は設けずインクルーシブな</w:t>
      </w:r>
      <w:r w:rsidR="00FF04AC">
        <w:rPr>
          <w:rFonts w:asciiTheme="minorEastAsia" w:hAnsiTheme="minorEastAsia" w:hint="eastAsia"/>
          <w:sz w:val="24"/>
          <w:szCs w:val="24"/>
        </w:rPr>
        <w:t>競技を実施</w:t>
      </w:r>
    </w:p>
    <w:p w14:paraId="4AC41741" w14:textId="77777777" w:rsidR="006F1D10" w:rsidRPr="00F84972" w:rsidRDefault="00124FBB" w:rsidP="00B36B66">
      <w:pPr>
        <w:spacing w:line="360" w:lineRule="exact"/>
        <w:ind w:rightChars="-221" w:right="-426" w:firstLineChars="400" w:firstLine="892"/>
        <w:jc w:val="left"/>
        <w:rPr>
          <w:rFonts w:asciiTheme="minorEastAsia" w:hAnsiTheme="minorEastAsia"/>
          <w:sz w:val="24"/>
          <w:szCs w:val="24"/>
        </w:rPr>
      </w:pPr>
      <w:r w:rsidRPr="00B36B66">
        <w:rPr>
          <w:rFonts w:asciiTheme="minorEastAsia" w:hAnsiTheme="minorEastAsia" w:hint="eastAsia"/>
          <w:sz w:val="24"/>
          <w:szCs w:val="24"/>
        </w:rPr>
        <w:t>水泳・</w:t>
      </w:r>
      <w:r w:rsidR="00B36B66">
        <w:rPr>
          <w:rFonts w:asciiTheme="minorEastAsia" w:hAnsiTheme="minorEastAsia" w:hint="eastAsia"/>
          <w:sz w:val="24"/>
          <w:szCs w:val="24"/>
        </w:rPr>
        <w:t xml:space="preserve">ｵｰﾌﾟﾝｳｫｰﾀｰ　　　</w:t>
      </w:r>
      <w:r w:rsidR="002506C3">
        <w:rPr>
          <w:rFonts w:asciiTheme="minorEastAsia" w:hAnsiTheme="minorEastAsia" w:hint="eastAsia"/>
          <w:sz w:val="24"/>
          <w:szCs w:val="24"/>
        </w:rPr>
        <w:t xml:space="preserve"> </w:t>
      </w:r>
      <w:r w:rsidR="006F43FA">
        <w:rPr>
          <w:rFonts w:asciiTheme="minorEastAsia" w:hAnsiTheme="minorEastAsia" w:hint="eastAsia"/>
          <w:sz w:val="24"/>
          <w:szCs w:val="24"/>
        </w:rPr>
        <w:t>障がい者部門は設けず健常者と同一の条件で参加できる者</w:t>
      </w:r>
    </w:p>
    <w:p w14:paraId="5FBCEDCE" w14:textId="77777777" w:rsidR="00A93ACE" w:rsidRDefault="00A93ACE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FBE5D4" w14:textId="77777777" w:rsidR="006207C9" w:rsidRDefault="006207C9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〇競技の円滑</w:t>
      </w:r>
      <w:r w:rsidR="00A668BA">
        <w:rPr>
          <w:rFonts w:asciiTheme="majorEastAsia" w:eastAsiaTheme="majorEastAsia" w:hAnsiTheme="majorEastAsia" w:hint="eastAsia"/>
          <w:sz w:val="24"/>
          <w:szCs w:val="24"/>
        </w:rPr>
        <w:t>かつ安全な</w:t>
      </w:r>
      <w:r>
        <w:rPr>
          <w:rFonts w:asciiTheme="majorEastAsia" w:eastAsiaTheme="majorEastAsia" w:hAnsiTheme="majorEastAsia" w:hint="eastAsia"/>
          <w:sz w:val="24"/>
          <w:szCs w:val="24"/>
        </w:rPr>
        <w:t>運営に向けた取組</w:t>
      </w:r>
    </w:p>
    <w:p w14:paraId="73ACE8BA" w14:textId="77777777" w:rsidR="006F2669" w:rsidRDefault="006207C9" w:rsidP="006F2669">
      <w:pPr>
        <w:spacing w:line="360" w:lineRule="exact"/>
        <w:ind w:firstLineChars="100" w:firstLine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2494E">
        <w:rPr>
          <w:rFonts w:asciiTheme="minorEastAsia" w:hAnsiTheme="minorEastAsia" w:hint="eastAsia"/>
          <w:sz w:val="24"/>
          <w:szCs w:val="24"/>
        </w:rPr>
        <w:t>・</w:t>
      </w:r>
      <w:r w:rsidR="00AF2EAF">
        <w:rPr>
          <w:rFonts w:asciiTheme="minorEastAsia" w:hAnsiTheme="minorEastAsia" w:hint="eastAsia"/>
          <w:sz w:val="24"/>
          <w:szCs w:val="24"/>
        </w:rPr>
        <w:t>新型コロナウイルスの影響</w:t>
      </w:r>
      <w:r w:rsidR="00DE0C85">
        <w:rPr>
          <w:rFonts w:asciiTheme="minorEastAsia" w:hAnsiTheme="minorEastAsia" w:hint="eastAsia"/>
          <w:sz w:val="24"/>
          <w:szCs w:val="24"/>
        </w:rPr>
        <w:t>を踏まえ</w:t>
      </w:r>
      <w:r w:rsidR="00AF2EAF">
        <w:rPr>
          <w:rFonts w:asciiTheme="minorEastAsia" w:hAnsiTheme="minorEastAsia" w:hint="eastAsia"/>
          <w:sz w:val="24"/>
          <w:szCs w:val="24"/>
        </w:rPr>
        <w:t>、参加者の安全、安心</w:t>
      </w:r>
      <w:r w:rsidR="00DE0C85">
        <w:rPr>
          <w:rFonts w:asciiTheme="minorEastAsia" w:hAnsiTheme="minorEastAsia" w:hint="eastAsia"/>
          <w:sz w:val="24"/>
          <w:szCs w:val="24"/>
        </w:rPr>
        <w:t>な大会運営を</w:t>
      </w:r>
      <w:r w:rsidR="00AF2EAF">
        <w:rPr>
          <w:rFonts w:asciiTheme="minorEastAsia" w:hAnsiTheme="minorEastAsia" w:hint="eastAsia"/>
          <w:sz w:val="24"/>
          <w:szCs w:val="24"/>
        </w:rPr>
        <w:t>最優先に</w:t>
      </w:r>
    </w:p>
    <w:p w14:paraId="10FE75B0" w14:textId="77777777" w:rsidR="00311412" w:rsidRDefault="00AF2EAF" w:rsidP="002D28E7">
      <w:pPr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検討し</w:t>
      </w:r>
      <w:r w:rsidR="00DE0C8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大会開催の１年延期が</w:t>
      </w:r>
      <w:r w:rsidR="006F2669">
        <w:rPr>
          <w:rFonts w:asciiTheme="minorEastAsia" w:hAnsiTheme="minorEastAsia" w:hint="eastAsia"/>
          <w:sz w:val="24"/>
          <w:szCs w:val="24"/>
        </w:rPr>
        <w:t>大会組織委員会で</w:t>
      </w:r>
      <w:r>
        <w:rPr>
          <w:rFonts w:asciiTheme="minorEastAsia" w:hAnsiTheme="minorEastAsia" w:hint="eastAsia"/>
          <w:sz w:val="24"/>
          <w:szCs w:val="24"/>
        </w:rPr>
        <w:t>決定</w:t>
      </w:r>
      <w:r w:rsidR="00311412">
        <w:rPr>
          <w:rFonts w:asciiTheme="minorEastAsia" w:hAnsiTheme="minorEastAsia" w:hint="eastAsia"/>
          <w:sz w:val="24"/>
          <w:szCs w:val="24"/>
        </w:rPr>
        <w:t>し、この決定を受け各競技</w:t>
      </w:r>
    </w:p>
    <w:p w14:paraId="6901B7A2" w14:textId="332DE702" w:rsidR="00311412" w:rsidRPr="002D28E7" w:rsidRDefault="00311412" w:rsidP="002D28E7">
      <w:pPr>
        <w:spacing w:line="36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ごとに</w:t>
      </w:r>
      <w:r w:rsidR="002D28E7">
        <w:rPr>
          <w:rFonts w:asciiTheme="minorEastAsia" w:hAnsiTheme="minorEastAsia" w:hint="eastAsia"/>
          <w:sz w:val="24"/>
          <w:szCs w:val="24"/>
        </w:rPr>
        <w:t>新型コロナウイルス対策を施した競技運営について検討を行った。</w:t>
      </w:r>
    </w:p>
    <w:p w14:paraId="1CB1A279" w14:textId="65FC9757" w:rsidR="006207C9" w:rsidRDefault="006207C9" w:rsidP="00DE0C85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646DD8B" w14:textId="422BE9A9" w:rsidR="002D28E7" w:rsidRDefault="002D28E7" w:rsidP="00DE0C85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AFCAF8" w14:textId="77777777" w:rsidR="000C692C" w:rsidRPr="006F2669" w:rsidRDefault="000C692C" w:rsidP="00DE0C85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B2AFF5" w14:textId="77777777" w:rsidR="00782F41" w:rsidRDefault="00D67697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(3)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大会運営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14:paraId="13152618" w14:textId="77777777" w:rsidR="006A21A8" w:rsidRPr="001F1F25" w:rsidRDefault="00FA0B5F" w:rsidP="001F1F25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○宿泊計画</w:t>
      </w:r>
      <w:r w:rsidR="00F84E06">
        <w:rPr>
          <w:rFonts w:asciiTheme="majorEastAsia" w:eastAsiaTheme="majorEastAsia" w:hAnsiTheme="majorEastAsia" w:hint="eastAsia"/>
          <w:sz w:val="24"/>
          <w:szCs w:val="24"/>
        </w:rPr>
        <w:t>についての協議</w:t>
      </w:r>
    </w:p>
    <w:p w14:paraId="2D632343" w14:textId="3861E62A" w:rsidR="00555DE4" w:rsidRDefault="00C92943" w:rsidP="00555DE4">
      <w:pPr>
        <w:spacing w:line="360" w:lineRule="exact"/>
        <w:ind w:left="892" w:hangingChars="400" w:hanging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6F2669">
        <w:rPr>
          <w:rFonts w:asciiTheme="minorEastAsia" w:hAnsiTheme="minorEastAsia" w:hint="eastAsia"/>
          <w:sz w:val="24"/>
          <w:szCs w:val="24"/>
        </w:rPr>
        <w:t>・</w:t>
      </w:r>
      <w:r w:rsidR="002D28E7">
        <w:rPr>
          <w:rFonts w:asciiTheme="minorEastAsia" w:hAnsiTheme="minorEastAsia" w:hint="eastAsia"/>
          <w:sz w:val="24"/>
          <w:szCs w:val="24"/>
        </w:rPr>
        <w:t>競技開催市</w:t>
      </w:r>
      <w:r w:rsidR="00D21836">
        <w:rPr>
          <w:rFonts w:asciiTheme="minorEastAsia" w:hAnsiTheme="minorEastAsia" w:hint="eastAsia"/>
          <w:sz w:val="24"/>
          <w:szCs w:val="24"/>
        </w:rPr>
        <w:t>において</w:t>
      </w:r>
      <w:r w:rsidR="002D28E7">
        <w:rPr>
          <w:rFonts w:asciiTheme="minorEastAsia" w:hAnsiTheme="minorEastAsia" w:hint="eastAsia"/>
          <w:sz w:val="24"/>
          <w:szCs w:val="24"/>
        </w:rPr>
        <w:t>、パートナーホテルへの大会延期等の情報提供</w:t>
      </w:r>
      <w:r w:rsidR="00D21836">
        <w:rPr>
          <w:rFonts w:asciiTheme="minorEastAsia" w:hAnsiTheme="minorEastAsia" w:hint="eastAsia"/>
          <w:sz w:val="24"/>
          <w:szCs w:val="24"/>
        </w:rPr>
        <w:t>や、</w:t>
      </w:r>
      <w:r w:rsidR="002D28E7">
        <w:rPr>
          <w:rFonts w:asciiTheme="minorEastAsia" w:hAnsiTheme="minorEastAsia" w:hint="eastAsia"/>
          <w:sz w:val="24"/>
          <w:szCs w:val="24"/>
        </w:rPr>
        <w:t>延期後の大会</w:t>
      </w:r>
      <w:r w:rsidR="00D21836">
        <w:rPr>
          <w:rFonts w:asciiTheme="minorEastAsia" w:hAnsiTheme="minorEastAsia" w:hint="eastAsia"/>
          <w:sz w:val="24"/>
          <w:szCs w:val="24"/>
        </w:rPr>
        <w:t>開催に</w:t>
      </w:r>
      <w:r w:rsidR="002D28E7">
        <w:rPr>
          <w:rFonts w:asciiTheme="minorEastAsia" w:hAnsiTheme="minorEastAsia" w:hint="eastAsia"/>
          <w:sz w:val="24"/>
          <w:szCs w:val="24"/>
        </w:rPr>
        <w:t>ついて協力を求め</w:t>
      </w:r>
      <w:r w:rsidR="00D21836">
        <w:rPr>
          <w:rFonts w:asciiTheme="minorEastAsia" w:hAnsiTheme="minorEastAsia" w:hint="eastAsia"/>
          <w:sz w:val="24"/>
          <w:szCs w:val="24"/>
        </w:rPr>
        <w:t>ていくなどといった対応を行った。</w:t>
      </w:r>
    </w:p>
    <w:p w14:paraId="4F4C9230" w14:textId="77777777" w:rsidR="00F84E06" w:rsidRPr="00D21836" w:rsidRDefault="00F84E06" w:rsidP="006207C9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479114E7" w14:textId="77777777" w:rsidR="00F84E06" w:rsidRPr="009874A6" w:rsidRDefault="00F84E06" w:rsidP="009874A6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(4)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協賛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14:paraId="23DBB71D" w14:textId="77777777" w:rsidR="0035742D" w:rsidRDefault="00991ACE" w:rsidP="00682A8C">
      <w:pPr>
        <w:spacing w:line="360" w:lineRule="exact"/>
        <w:ind w:leftChars="250" w:left="816" w:hangingChars="150" w:hanging="33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35742D">
        <w:rPr>
          <w:rFonts w:asciiTheme="minorEastAsia" w:hAnsiTheme="minorEastAsia" w:hint="eastAsia"/>
          <w:sz w:val="24"/>
          <w:szCs w:val="24"/>
        </w:rPr>
        <w:t>平成３０年度は、</w:t>
      </w:r>
      <w:r w:rsidR="00603ACE">
        <w:rPr>
          <w:rFonts w:asciiTheme="minorEastAsia" w:hAnsiTheme="minorEastAsia" w:hint="eastAsia"/>
          <w:sz w:val="24"/>
          <w:szCs w:val="24"/>
        </w:rPr>
        <w:t>東大阪市をホームタウンとするＦＣ大阪から協賛の申し出があっ</w:t>
      </w:r>
    </w:p>
    <w:p w14:paraId="3F0C9B2B" w14:textId="77777777" w:rsidR="000D48A8" w:rsidRDefault="00603ACE" w:rsidP="0035742D">
      <w:pPr>
        <w:spacing w:line="360" w:lineRule="exact"/>
        <w:ind w:firstLineChars="300" w:firstLine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た</w:t>
      </w:r>
      <w:r w:rsidR="0035742D">
        <w:rPr>
          <w:rFonts w:asciiTheme="minorEastAsia" w:hAnsiTheme="minorEastAsia" w:hint="eastAsia"/>
          <w:sz w:val="24"/>
          <w:szCs w:val="24"/>
        </w:rPr>
        <w:t>ものの、今年度においては協賛を申し出てきた企業はなかった。</w:t>
      </w:r>
    </w:p>
    <w:p w14:paraId="61A98CF9" w14:textId="77777777" w:rsidR="00555DE4" w:rsidRDefault="00DE0C85" w:rsidP="00DE0C85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・また、新型コロナウイルスの影響により、新たな協賛企業</w:t>
      </w:r>
      <w:r w:rsidR="00555DE4">
        <w:rPr>
          <w:rFonts w:asciiTheme="minorEastAsia" w:hAnsiTheme="minorEastAsia" w:hint="eastAsia"/>
          <w:sz w:val="24"/>
          <w:szCs w:val="24"/>
        </w:rPr>
        <w:t>の獲得に向けた取組みが</w:t>
      </w:r>
    </w:p>
    <w:p w14:paraId="409209D1" w14:textId="77777777" w:rsidR="00DE0C85" w:rsidRDefault="00555DE4" w:rsidP="00555DE4">
      <w:pPr>
        <w:spacing w:line="360" w:lineRule="exact"/>
        <w:ind w:firstLineChars="300" w:firstLine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出来なかった。</w:t>
      </w:r>
    </w:p>
    <w:p w14:paraId="3D8F7D34" w14:textId="77777777" w:rsidR="00E16BDA" w:rsidRPr="0035742D" w:rsidRDefault="00E16BDA" w:rsidP="00E16BDA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44C30B68" w14:textId="64D4E4E7" w:rsidR="00E16BDA" w:rsidRDefault="00E16BDA" w:rsidP="00E16BDA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B01626">
        <w:rPr>
          <w:rFonts w:asciiTheme="majorEastAsia" w:eastAsiaTheme="majorEastAsia" w:hAnsiTheme="majorEastAsia" w:hint="eastAsia"/>
          <w:sz w:val="24"/>
          <w:szCs w:val="24"/>
        </w:rPr>
        <w:t>(5)</w:t>
      </w:r>
      <w:r w:rsidR="00555DE4">
        <w:rPr>
          <w:rFonts w:asciiTheme="majorEastAsia" w:eastAsiaTheme="majorEastAsia" w:hAnsiTheme="majorEastAsia" w:hint="eastAsia"/>
          <w:sz w:val="24"/>
          <w:szCs w:val="24"/>
        </w:rPr>
        <w:t>マスターズビレッジ</w:t>
      </w:r>
      <w:r w:rsidRPr="00B01626">
        <w:rPr>
          <w:rFonts w:asciiTheme="majorEastAsia" w:eastAsiaTheme="majorEastAsia" w:hAnsiTheme="majorEastAsia" w:hint="eastAsia"/>
          <w:sz w:val="24"/>
          <w:szCs w:val="24"/>
        </w:rPr>
        <w:t>の設置</w:t>
      </w:r>
      <w:r w:rsidR="00555DE4">
        <w:rPr>
          <w:rFonts w:asciiTheme="majorEastAsia" w:eastAsiaTheme="majorEastAsia" w:hAnsiTheme="majorEastAsia" w:hint="eastAsia"/>
          <w:sz w:val="24"/>
          <w:szCs w:val="24"/>
        </w:rPr>
        <w:t>場所の</w:t>
      </w:r>
      <w:r w:rsidR="000C692C">
        <w:rPr>
          <w:rFonts w:asciiTheme="majorEastAsia" w:eastAsiaTheme="majorEastAsia" w:hAnsiTheme="majorEastAsia" w:hint="eastAsia"/>
          <w:sz w:val="24"/>
          <w:szCs w:val="24"/>
        </w:rPr>
        <w:t>検討</w:t>
      </w:r>
    </w:p>
    <w:p w14:paraId="0999749E" w14:textId="77777777" w:rsidR="006F45D9" w:rsidRPr="00DC7C23" w:rsidRDefault="006A6F09" w:rsidP="00E16BDA">
      <w:pPr>
        <w:spacing w:line="360" w:lineRule="exact"/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C7C23">
        <w:rPr>
          <w:rFonts w:ascii="ＭＳ 明朝" w:eastAsia="ＭＳ 明朝" w:hAnsi="ＭＳ 明朝" w:hint="eastAsia"/>
          <w:sz w:val="24"/>
          <w:szCs w:val="24"/>
        </w:rPr>
        <w:t>・</w:t>
      </w:r>
      <w:r w:rsidR="006F45D9" w:rsidRPr="00DC7C23">
        <w:rPr>
          <w:rFonts w:ascii="ＭＳ 明朝" w:eastAsia="ＭＳ 明朝" w:hAnsi="ＭＳ 明朝" w:hint="eastAsia"/>
          <w:sz w:val="24"/>
          <w:szCs w:val="24"/>
        </w:rPr>
        <w:t>大会開催の延期に伴い、南海</w:t>
      </w:r>
      <w:r w:rsidR="004841FD" w:rsidRPr="00DC7C23">
        <w:rPr>
          <w:rFonts w:ascii="ＭＳ 明朝" w:eastAsia="ＭＳ 明朝" w:hAnsi="ＭＳ 明朝" w:hint="eastAsia"/>
          <w:sz w:val="24"/>
          <w:szCs w:val="24"/>
        </w:rPr>
        <w:t>本線</w:t>
      </w:r>
      <w:r w:rsidR="006F45D9" w:rsidRPr="00DC7C23">
        <w:rPr>
          <w:rFonts w:ascii="ＭＳ 明朝" w:eastAsia="ＭＳ 明朝" w:hAnsi="ＭＳ 明朝" w:hint="eastAsia"/>
          <w:sz w:val="24"/>
          <w:szCs w:val="24"/>
        </w:rPr>
        <w:t>堺駅前にあるポルタス広場の確保が難しくなった</w:t>
      </w:r>
    </w:p>
    <w:p w14:paraId="5F1B9116" w14:textId="77777777" w:rsidR="00A817F9" w:rsidRPr="00DC7C23" w:rsidRDefault="00A817F9" w:rsidP="00A817F9">
      <w:pPr>
        <w:spacing w:line="360" w:lineRule="exact"/>
        <w:ind w:firstLineChars="300" w:firstLine="669"/>
        <w:jc w:val="left"/>
        <w:rPr>
          <w:rFonts w:ascii="ＭＳ 明朝" w:eastAsia="ＭＳ 明朝" w:hAnsi="ＭＳ 明朝"/>
          <w:sz w:val="24"/>
          <w:szCs w:val="24"/>
        </w:rPr>
      </w:pPr>
      <w:r w:rsidRPr="00DC7C23">
        <w:rPr>
          <w:rFonts w:ascii="ＭＳ 明朝" w:eastAsia="ＭＳ 明朝" w:hAnsi="ＭＳ 明朝" w:hint="eastAsia"/>
          <w:sz w:val="24"/>
          <w:szCs w:val="24"/>
        </w:rPr>
        <w:t>ため、新たな設置場所について、競技参加者の利便性などマスターズビレッジのも</w:t>
      </w:r>
    </w:p>
    <w:p w14:paraId="4FBCE507" w14:textId="4091F6DC" w:rsidR="00CD3FFC" w:rsidRPr="00DC7C23" w:rsidRDefault="00A817F9" w:rsidP="000C692C">
      <w:pPr>
        <w:spacing w:line="360" w:lineRule="exact"/>
        <w:ind w:firstLineChars="300" w:firstLine="669"/>
        <w:jc w:val="left"/>
        <w:rPr>
          <w:rFonts w:ascii="ＭＳ 明朝" w:eastAsia="ＭＳ 明朝" w:hAnsi="ＭＳ 明朝"/>
          <w:sz w:val="24"/>
          <w:szCs w:val="24"/>
        </w:rPr>
      </w:pPr>
      <w:r w:rsidRPr="00DC7C23">
        <w:rPr>
          <w:rFonts w:ascii="ＭＳ 明朝" w:eastAsia="ＭＳ 明朝" w:hAnsi="ＭＳ 明朝" w:hint="eastAsia"/>
          <w:sz w:val="24"/>
          <w:szCs w:val="24"/>
        </w:rPr>
        <w:t>つ機能を十分に発揮するという視点で、堺市実行委員会とともに検討</w:t>
      </w:r>
      <w:r w:rsidR="000C692C" w:rsidRPr="00DC7C23">
        <w:rPr>
          <w:rFonts w:ascii="ＭＳ 明朝" w:eastAsia="ＭＳ 明朝" w:hAnsi="ＭＳ 明朝" w:hint="eastAsia"/>
          <w:sz w:val="24"/>
          <w:szCs w:val="24"/>
        </w:rPr>
        <w:t>中。</w:t>
      </w:r>
    </w:p>
    <w:p w14:paraId="1CAB0AB9" w14:textId="77777777" w:rsidR="0035742D" w:rsidRDefault="0035742D" w:rsidP="00E16BDA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</w:p>
    <w:p w14:paraId="68C71221" w14:textId="77777777" w:rsidR="0035742D" w:rsidRPr="006207C9" w:rsidRDefault="0035742D" w:rsidP="00E16BDA">
      <w:pPr>
        <w:spacing w:line="360" w:lineRule="exact"/>
        <w:ind w:firstLineChars="50" w:firstLine="111"/>
        <w:jc w:val="left"/>
        <w:rPr>
          <w:rFonts w:asciiTheme="majorEastAsia" w:eastAsiaTheme="majorEastAsia" w:hAnsiTheme="majorEastAsia"/>
          <w:sz w:val="24"/>
          <w:szCs w:val="24"/>
        </w:rPr>
      </w:pPr>
      <w:r w:rsidRPr="006207C9">
        <w:rPr>
          <w:rFonts w:asciiTheme="majorEastAsia" w:eastAsiaTheme="majorEastAsia" w:hAnsiTheme="majorEastAsia" w:hint="eastAsia"/>
          <w:sz w:val="24"/>
          <w:szCs w:val="24"/>
        </w:rPr>
        <w:t>（6）大阪府内競技等のＰＲチラシ・ポスターの作成</w:t>
      </w:r>
      <w:r w:rsidR="00AD7F5C" w:rsidRPr="006207C9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14:paraId="380F5B4C" w14:textId="77777777" w:rsidR="00B14657" w:rsidRDefault="0035742D" w:rsidP="00A817F9">
      <w:pPr>
        <w:spacing w:line="360" w:lineRule="exact"/>
        <w:ind w:firstLineChars="50" w:firstLine="11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</w:t>
      </w:r>
      <w:r w:rsidR="00A817F9">
        <w:rPr>
          <w:rFonts w:asciiTheme="minorEastAsia" w:hAnsiTheme="minorEastAsia" w:hint="eastAsia"/>
          <w:sz w:val="24"/>
          <w:szCs w:val="24"/>
        </w:rPr>
        <w:t>新たな競技日程が決定したことに伴い、</w:t>
      </w:r>
      <w:r w:rsidR="00B14657">
        <w:rPr>
          <w:rFonts w:asciiTheme="minorEastAsia" w:hAnsiTheme="minorEastAsia" w:hint="eastAsia"/>
          <w:sz w:val="24"/>
          <w:szCs w:val="24"/>
        </w:rPr>
        <w:t>改めて</w:t>
      </w:r>
      <w:r>
        <w:rPr>
          <w:rFonts w:asciiTheme="minorEastAsia" w:hAnsiTheme="minorEastAsia" w:hint="eastAsia"/>
          <w:sz w:val="24"/>
          <w:szCs w:val="24"/>
        </w:rPr>
        <w:t>大阪府実行委員会の</w:t>
      </w:r>
      <w:r w:rsidR="00A817F9">
        <w:rPr>
          <w:rFonts w:asciiTheme="minorEastAsia" w:hAnsiTheme="minorEastAsia" w:hint="eastAsia"/>
          <w:sz w:val="24"/>
          <w:szCs w:val="24"/>
        </w:rPr>
        <w:t>競技以外の</w:t>
      </w:r>
      <w:r w:rsidR="00AD7F5C">
        <w:rPr>
          <w:rFonts w:asciiTheme="minorEastAsia" w:hAnsiTheme="minorEastAsia" w:hint="eastAsia"/>
          <w:sz w:val="24"/>
          <w:szCs w:val="24"/>
        </w:rPr>
        <w:t>、堺</w:t>
      </w:r>
    </w:p>
    <w:p w14:paraId="402E4E3F" w14:textId="77777777" w:rsidR="00B14657" w:rsidRDefault="00AD7F5C" w:rsidP="00B14657">
      <w:pPr>
        <w:spacing w:line="360" w:lineRule="exact"/>
        <w:ind w:firstLineChars="350" w:firstLine="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市で開催されるサッカー・フットサルや、大</w:t>
      </w:r>
      <w:r w:rsidR="00A817F9">
        <w:rPr>
          <w:rFonts w:asciiTheme="minorEastAsia" w:hAnsiTheme="minorEastAsia" w:hint="eastAsia"/>
          <w:sz w:val="24"/>
          <w:szCs w:val="24"/>
        </w:rPr>
        <w:t>阪市の閉会式までを掲載したチラシ・</w:t>
      </w:r>
    </w:p>
    <w:p w14:paraId="4B7CA658" w14:textId="77777777" w:rsidR="00B14657" w:rsidRDefault="00A817F9" w:rsidP="00B14657">
      <w:pPr>
        <w:spacing w:line="360" w:lineRule="exact"/>
        <w:ind w:firstLineChars="350" w:firstLine="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ポスタ</w:t>
      </w:r>
      <w:r w:rsidR="00B14657">
        <w:rPr>
          <w:rFonts w:asciiTheme="minorEastAsia" w:hAnsiTheme="minorEastAsia" w:hint="eastAsia"/>
          <w:sz w:val="24"/>
          <w:szCs w:val="24"/>
        </w:rPr>
        <w:t>ーを制作</w:t>
      </w:r>
      <w:r>
        <w:rPr>
          <w:rFonts w:asciiTheme="minorEastAsia" w:hAnsiTheme="minorEastAsia" w:hint="eastAsia"/>
          <w:sz w:val="24"/>
          <w:szCs w:val="24"/>
        </w:rPr>
        <w:t>す</w:t>
      </w:r>
      <w:r w:rsidR="00B14657">
        <w:rPr>
          <w:rFonts w:asciiTheme="minorEastAsia" w:hAnsiTheme="minorEastAsia" w:hint="eastAsia"/>
          <w:sz w:val="24"/>
          <w:szCs w:val="24"/>
        </w:rPr>
        <w:t>る</w:t>
      </w:r>
      <w:r>
        <w:rPr>
          <w:rFonts w:asciiTheme="minorEastAsia" w:hAnsiTheme="minorEastAsia" w:hint="eastAsia"/>
          <w:sz w:val="24"/>
          <w:szCs w:val="24"/>
        </w:rPr>
        <w:t>とともに、国外からの参加者獲得に</w:t>
      </w:r>
      <w:r w:rsidR="00B14657">
        <w:rPr>
          <w:rFonts w:asciiTheme="minorEastAsia" w:hAnsiTheme="minorEastAsia" w:hint="eastAsia"/>
          <w:sz w:val="24"/>
          <w:szCs w:val="24"/>
        </w:rPr>
        <w:t>向け英語表記のチラシ・ポ</w:t>
      </w:r>
    </w:p>
    <w:p w14:paraId="0806678C" w14:textId="77777777" w:rsidR="006207C9" w:rsidRPr="00CD3FFC" w:rsidRDefault="00B14657" w:rsidP="00B14657">
      <w:pPr>
        <w:spacing w:line="360" w:lineRule="exact"/>
        <w:ind w:firstLineChars="350" w:firstLine="7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スターも併せて制作。</w:t>
      </w:r>
    </w:p>
    <w:p w14:paraId="78BF16B6" w14:textId="77777777" w:rsidR="007B75A4" w:rsidRDefault="0035742D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55D72E70" w14:textId="77777777" w:rsidR="002413DE" w:rsidRDefault="00834274" w:rsidP="00B04B7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会議の開催</w:t>
      </w:r>
    </w:p>
    <w:p w14:paraId="3B1D754D" w14:textId="77777777"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77BA8">
        <w:rPr>
          <w:rFonts w:asciiTheme="minorEastAsia" w:hAnsiTheme="minorEastAsia" w:hint="eastAsia"/>
          <w:sz w:val="24"/>
          <w:szCs w:val="24"/>
        </w:rPr>
        <w:t>■総会</w:t>
      </w:r>
    </w:p>
    <w:p w14:paraId="7429D30D" w14:textId="77777777"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第</w:t>
      </w:r>
      <w:r w:rsidR="00B14657">
        <w:rPr>
          <w:rFonts w:asciiTheme="minorEastAsia" w:hAnsiTheme="minorEastAsia" w:hint="eastAsia"/>
          <w:sz w:val="24"/>
          <w:szCs w:val="24"/>
        </w:rPr>
        <w:t>4回総会　令和２</w:t>
      </w:r>
      <w:r w:rsidRPr="00777BA8">
        <w:rPr>
          <w:rFonts w:asciiTheme="minorEastAsia" w:hAnsiTheme="minorEastAsia" w:hint="eastAsia"/>
          <w:sz w:val="24"/>
          <w:szCs w:val="24"/>
        </w:rPr>
        <w:t>年</w:t>
      </w:r>
      <w:r w:rsidR="00B14657">
        <w:rPr>
          <w:rFonts w:asciiTheme="minorEastAsia" w:hAnsiTheme="minorEastAsia" w:hint="eastAsia"/>
          <w:sz w:val="24"/>
          <w:szCs w:val="24"/>
        </w:rPr>
        <w:t>６月（書面決議）</w:t>
      </w:r>
    </w:p>
    <w:p w14:paraId="03928FE3" w14:textId="77777777"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　内容</w:t>
      </w:r>
    </w:p>
    <w:p w14:paraId="28A6BC2D" w14:textId="77777777"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　・第1</w:t>
      </w:r>
      <w:r w:rsidR="00B14657">
        <w:rPr>
          <w:rFonts w:asciiTheme="minorEastAsia" w:hAnsiTheme="minorEastAsia" w:hint="eastAsia"/>
          <w:sz w:val="24"/>
          <w:szCs w:val="24"/>
        </w:rPr>
        <w:t>号議案　令和元年度事業報告</w:t>
      </w:r>
      <w:r w:rsidRPr="00777BA8">
        <w:rPr>
          <w:rFonts w:asciiTheme="minorEastAsia" w:hAnsiTheme="minorEastAsia" w:hint="eastAsia"/>
          <w:sz w:val="24"/>
          <w:szCs w:val="24"/>
        </w:rPr>
        <w:t>について</w:t>
      </w:r>
    </w:p>
    <w:p w14:paraId="1F8DD37B" w14:textId="77777777"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　・第2</w:t>
      </w:r>
      <w:r w:rsidR="00B14657">
        <w:rPr>
          <w:rFonts w:asciiTheme="minorEastAsia" w:hAnsiTheme="minorEastAsia" w:hint="eastAsia"/>
          <w:sz w:val="24"/>
          <w:szCs w:val="24"/>
        </w:rPr>
        <w:t>号議案　令和元年度決算</w:t>
      </w:r>
      <w:r w:rsidRPr="00777BA8">
        <w:rPr>
          <w:rFonts w:asciiTheme="minorEastAsia" w:hAnsiTheme="minorEastAsia" w:hint="eastAsia"/>
          <w:sz w:val="24"/>
          <w:szCs w:val="24"/>
        </w:rPr>
        <w:t>について</w:t>
      </w:r>
    </w:p>
    <w:p w14:paraId="1EF6D3F4" w14:textId="77777777"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　・第3</w:t>
      </w:r>
      <w:r w:rsidR="00B14657">
        <w:rPr>
          <w:rFonts w:asciiTheme="minorEastAsia" w:hAnsiTheme="minorEastAsia" w:hint="eastAsia"/>
          <w:sz w:val="24"/>
          <w:szCs w:val="24"/>
        </w:rPr>
        <w:t>号議案　令和２年度事業計画（案）</w:t>
      </w:r>
      <w:r w:rsidRPr="00777BA8">
        <w:rPr>
          <w:rFonts w:asciiTheme="minorEastAsia" w:hAnsiTheme="minorEastAsia" w:hint="eastAsia"/>
          <w:sz w:val="24"/>
          <w:szCs w:val="24"/>
        </w:rPr>
        <w:t>について</w:t>
      </w:r>
    </w:p>
    <w:p w14:paraId="7E2DE8F1" w14:textId="77777777"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　・第4</w:t>
      </w:r>
      <w:r w:rsidR="00B14657">
        <w:rPr>
          <w:rFonts w:asciiTheme="minorEastAsia" w:hAnsiTheme="minorEastAsia" w:hint="eastAsia"/>
          <w:sz w:val="24"/>
          <w:szCs w:val="24"/>
        </w:rPr>
        <w:t>号議案　令和２年度予算（案）</w:t>
      </w:r>
      <w:r w:rsidRPr="00777BA8">
        <w:rPr>
          <w:rFonts w:asciiTheme="minorEastAsia" w:hAnsiTheme="minorEastAsia" w:hint="eastAsia"/>
          <w:sz w:val="24"/>
          <w:szCs w:val="24"/>
        </w:rPr>
        <w:t>について</w:t>
      </w:r>
    </w:p>
    <w:p w14:paraId="424E5352" w14:textId="77777777" w:rsidR="00777BA8" w:rsidRPr="00777BA8" w:rsidRDefault="00777BA8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77BA8">
        <w:rPr>
          <w:rFonts w:asciiTheme="minorEastAsia" w:hAnsiTheme="minorEastAsia" w:hint="eastAsia"/>
          <w:sz w:val="24"/>
          <w:szCs w:val="24"/>
        </w:rPr>
        <w:t xml:space="preserve">　　　　　・第5</w:t>
      </w:r>
      <w:r w:rsidR="00B14657">
        <w:rPr>
          <w:rFonts w:asciiTheme="minorEastAsia" w:hAnsiTheme="minorEastAsia" w:hint="eastAsia"/>
          <w:sz w:val="24"/>
          <w:szCs w:val="24"/>
        </w:rPr>
        <w:t>号議案　会則の一部改正</w:t>
      </w:r>
      <w:r w:rsidRPr="00777BA8">
        <w:rPr>
          <w:rFonts w:asciiTheme="minorEastAsia" w:hAnsiTheme="minorEastAsia" w:hint="eastAsia"/>
          <w:sz w:val="24"/>
          <w:szCs w:val="24"/>
        </w:rPr>
        <w:t>について</w:t>
      </w:r>
    </w:p>
    <w:p w14:paraId="51DF4EAC" w14:textId="77777777" w:rsidR="00777BA8" w:rsidRPr="00B14657" w:rsidRDefault="00777BA8" w:rsidP="00777BA8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DA0D2C" w14:textId="77777777" w:rsidR="00033F69" w:rsidRPr="00EB6F6C" w:rsidRDefault="0059525D" w:rsidP="00777BA8">
      <w:pPr>
        <w:spacing w:line="300" w:lineRule="exact"/>
        <w:ind w:firstLineChars="200" w:firstLine="446"/>
        <w:jc w:val="left"/>
        <w:rPr>
          <w:rFonts w:asciiTheme="minorEastAsia" w:hAnsiTheme="minorEastAsia"/>
          <w:sz w:val="24"/>
          <w:szCs w:val="24"/>
        </w:rPr>
      </w:pPr>
      <w:r w:rsidRPr="00EB6F6C">
        <w:rPr>
          <w:rFonts w:asciiTheme="minorEastAsia" w:hAnsiTheme="minorEastAsia" w:hint="eastAsia"/>
          <w:sz w:val="24"/>
          <w:szCs w:val="24"/>
        </w:rPr>
        <w:t>■</w:t>
      </w:r>
      <w:r w:rsidR="00AC66DD" w:rsidRPr="00EB6F6C">
        <w:rPr>
          <w:rFonts w:asciiTheme="minorEastAsia" w:hAnsiTheme="minorEastAsia" w:hint="eastAsia"/>
          <w:sz w:val="24"/>
          <w:szCs w:val="24"/>
        </w:rPr>
        <w:t>幹事会</w:t>
      </w:r>
    </w:p>
    <w:p w14:paraId="0E385862" w14:textId="34B1708F" w:rsidR="00834274" w:rsidRDefault="00B14657" w:rsidP="00B14657">
      <w:pPr>
        <w:spacing w:line="300" w:lineRule="exact"/>
        <w:ind w:firstLineChars="400" w:firstLine="89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新型コロナウイルスの影響により開催</w:t>
      </w:r>
      <w:r w:rsidR="000C692C">
        <w:rPr>
          <w:rFonts w:asciiTheme="minorEastAsia" w:hAnsiTheme="minorEastAsia" w:hint="eastAsia"/>
          <w:sz w:val="24"/>
          <w:szCs w:val="24"/>
        </w:rPr>
        <w:t>できなかった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713750EF" w14:textId="77777777" w:rsidR="00D121C5" w:rsidRDefault="00D121C5" w:rsidP="00D121C5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7228CEE4" w14:textId="77777777" w:rsidR="00D121C5" w:rsidRDefault="00D121C5" w:rsidP="00D121C5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■その他</w:t>
      </w:r>
    </w:p>
    <w:p w14:paraId="2295FA97" w14:textId="77777777" w:rsidR="00D121C5" w:rsidRDefault="00D121C5" w:rsidP="00D121C5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堺市実行委員会とのWEB会議の実施（令和３年２月１０日）</w:t>
      </w:r>
    </w:p>
    <w:p w14:paraId="6EBB2CC6" w14:textId="77777777" w:rsidR="00D121C5" w:rsidRDefault="00D121C5" w:rsidP="00D121C5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（議題）</w:t>
      </w:r>
    </w:p>
    <w:p w14:paraId="1DB1916E" w14:textId="77777777" w:rsidR="00834274" w:rsidRPr="00A668BA" w:rsidRDefault="00D121C5" w:rsidP="00D121C5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・マスターズビレッジの設置場所の変更について</w:t>
      </w:r>
      <w:r w:rsidR="0011170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326D3" wp14:editId="45E557A6">
                <wp:simplePos x="0" y="0"/>
                <wp:positionH relativeFrom="margin">
                  <wp:align>center</wp:align>
                </wp:positionH>
                <wp:positionV relativeFrom="margin">
                  <wp:posOffset>9578340</wp:posOffset>
                </wp:positionV>
                <wp:extent cx="638175" cy="3333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7960B" w14:textId="77777777" w:rsidR="00111709" w:rsidRDefault="00111709" w:rsidP="001117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FE10A" id="正方形/長方形 4" o:spid="_x0000_s1027" style="position:absolute;left:0;text-align:left;margin-left:0;margin-top:754.2pt;width:50.25pt;height:26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" filled="f" stroked="f" strokeweight="2pt">
                <v:textbox>
                  <w:txbxContent>
                    <w:p w:rsidR="00111709" w:rsidRDefault="00111709" w:rsidP="00111709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834274" w:rsidRPr="00A668BA" w:rsidSect="005016E8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AB489" w14:textId="77777777" w:rsidR="00C45A40" w:rsidRDefault="00C45A40" w:rsidP="00AC66DD">
      <w:r>
        <w:separator/>
      </w:r>
    </w:p>
  </w:endnote>
  <w:endnote w:type="continuationSeparator" w:id="0">
    <w:p w14:paraId="51259EEF" w14:textId="77777777" w:rsidR="00C45A40" w:rsidRDefault="00C45A40" w:rsidP="00A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38BDF" w14:textId="77777777" w:rsidR="005016E8" w:rsidRDefault="005016E8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5689D" w14:textId="77777777" w:rsidR="005016E8" w:rsidRDefault="005016E8" w:rsidP="005016E8">
    <w:pPr>
      <w:pStyle w:val="a6"/>
      <w:jc w:val="center"/>
    </w:pPr>
    <w:r>
      <w:rPr>
        <w:rFonts w:hint="eastAsia"/>
      </w:rPr>
      <w:t>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8914F" w14:textId="77777777" w:rsidR="00C45A40" w:rsidRDefault="00C45A40" w:rsidP="00AC66DD">
      <w:r>
        <w:separator/>
      </w:r>
    </w:p>
  </w:footnote>
  <w:footnote w:type="continuationSeparator" w:id="0">
    <w:p w14:paraId="015B629E" w14:textId="77777777" w:rsidR="00C45A40" w:rsidRDefault="00C45A40" w:rsidP="00AC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B544C" w14:textId="77777777" w:rsidR="00AC66DD" w:rsidRPr="00AC66DD" w:rsidRDefault="00AC66DD" w:rsidP="00AC66DD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〔第</w:t>
    </w:r>
    <w:r w:rsidR="00DB72D0">
      <w:rPr>
        <w:rFonts w:asciiTheme="majorEastAsia" w:eastAsiaTheme="majorEastAsia" w:hAnsiTheme="majorEastAsia" w:hint="eastAsia"/>
      </w:rPr>
      <w:t>1</w:t>
    </w:r>
    <w:r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34"/>
    <w:rsid w:val="00000DA8"/>
    <w:rsid w:val="0002021A"/>
    <w:rsid w:val="000207A9"/>
    <w:rsid w:val="00033F69"/>
    <w:rsid w:val="00034DB5"/>
    <w:rsid w:val="000636FC"/>
    <w:rsid w:val="00067544"/>
    <w:rsid w:val="000A4938"/>
    <w:rsid w:val="000C692C"/>
    <w:rsid w:val="000D05B0"/>
    <w:rsid w:val="000D48A8"/>
    <w:rsid w:val="000D75C2"/>
    <w:rsid w:val="00111709"/>
    <w:rsid w:val="0012494E"/>
    <w:rsid w:val="00124FBB"/>
    <w:rsid w:val="001510A5"/>
    <w:rsid w:val="00182986"/>
    <w:rsid w:val="001C09BC"/>
    <w:rsid w:val="001D40EB"/>
    <w:rsid w:val="001D5CE5"/>
    <w:rsid w:val="001F1F25"/>
    <w:rsid w:val="001F2F94"/>
    <w:rsid w:val="0020279B"/>
    <w:rsid w:val="00203B01"/>
    <w:rsid w:val="002246F2"/>
    <w:rsid w:val="00227115"/>
    <w:rsid w:val="002413DE"/>
    <w:rsid w:val="002506C3"/>
    <w:rsid w:val="00256466"/>
    <w:rsid w:val="00275B52"/>
    <w:rsid w:val="00284133"/>
    <w:rsid w:val="00294186"/>
    <w:rsid w:val="00294E45"/>
    <w:rsid w:val="002B29C4"/>
    <w:rsid w:val="002B56B3"/>
    <w:rsid w:val="002C6A28"/>
    <w:rsid w:val="002D28E7"/>
    <w:rsid w:val="00311412"/>
    <w:rsid w:val="00313821"/>
    <w:rsid w:val="00343EEA"/>
    <w:rsid w:val="00354D20"/>
    <w:rsid w:val="0035742D"/>
    <w:rsid w:val="00360C19"/>
    <w:rsid w:val="00370DCB"/>
    <w:rsid w:val="003A431A"/>
    <w:rsid w:val="003B5477"/>
    <w:rsid w:val="003C69B2"/>
    <w:rsid w:val="003E38D8"/>
    <w:rsid w:val="003E4526"/>
    <w:rsid w:val="003F0361"/>
    <w:rsid w:val="004001E0"/>
    <w:rsid w:val="00407DFD"/>
    <w:rsid w:val="00442DA1"/>
    <w:rsid w:val="00445E85"/>
    <w:rsid w:val="004640BD"/>
    <w:rsid w:val="00473233"/>
    <w:rsid w:val="004841FD"/>
    <w:rsid w:val="004963DA"/>
    <w:rsid w:val="004D6756"/>
    <w:rsid w:val="004F2281"/>
    <w:rsid w:val="005016E8"/>
    <w:rsid w:val="00503CE5"/>
    <w:rsid w:val="00505078"/>
    <w:rsid w:val="005066B6"/>
    <w:rsid w:val="00530300"/>
    <w:rsid w:val="0054062A"/>
    <w:rsid w:val="00555DE4"/>
    <w:rsid w:val="00594F83"/>
    <w:rsid w:val="0059525D"/>
    <w:rsid w:val="00597BC1"/>
    <w:rsid w:val="005A56F9"/>
    <w:rsid w:val="005A6414"/>
    <w:rsid w:val="005D6047"/>
    <w:rsid w:val="005E3E41"/>
    <w:rsid w:val="00603ACE"/>
    <w:rsid w:val="006043B4"/>
    <w:rsid w:val="00605DA2"/>
    <w:rsid w:val="006147B6"/>
    <w:rsid w:val="006207C9"/>
    <w:rsid w:val="006300CF"/>
    <w:rsid w:val="00632145"/>
    <w:rsid w:val="00666C34"/>
    <w:rsid w:val="0067192F"/>
    <w:rsid w:val="00672AF8"/>
    <w:rsid w:val="00676E6B"/>
    <w:rsid w:val="00682A8C"/>
    <w:rsid w:val="006A21A8"/>
    <w:rsid w:val="006A6F09"/>
    <w:rsid w:val="006D1C63"/>
    <w:rsid w:val="006F1D10"/>
    <w:rsid w:val="006F2669"/>
    <w:rsid w:val="006F43FA"/>
    <w:rsid w:val="006F45D9"/>
    <w:rsid w:val="007502E3"/>
    <w:rsid w:val="007516D3"/>
    <w:rsid w:val="00752CEA"/>
    <w:rsid w:val="00767F84"/>
    <w:rsid w:val="00777BA8"/>
    <w:rsid w:val="00782F41"/>
    <w:rsid w:val="00783CB3"/>
    <w:rsid w:val="00794929"/>
    <w:rsid w:val="007A2EE0"/>
    <w:rsid w:val="007B2343"/>
    <w:rsid w:val="007B75A4"/>
    <w:rsid w:val="007D4112"/>
    <w:rsid w:val="007E1143"/>
    <w:rsid w:val="007F1693"/>
    <w:rsid w:val="00807DDF"/>
    <w:rsid w:val="00834274"/>
    <w:rsid w:val="0084658E"/>
    <w:rsid w:val="00870CDB"/>
    <w:rsid w:val="00873FEC"/>
    <w:rsid w:val="00874C0F"/>
    <w:rsid w:val="008775DE"/>
    <w:rsid w:val="00883282"/>
    <w:rsid w:val="008A3517"/>
    <w:rsid w:val="008B74AA"/>
    <w:rsid w:val="008D037C"/>
    <w:rsid w:val="009177FD"/>
    <w:rsid w:val="009874A6"/>
    <w:rsid w:val="00991ACE"/>
    <w:rsid w:val="009A126F"/>
    <w:rsid w:val="009C3B4C"/>
    <w:rsid w:val="009D4D76"/>
    <w:rsid w:val="009D53DE"/>
    <w:rsid w:val="009F6929"/>
    <w:rsid w:val="00A06CC4"/>
    <w:rsid w:val="00A248B9"/>
    <w:rsid w:val="00A543A3"/>
    <w:rsid w:val="00A62FBE"/>
    <w:rsid w:val="00A668BA"/>
    <w:rsid w:val="00A71FBC"/>
    <w:rsid w:val="00A817F9"/>
    <w:rsid w:val="00A87749"/>
    <w:rsid w:val="00A93ACE"/>
    <w:rsid w:val="00AB5381"/>
    <w:rsid w:val="00AC383F"/>
    <w:rsid w:val="00AC66DD"/>
    <w:rsid w:val="00AD7F5C"/>
    <w:rsid w:val="00AF2EAF"/>
    <w:rsid w:val="00AF538A"/>
    <w:rsid w:val="00B01626"/>
    <w:rsid w:val="00B04B7B"/>
    <w:rsid w:val="00B14657"/>
    <w:rsid w:val="00B21251"/>
    <w:rsid w:val="00B25E86"/>
    <w:rsid w:val="00B36B66"/>
    <w:rsid w:val="00B418A4"/>
    <w:rsid w:val="00B41F55"/>
    <w:rsid w:val="00B96D4C"/>
    <w:rsid w:val="00BB3D78"/>
    <w:rsid w:val="00BD7BFC"/>
    <w:rsid w:val="00C015DA"/>
    <w:rsid w:val="00C23292"/>
    <w:rsid w:val="00C45A40"/>
    <w:rsid w:val="00C80B5E"/>
    <w:rsid w:val="00C8613B"/>
    <w:rsid w:val="00C92943"/>
    <w:rsid w:val="00CC3C90"/>
    <w:rsid w:val="00CC49D4"/>
    <w:rsid w:val="00CD3FFC"/>
    <w:rsid w:val="00CF78E4"/>
    <w:rsid w:val="00D11B78"/>
    <w:rsid w:val="00D121C5"/>
    <w:rsid w:val="00D17AD8"/>
    <w:rsid w:val="00D21836"/>
    <w:rsid w:val="00D25ED2"/>
    <w:rsid w:val="00D309C3"/>
    <w:rsid w:val="00D67697"/>
    <w:rsid w:val="00D76728"/>
    <w:rsid w:val="00D85929"/>
    <w:rsid w:val="00DA5A33"/>
    <w:rsid w:val="00DB72D0"/>
    <w:rsid w:val="00DC4756"/>
    <w:rsid w:val="00DC7C23"/>
    <w:rsid w:val="00DD69DF"/>
    <w:rsid w:val="00DE0C85"/>
    <w:rsid w:val="00DE1804"/>
    <w:rsid w:val="00DE346C"/>
    <w:rsid w:val="00DF7D12"/>
    <w:rsid w:val="00E16BDA"/>
    <w:rsid w:val="00E21535"/>
    <w:rsid w:val="00E367E3"/>
    <w:rsid w:val="00E670C5"/>
    <w:rsid w:val="00E715CC"/>
    <w:rsid w:val="00EA6066"/>
    <w:rsid w:val="00EB6F6C"/>
    <w:rsid w:val="00EC2EBB"/>
    <w:rsid w:val="00ED5098"/>
    <w:rsid w:val="00EF110F"/>
    <w:rsid w:val="00F14BA7"/>
    <w:rsid w:val="00F1544E"/>
    <w:rsid w:val="00F2003F"/>
    <w:rsid w:val="00F27C69"/>
    <w:rsid w:val="00F65E8D"/>
    <w:rsid w:val="00F84972"/>
    <w:rsid w:val="00F84E06"/>
    <w:rsid w:val="00F96194"/>
    <w:rsid w:val="00FA0B5F"/>
    <w:rsid w:val="00FB1D0D"/>
    <w:rsid w:val="00FE3C04"/>
    <w:rsid w:val="00FF04A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1B3701"/>
  <w15:docId w15:val="{678C3704-8394-4E60-99A8-4E1BABED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75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418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18A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18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18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1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D6AC-F8ED-44F5-98D0-2426F710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0000011698 田渕 弘晃</dc:creator>
  <cp:lastModifiedBy>安井　宣広</cp:lastModifiedBy>
  <cp:revision>7</cp:revision>
  <cp:lastPrinted>2021-04-16T04:50:00Z</cp:lastPrinted>
  <dcterms:created xsi:type="dcterms:W3CDTF">2021-03-09T04:34:00Z</dcterms:created>
  <dcterms:modified xsi:type="dcterms:W3CDTF">2021-04-16T04:50:00Z</dcterms:modified>
</cp:coreProperties>
</file>