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85" w:rsidRPr="000B5F85" w:rsidRDefault="00411993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41199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令和</w:t>
      </w:r>
      <w:bookmarkStart w:id="0" w:name="_GoBack"/>
      <w:bookmarkEnd w:id="0"/>
      <w:r w:rsidRPr="0041199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元年度　「ＩＲ＆インバウンドビジネスセミナー」</w:t>
      </w:r>
      <w:r w:rsidR="00345B5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講演２</w:t>
      </w:r>
      <w:r w:rsidR="000B5F85"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要旨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</w:p>
    <w:p w:rsidR="000B5F85" w:rsidRPr="000B5F85" w:rsidRDefault="000B5F85" w:rsidP="00FB4BD2">
      <w:pPr>
        <w:ind w:firstLineChars="100" w:firstLine="241"/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講演：「</w:t>
      </w:r>
      <w:r w:rsidR="0041199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大阪</w:t>
      </w:r>
      <w:r w:rsidR="00345B5B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におけるインバウンドの現状と大阪観光局の取組み</w:t>
      </w: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」</w:t>
      </w:r>
    </w:p>
    <w:p w:rsidR="00345B5B" w:rsidRDefault="000B5F85" w:rsidP="00FB4BD2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講師：</w:t>
      </w:r>
      <w:r w:rsidR="00345B5B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公益財団法人大阪観光局　</w:t>
      </w:r>
    </w:p>
    <w:p w:rsidR="000B5F85" w:rsidRDefault="00345B5B" w:rsidP="00345B5B">
      <w:pPr>
        <w:ind w:firstLineChars="400" w:firstLine="964"/>
        <w:rPr>
          <w:rFonts w:ascii="ＭＳ 明朝" w:eastAsia="ＭＳ 明朝" w:hAnsi="ＭＳ 明朝"/>
          <w:b/>
          <w:color w:val="000000" w:themeColor="text1"/>
          <w:sz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</w:rPr>
        <w:t>観光コンテンツ開発担当部長兼経営企画室担当部長　中村 哲也 氏</w:t>
      </w:r>
    </w:p>
    <w:p w:rsidR="00551983" w:rsidRPr="000E70AE" w:rsidRDefault="00551983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786642" w:rsidRPr="000E70AE" w:rsidRDefault="00786642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B5F85" w:rsidRPr="000E70AE" w:rsidRDefault="000B5F85" w:rsidP="000B5F85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１．</w:t>
      </w:r>
      <w:r w:rsidR="00345B5B">
        <w:rPr>
          <w:rFonts w:ascii="ＭＳ 明朝" w:eastAsia="ＭＳ 明朝" w:hAnsi="ＭＳ 明朝" w:hint="eastAsia"/>
          <w:color w:val="000000" w:themeColor="text1"/>
        </w:rPr>
        <w:t>日本の成長戦略と動向について</w:t>
      </w:r>
    </w:p>
    <w:p w:rsidR="0070137F" w:rsidRDefault="009028F8" w:rsidP="0070137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70137F">
        <w:rPr>
          <w:rFonts w:ascii="ＭＳ 明朝" w:eastAsia="ＭＳ 明朝" w:hAnsi="ＭＳ 明朝" w:hint="eastAsia"/>
          <w:color w:val="000000" w:themeColor="text1"/>
        </w:rPr>
        <w:t>現在、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政府は成長戦略</w:t>
      </w:r>
      <w:r w:rsidR="0070137F">
        <w:rPr>
          <w:rFonts w:ascii="ＭＳ 明朝" w:eastAsia="ＭＳ 明朝" w:hAnsi="ＭＳ 明朝" w:hint="eastAsia"/>
          <w:color w:val="000000" w:themeColor="text1"/>
        </w:rPr>
        <w:t>の一環として「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観光立国</w:t>
      </w:r>
      <w:r w:rsidR="0070137F">
        <w:rPr>
          <w:rFonts w:ascii="ＭＳ 明朝" w:eastAsia="ＭＳ 明朝" w:hAnsi="ＭＳ 明朝" w:hint="eastAsia"/>
          <w:color w:val="000000" w:themeColor="text1"/>
        </w:rPr>
        <w:t>」を掲げており、</w:t>
      </w:r>
      <w:r w:rsidR="0070137F" w:rsidRPr="0070137F">
        <w:rPr>
          <w:rFonts w:ascii="ＭＳ 明朝" w:eastAsia="ＭＳ 明朝" w:hAnsi="ＭＳ 明朝"/>
          <w:color w:val="000000" w:themeColor="text1"/>
        </w:rPr>
        <w:t>2020年</w:t>
      </w:r>
      <w:r w:rsidR="0070137F">
        <w:rPr>
          <w:rFonts w:ascii="ＭＳ 明朝" w:eastAsia="ＭＳ 明朝" w:hAnsi="ＭＳ 明朝" w:hint="eastAsia"/>
          <w:color w:val="000000" w:themeColor="text1"/>
        </w:rPr>
        <w:t>には</w:t>
      </w:r>
      <w:r w:rsidR="00BF1921">
        <w:rPr>
          <w:rFonts w:ascii="ＭＳ 明朝" w:eastAsia="ＭＳ 明朝" w:hAnsi="ＭＳ 明朝" w:hint="eastAsia"/>
          <w:color w:val="000000" w:themeColor="text1"/>
        </w:rPr>
        <w:t>インバウンド</w:t>
      </w:r>
      <w:r w:rsidR="0070137F">
        <w:rPr>
          <w:rFonts w:ascii="ＭＳ 明朝" w:eastAsia="ＭＳ 明朝" w:hAnsi="ＭＳ 明朝" w:hint="eastAsia"/>
          <w:color w:val="000000" w:themeColor="text1"/>
        </w:rPr>
        <w:t>を</w:t>
      </w:r>
      <w:r w:rsidR="0070137F" w:rsidRPr="0070137F">
        <w:rPr>
          <w:rFonts w:ascii="ＭＳ 明朝" w:eastAsia="ＭＳ 明朝" w:hAnsi="ＭＳ 明朝"/>
          <w:color w:val="000000" w:themeColor="text1"/>
        </w:rPr>
        <w:t>4,000万人、</w:t>
      </w:r>
      <w:r w:rsidR="00BF1921">
        <w:rPr>
          <w:rFonts w:ascii="ＭＳ 明朝" w:eastAsia="ＭＳ 明朝" w:hAnsi="ＭＳ 明朝" w:hint="eastAsia"/>
          <w:color w:val="000000" w:themeColor="text1"/>
        </w:rPr>
        <w:t>その</w:t>
      </w:r>
      <w:r w:rsidR="0070137F">
        <w:rPr>
          <w:rFonts w:ascii="ＭＳ 明朝" w:eastAsia="ＭＳ 明朝" w:hAnsi="ＭＳ 明朝" w:hint="eastAsia"/>
          <w:color w:val="000000" w:themeColor="text1"/>
        </w:rPr>
        <w:t>消費額を</w:t>
      </w:r>
      <w:r w:rsidR="0070137F" w:rsidRPr="0070137F">
        <w:rPr>
          <w:rFonts w:ascii="ＭＳ 明朝" w:eastAsia="ＭＳ 明朝" w:hAnsi="ＭＳ 明朝"/>
          <w:color w:val="000000" w:themeColor="text1"/>
        </w:rPr>
        <w:t>8兆円</w:t>
      </w:r>
      <w:r w:rsidR="0070137F">
        <w:rPr>
          <w:rFonts w:ascii="ＭＳ 明朝" w:eastAsia="ＭＳ 明朝" w:hAnsi="ＭＳ 明朝" w:hint="eastAsia"/>
          <w:color w:val="000000" w:themeColor="text1"/>
        </w:rPr>
        <w:t>、</w:t>
      </w:r>
      <w:r w:rsidR="0070137F" w:rsidRPr="0070137F">
        <w:rPr>
          <w:rFonts w:ascii="ＭＳ 明朝" w:eastAsia="ＭＳ 明朝" w:hAnsi="ＭＳ 明朝"/>
          <w:color w:val="000000" w:themeColor="text1"/>
        </w:rPr>
        <w:t>2030年</w:t>
      </w:r>
      <w:r w:rsidR="00A27D72">
        <w:rPr>
          <w:rFonts w:ascii="ＭＳ 明朝" w:eastAsia="ＭＳ 明朝" w:hAnsi="ＭＳ 明朝" w:hint="eastAsia"/>
          <w:color w:val="000000" w:themeColor="text1"/>
        </w:rPr>
        <w:t>には</w:t>
      </w:r>
      <w:r w:rsidR="00BF1921">
        <w:rPr>
          <w:rFonts w:ascii="ＭＳ 明朝" w:eastAsia="ＭＳ 明朝" w:hAnsi="ＭＳ 明朝" w:hint="eastAsia"/>
          <w:color w:val="000000" w:themeColor="text1"/>
        </w:rPr>
        <w:t>インバウンド</w:t>
      </w:r>
      <w:r w:rsidR="00A27D72">
        <w:rPr>
          <w:rFonts w:ascii="ＭＳ 明朝" w:eastAsia="ＭＳ 明朝" w:hAnsi="ＭＳ 明朝" w:hint="eastAsia"/>
          <w:color w:val="000000" w:themeColor="text1"/>
        </w:rPr>
        <w:t>を</w:t>
      </w:r>
      <w:r w:rsidR="0070137F" w:rsidRPr="0070137F">
        <w:rPr>
          <w:rFonts w:ascii="ＭＳ 明朝" w:eastAsia="ＭＳ 明朝" w:hAnsi="ＭＳ 明朝"/>
          <w:color w:val="000000" w:themeColor="text1"/>
        </w:rPr>
        <w:t>6,000万人、</w:t>
      </w:r>
      <w:r w:rsidR="00BF1921">
        <w:rPr>
          <w:rFonts w:ascii="ＭＳ 明朝" w:eastAsia="ＭＳ 明朝" w:hAnsi="ＭＳ 明朝" w:hint="eastAsia"/>
          <w:color w:val="000000" w:themeColor="text1"/>
        </w:rPr>
        <w:t>その</w:t>
      </w:r>
      <w:r w:rsidR="0070137F" w:rsidRPr="0070137F">
        <w:rPr>
          <w:rFonts w:ascii="ＭＳ 明朝" w:eastAsia="ＭＳ 明朝" w:hAnsi="ＭＳ 明朝"/>
          <w:color w:val="000000" w:themeColor="text1"/>
        </w:rPr>
        <w:t>消費額</w:t>
      </w:r>
      <w:r w:rsidR="00BF1921">
        <w:rPr>
          <w:rFonts w:ascii="ＭＳ 明朝" w:eastAsia="ＭＳ 明朝" w:hAnsi="ＭＳ 明朝" w:hint="eastAsia"/>
          <w:color w:val="000000" w:themeColor="text1"/>
        </w:rPr>
        <w:t>を</w:t>
      </w:r>
      <w:r w:rsidR="0070137F" w:rsidRPr="0070137F">
        <w:rPr>
          <w:rFonts w:ascii="ＭＳ 明朝" w:eastAsia="ＭＳ 明朝" w:hAnsi="ＭＳ 明朝"/>
          <w:color w:val="000000" w:themeColor="text1"/>
        </w:rPr>
        <w:t>15兆円という目標を</w:t>
      </w:r>
      <w:r w:rsidR="00A27D72">
        <w:rPr>
          <w:rFonts w:ascii="ＭＳ 明朝" w:eastAsia="ＭＳ 明朝" w:hAnsi="ＭＳ 明朝" w:hint="eastAsia"/>
          <w:color w:val="000000" w:themeColor="text1"/>
        </w:rPr>
        <w:t>立て、施策</w:t>
      </w:r>
      <w:r w:rsidR="0070137F" w:rsidRPr="0070137F">
        <w:rPr>
          <w:rFonts w:ascii="ＭＳ 明朝" w:eastAsia="ＭＳ 明朝" w:hAnsi="ＭＳ 明朝"/>
          <w:color w:val="000000" w:themeColor="text1"/>
        </w:rPr>
        <w:t>を進めて</w:t>
      </w:r>
      <w:r w:rsidR="00A27D72">
        <w:rPr>
          <w:rFonts w:ascii="ＭＳ 明朝" w:eastAsia="ＭＳ 明朝" w:hAnsi="ＭＳ 明朝" w:hint="eastAsia"/>
          <w:color w:val="000000" w:themeColor="text1"/>
        </w:rPr>
        <w:t>いる</w:t>
      </w:r>
      <w:r w:rsidR="0070137F" w:rsidRPr="0070137F">
        <w:rPr>
          <w:rFonts w:ascii="ＭＳ 明朝" w:eastAsia="ＭＳ 明朝" w:hAnsi="ＭＳ 明朝"/>
          <w:color w:val="000000" w:themeColor="text1"/>
        </w:rPr>
        <w:t>。</w:t>
      </w:r>
    </w:p>
    <w:p w:rsidR="00A27D72" w:rsidRDefault="00A27D72" w:rsidP="00A27D7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</w:t>
      </w:r>
      <w:r w:rsidR="00063E8B">
        <w:rPr>
          <w:rFonts w:ascii="ＭＳ 明朝" w:eastAsia="ＭＳ 明朝" w:hAnsi="ＭＳ 明朝" w:hint="eastAsia"/>
          <w:color w:val="000000" w:themeColor="text1"/>
        </w:rPr>
        <w:t>観光は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、ホテル、交通、飲食</w:t>
      </w:r>
      <w:r>
        <w:rPr>
          <w:rFonts w:ascii="ＭＳ 明朝" w:eastAsia="ＭＳ 明朝" w:hAnsi="ＭＳ 明朝" w:hint="eastAsia"/>
          <w:color w:val="000000" w:themeColor="text1"/>
        </w:rPr>
        <w:t>などの業界だけではなく、多く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のビジネスに</w:t>
      </w:r>
      <w:r>
        <w:rPr>
          <w:rFonts w:ascii="ＭＳ 明朝" w:eastAsia="ＭＳ 明朝" w:hAnsi="ＭＳ 明朝" w:hint="eastAsia"/>
          <w:color w:val="000000" w:themeColor="text1"/>
        </w:rPr>
        <w:t>効果が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波及</w:t>
      </w:r>
      <w:r>
        <w:rPr>
          <w:rFonts w:ascii="ＭＳ 明朝" w:eastAsia="ＭＳ 明朝" w:hAnsi="ＭＳ 明朝" w:hint="eastAsia"/>
          <w:color w:val="000000" w:themeColor="text1"/>
        </w:rPr>
        <w:t>する</w:t>
      </w:r>
      <w:r w:rsidR="00063E8B">
        <w:rPr>
          <w:rFonts w:ascii="ＭＳ 明朝" w:eastAsia="ＭＳ 明朝" w:hAnsi="ＭＳ 明朝" w:hint="eastAsia"/>
          <w:color w:val="000000" w:themeColor="text1"/>
        </w:rPr>
        <w:t>ことから、</w:t>
      </w:r>
      <w:r>
        <w:rPr>
          <w:rFonts w:ascii="ＭＳ 明朝" w:eastAsia="ＭＳ 明朝" w:hAnsi="ＭＳ 明朝" w:hint="eastAsia"/>
          <w:color w:val="000000" w:themeColor="text1"/>
        </w:rPr>
        <w:t>我々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は、観光</w:t>
      </w:r>
      <w:r w:rsidR="00063E8B">
        <w:rPr>
          <w:rFonts w:ascii="ＭＳ 明朝" w:eastAsia="ＭＳ 明朝" w:hAnsi="ＭＳ 明朝" w:hint="eastAsia"/>
          <w:color w:val="000000" w:themeColor="text1"/>
        </w:rPr>
        <w:t>を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地域の総合的戦略産業と</w:t>
      </w:r>
      <w:r w:rsidR="00063E8B">
        <w:rPr>
          <w:rFonts w:ascii="ＭＳ 明朝" w:eastAsia="ＭＳ 明朝" w:hAnsi="ＭＳ 明朝" w:hint="eastAsia"/>
          <w:color w:val="000000" w:themeColor="text1"/>
        </w:rPr>
        <w:t>捉え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て</w:t>
      </w:r>
      <w:r>
        <w:rPr>
          <w:rFonts w:ascii="ＭＳ 明朝" w:eastAsia="ＭＳ 明朝" w:hAnsi="ＭＳ 明朝" w:hint="eastAsia"/>
          <w:color w:val="000000" w:themeColor="text1"/>
        </w:rPr>
        <w:t>いる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。</w:t>
      </w:r>
      <w:r>
        <w:rPr>
          <w:rFonts w:ascii="ＭＳ 明朝" w:eastAsia="ＭＳ 明朝" w:hAnsi="ＭＳ 明朝" w:hint="eastAsia"/>
          <w:color w:val="000000" w:themeColor="text1"/>
        </w:rPr>
        <w:t>地域の様々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な資源を磨き上げ、それを楽しみに海外</w:t>
      </w:r>
      <w:r w:rsidR="00063E8B">
        <w:rPr>
          <w:rFonts w:ascii="ＭＳ 明朝" w:eastAsia="ＭＳ 明朝" w:hAnsi="ＭＳ 明朝" w:hint="eastAsia"/>
          <w:color w:val="000000" w:themeColor="text1"/>
        </w:rPr>
        <w:t>を</w:t>
      </w:r>
      <w:r>
        <w:rPr>
          <w:rFonts w:ascii="ＭＳ 明朝" w:eastAsia="ＭＳ 明朝" w:hAnsi="ＭＳ 明朝" w:hint="eastAsia"/>
          <w:color w:val="000000" w:themeColor="text1"/>
        </w:rPr>
        <w:t>含め多く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のお客様</w:t>
      </w:r>
      <w:r>
        <w:rPr>
          <w:rFonts w:ascii="ＭＳ 明朝" w:eastAsia="ＭＳ 明朝" w:hAnsi="ＭＳ 明朝" w:hint="eastAsia"/>
          <w:color w:val="000000" w:themeColor="text1"/>
        </w:rPr>
        <w:t>に来て</w:t>
      </w:r>
      <w:r w:rsidR="0096106D">
        <w:rPr>
          <w:rFonts w:ascii="ＭＳ 明朝" w:eastAsia="ＭＳ 明朝" w:hAnsi="ＭＳ 明朝" w:hint="eastAsia"/>
          <w:color w:val="000000" w:themeColor="text1"/>
        </w:rPr>
        <w:t>いただき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お金を落として</w:t>
      </w:r>
      <w:r w:rsidR="0096106D">
        <w:rPr>
          <w:rFonts w:ascii="ＭＳ 明朝" w:eastAsia="ＭＳ 明朝" w:hAnsi="ＭＳ 明朝" w:hint="eastAsia"/>
          <w:color w:val="000000" w:themeColor="text1"/>
        </w:rPr>
        <w:t>いただく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ことがきっかけになって、</w:t>
      </w:r>
      <w:r>
        <w:rPr>
          <w:rFonts w:ascii="ＭＳ 明朝" w:eastAsia="ＭＳ 明朝" w:hAnsi="ＭＳ 明朝" w:hint="eastAsia"/>
          <w:color w:val="000000" w:themeColor="text1"/>
        </w:rPr>
        <w:t>様々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なコンテンツ、産業に</w:t>
      </w:r>
      <w:r>
        <w:rPr>
          <w:rFonts w:ascii="ＭＳ 明朝" w:eastAsia="ＭＳ 明朝" w:hAnsi="ＭＳ 明朝" w:hint="eastAsia"/>
          <w:color w:val="000000" w:themeColor="text1"/>
        </w:rPr>
        <w:t>効果が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波及</w:t>
      </w:r>
      <w:r>
        <w:rPr>
          <w:rFonts w:ascii="ＭＳ 明朝" w:eastAsia="ＭＳ 明朝" w:hAnsi="ＭＳ 明朝" w:hint="eastAsia"/>
          <w:color w:val="000000" w:themeColor="text1"/>
        </w:rPr>
        <w:t>していく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。</w:t>
      </w:r>
    </w:p>
    <w:p w:rsidR="00411993" w:rsidRPr="00C4776B" w:rsidRDefault="00A27D72" w:rsidP="0040689C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○201</w:t>
      </w:r>
      <w:r w:rsidR="0040689C">
        <w:rPr>
          <w:rFonts w:ascii="ＭＳ 明朝" w:eastAsia="ＭＳ 明朝" w:hAnsi="ＭＳ 明朝" w:hint="eastAsia"/>
          <w:color w:val="000000" w:themeColor="text1"/>
        </w:rPr>
        <w:t>6</w:t>
      </w:r>
      <w:r>
        <w:rPr>
          <w:rFonts w:ascii="ＭＳ 明朝" w:eastAsia="ＭＳ 明朝" w:hAnsi="ＭＳ 明朝" w:hint="eastAsia"/>
          <w:color w:val="000000" w:themeColor="text1"/>
        </w:rPr>
        <w:t>年の観光庁のデータでは、観光・旅行消費額</w:t>
      </w:r>
      <w:r w:rsidR="0040689C">
        <w:rPr>
          <w:rFonts w:ascii="ＭＳ 明朝" w:eastAsia="ＭＳ 明朝" w:hAnsi="ＭＳ 明朝" w:hint="eastAsia"/>
          <w:color w:val="000000" w:themeColor="text1"/>
        </w:rPr>
        <w:t>は25.8兆</w:t>
      </w:r>
      <w:r w:rsidR="00AE6221">
        <w:rPr>
          <w:rFonts w:ascii="ＭＳ 明朝" w:eastAsia="ＭＳ 明朝" w:hAnsi="ＭＳ 明朝" w:hint="eastAsia"/>
          <w:color w:val="000000" w:themeColor="text1"/>
        </w:rPr>
        <w:t>円</w:t>
      </w:r>
      <w:r w:rsidR="0040689C">
        <w:rPr>
          <w:rFonts w:ascii="ＭＳ 明朝" w:eastAsia="ＭＳ 明朝" w:hAnsi="ＭＳ 明朝" w:hint="eastAsia"/>
          <w:color w:val="000000" w:themeColor="text1"/>
        </w:rPr>
        <w:t>、その</w:t>
      </w:r>
      <w:r>
        <w:rPr>
          <w:rFonts w:ascii="ＭＳ 明朝" w:eastAsia="ＭＳ 明朝" w:hAnsi="ＭＳ 明朝" w:hint="eastAsia"/>
          <w:color w:val="000000" w:themeColor="text1"/>
        </w:rPr>
        <w:t>波及効果は</w:t>
      </w:r>
      <w:r w:rsidR="0070137F" w:rsidRPr="0070137F">
        <w:rPr>
          <w:rFonts w:ascii="ＭＳ 明朝" w:eastAsia="ＭＳ 明朝" w:hAnsi="ＭＳ 明朝"/>
          <w:color w:val="000000" w:themeColor="text1"/>
        </w:rPr>
        <w:t>52</w:t>
      </w:r>
      <w:r w:rsidR="00AE6221">
        <w:rPr>
          <w:rFonts w:ascii="ＭＳ 明朝" w:eastAsia="ＭＳ 明朝" w:hAnsi="ＭＳ 明朝" w:hint="eastAsia"/>
          <w:color w:val="000000" w:themeColor="text1"/>
        </w:rPr>
        <w:t>.</w:t>
      </w:r>
      <w:r w:rsidR="0070137F" w:rsidRPr="0070137F">
        <w:rPr>
          <w:rFonts w:ascii="ＭＳ 明朝" w:eastAsia="ＭＳ 明朝" w:hAnsi="ＭＳ 明朝"/>
          <w:color w:val="000000" w:themeColor="text1"/>
        </w:rPr>
        <w:t>1兆円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="0040689C">
        <w:rPr>
          <w:rFonts w:ascii="ＭＳ 明朝" w:eastAsia="ＭＳ 明朝" w:hAnsi="ＭＳ 明朝" w:hint="eastAsia"/>
          <w:color w:val="000000" w:themeColor="text1"/>
        </w:rPr>
        <w:t>直接雇用は231万人、</w:t>
      </w:r>
      <w:r w:rsidR="0070137F" w:rsidRPr="0070137F">
        <w:rPr>
          <w:rFonts w:ascii="ＭＳ 明朝" w:eastAsia="ＭＳ 明朝" w:hAnsi="ＭＳ 明朝"/>
          <w:color w:val="000000" w:themeColor="text1"/>
        </w:rPr>
        <w:t>雇用</w:t>
      </w:r>
      <w:r>
        <w:rPr>
          <w:rFonts w:ascii="ＭＳ 明朝" w:eastAsia="ＭＳ 明朝" w:hAnsi="ＭＳ 明朝" w:hint="eastAsia"/>
          <w:color w:val="000000" w:themeColor="text1"/>
        </w:rPr>
        <w:t>誘発効果は</w:t>
      </w:r>
      <w:r w:rsidR="0070137F" w:rsidRPr="0070137F">
        <w:rPr>
          <w:rFonts w:ascii="ＭＳ 明朝" w:eastAsia="ＭＳ 明朝" w:hAnsi="ＭＳ 明朝"/>
          <w:color w:val="000000" w:themeColor="text1"/>
        </w:rPr>
        <w:t>440万人</w:t>
      </w:r>
      <w:r>
        <w:rPr>
          <w:rFonts w:ascii="ＭＳ 明朝" w:eastAsia="ＭＳ 明朝" w:hAnsi="ＭＳ 明朝" w:hint="eastAsia"/>
          <w:color w:val="000000" w:themeColor="text1"/>
        </w:rPr>
        <w:t>となっており、観光産業は本当に裾野が広いということがわか</w:t>
      </w:r>
      <w:r w:rsidRPr="00A27D72">
        <w:rPr>
          <w:rFonts w:ascii="ＭＳ 明朝" w:eastAsia="ＭＳ 明朝" w:hAnsi="ＭＳ 明朝" w:hint="eastAsia"/>
          <w:color w:val="000000" w:themeColor="text1"/>
        </w:rPr>
        <w:t>る。</w:t>
      </w:r>
      <w:r w:rsidR="0040689C">
        <w:rPr>
          <w:rFonts w:ascii="ＭＳ 明朝" w:eastAsia="ＭＳ 明朝" w:hAnsi="ＭＳ 明朝" w:hint="eastAsia"/>
          <w:color w:val="000000" w:themeColor="text1"/>
        </w:rPr>
        <w:t>また、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旅行消費</w:t>
      </w:r>
      <w:r w:rsidR="0040689C">
        <w:rPr>
          <w:rFonts w:ascii="ＭＳ 明朝" w:eastAsia="ＭＳ 明朝" w:hAnsi="ＭＳ 明朝" w:hint="eastAsia"/>
          <w:color w:val="000000" w:themeColor="text1"/>
        </w:rPr>
        <w:t>額を他の産業の市場規模と比べると、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外食産業</w:t>
      </w:r>
      <w:r w:rsidR="0040689C">
        <w:rPr>
          <w:rFonts w:ascii="ＭＳ 明朝" w:eastAsia="ＭＳ 明朝" w:hAnsi="ＭＳ 明朝" w:hint="eastAsia"/>
          <w:color w:val="000000" w:themeColor="text1"/>
        </w:rPr>
        <w:t>に匹敵し、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自動車販売</w:t>
      </w:r>
      <w:r w:rsidR="0040689C">
        <w:rPr>
          <w:rFonts w:ascii="ＭＳ 明朝" w:eastAsia="ＭＳ 明朝" w:hAnsi="ＭＳ 明朝" w:hint="eastAsia"/>
          <w:color w:val="000000" w:themeColor="text1"/>
        </w:rPr>
        <w:t>売上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、ガソリンスタンド</w:t>
      </w:r>
      <w:r w:rsidR="0040689C">
        <w:rPr>
          <w:rFonts w:ascii="ＭＳ 明朝" w:eastAsia="ＭＳ 明朝" w:hAnsi="ＭＳ 明朝" w:hint="eastAsia"/>
          <w:color w:val="000000" w:themeColor="text1"/>
        </w:rPr>
        <w:t>売上、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百貨店</w:t>
      </w:r>
      <w:r w:rsidR="0040689C">
        <w:rPr>
          <w:rFonts w:ascii="ＭＳ 明朝" w:eastAsia="ＭＳ 明朝" w:hAnsi="ＭＳ 明朝" w:hint="eastAsia"/>
          <w:color w:val="000000" w:themeColor="text1"/>
        </w:rPr>
        <w:t>・総合スーパー売上を10兆円以上上回っており、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旅行消費</w:t>
      </w:r>
      <w:r w:rsidR="0040689C">
        <w:rPr>
          <w:rFonts w:ascii="ＭＳ 明朝" w:eastAsia="ＭＳ 明朝" w:hAnsi="ＭＳ 明朝" w:hint="eastAsia"/>
          <w:color w:val="000000" w:themeColor="text1"/>
        </w:rPr>
        <w:t>額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が非常に</w:t>
      </w:r>
      <w:r w:rsidR="0040689C">
        <w:rPr>
          <w:rFonts w:ascii="ＭＳ 明朝" w:eastAsia="ＭＳ 明朝" w:hAnsi="ＭＳ 明朝" w:hint="eastAsia"/>
          <w:color w:val="000000" w:themeColor="text1"/>
        </w:rPr>
        <w:t>大きく、この消費が様々なところに波及していく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という</w:t>
      </w:r>
      <w:r w:rsidR="0040689C">
        <w:rPr>
          <w:rFonts w:ascii="ＭＳ 明朝" w:eastAsia="ＭＳ 明朝" w:hAnsi="ＭＳ 明朝" w:hint="eastAsia"/>
          <w:color w:val="000000" w:themeColor="text1"/>
        </w:rPr>
        <w:t>ことが</w:t>
      </w:r>
      <w:r w:rsidR="0096106D">
        <w:rPr>
          <w:rFonts w:ascii="ＭＳ 明朝" w:eastAsia="ＭＳ 明朝" w:hAnsi="ＭＳ 明朝" w:hint="eastAsia"/>
          <w:color w:val="000000" w:themeColor="text1"/>
        </w:rPr>
        <w:t>ご理解</w:t>
      </w:r>
      <w:r w:rsidR="0040689C">
        <w:rPr>
          <w:rFonts w:ascii="ＭＳ 明朝" w:eastAsia="ＭＳ 明朝" w:hAnsi="ＭＳ 明朝" w:hint="eastAsia"/>
          <w:color w:val="000000" w:themeColor="text1"/>
        </w:rPr>
        <w:t>いただけると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思</w:t>
      </w:r>
      <w:r w:rsidR="0040689C">
        <w:rPr>
          <w:rFonts w:ascii="ＭＳ 明朝" w:eastAsia="ＭＳ 明朝" w:hAnsi="ＭＳ 明朝" w:hint="eastAsia"/>
          <w:color w:val="000000" w:themeColor="text1"/>
        </w:rPr>
        <w:t>う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。</w:t>
      </w:r>
    </w:p>
    <w:p w:rsidR="00411993" w:rsidRPr="00063E8B" w:rsidRDefault="00411993" w:rsidP="00B155C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</w:p>
    <w:p w:rsidR="000B5F85" w:rsidRPr="00C4776B" w:rsidRDefault="009028F8" w:rsidP="009028F8">
      <w:pPr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２．</w:t>
      </w:r>
      <w:r w:rsidR="0040689C">
        <w:rPr>
          <w:rFonts w:ascii="ＭＳ 明朝" w:eastAsia="ＭＳ 明朝" w:hAnsi="ＭＳ 明朝" w:hint="eastAsia"/>
          <w:color w:val="000000" w:themeColor="text1"/>
        </w:rPr>
        <w:t>訪日外国人への取</w:t>
      </w:r>
      <w:r w:rsidR="00345B5B">
        <w:rPr>
          <w:rFonts w:ascii="ＭＳ 明朝" w:eastAsia="ＭＳ 明朝" w:hAnsi="ＭＳ 明朝" w:hint="eastAsia"/>
          <w:color w:val="000000" w:themeColor="text1"/>
        </w:rPr>
        <w:t>組みと消費動向について</w:t>
      </w:r>
    </w:p>
    <w:p w:rsidR="0070137F" w:rsidRDefault="009028F8" w:rsidP="0070137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そもそも、どうして観光立国を</w:t>
      </w:r>
      <w:r w:rsidR="0040689C">
        <w:rPr>
          <w:rFonts w:ascii="ＭＳ 明朝" w:eastAsia="ＭＳ 明朝" w:hAnsi="ＭＳ 明朝" w:hint="eastAsia"/>
          <w:color w:val="000000" w:themeColor="text1"/>
        </w:rPr>
        <w:t>掲げたの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か</w:t>
      </w:r>
      <w:r w:rsidR="0040689C">
        <w:rPr>
          <w:rFonts w:ascii="ＭＳ 明朝" w:eastAsia="ＭＳ 明朝" w:hAnsi="ＭＳ 明朝" w:hint="eastAsia"/>
          <w:color w:val="000000" w:themeColor="text1"/>
        </w:rPr>
        <w:t>。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日本の人口</w:t>
      </w:r>
      <w:r w:rsidR="0040689C">
        <w:rPr>
          <w:rFonts w:ascii="ＭＳ 明朝" w:eastAsia="ＭＳ 明朝" w:hAnsi="ＭＳ 明朝" w:hint="eastAsia"/>
          <w:color w:val="000000" w:themeColor="text1"/>
        </w:rPr>
        <w:t>は</w:t>
      </w:r>
      <w:r w:rsidR="0070137F" w:rsidRPr="0070137F">
        <w:rPr>
          <w:rFonts w:ascii="ＭＳ 明朝" w:eastAsia="ＭＳ 明朝" w:hAnsi="ＭＳ 明朝"/>
          <w:color w:val="000000" w:themeColor="text1"/>
        </w:rPr>
        <w:t>2050年</w:t>
      </w:r>
      <w:r w:rsidR="0040689C">
        <w:rPr>
          <w:rFonts w:ascii="ＭＳ 明朝" w:eastAsia="ＭＳ 明朝" w:hAnsi="ＭＳ 明朝" w:hint="eastAsia"/>
          <w:color w:val="000000" w:themeColor="text1"/>
        </w:rPr>
        <w:t>には</w:t>
      </w:r>
      <w:r w:rsidR="0070137F" w:rsidRPr="0070137F">
        <w:rPr>
          <w:rFonts w:ascii="ＭＳ 明朝" w:eastAsia="ＭＳ 明朝" w:hAnsi="ＭＳ 明朝"/>
          <w:color w:val="000000" w:themeColor="text1"/>
        </w:rPr>
        <w:t>1億人を切ると</w:t>
      </w:r>
      <w:r w:rsidR="0040689C">
        <w:rPr>
          <w:rFonts w:ascii="ＭＳ 明朝" w:eastAsia="ＭＳ 明朝" w:hAnsi="ＭＳ 明朝" w:hint="eastAsia"/>
          <w:color w:val="000000" w:themeColor="text1"/>
        </w:rPr>
        <w:t>言われている</w:t>
      </w:r>
      <w:r w:rsidR="0070137F" w:rsidRPr="0070137F">
        <w:rPr>
          <w:rFonts w:ascii="ＭＳ 明朝" w:eastAsia="ＭＳ 明朝" w:hAnsi="ＭＳ 明朝"/>
          <w:color w:val="000000" w:themeColor="text1"/>
        </w:rPr>
        <w:t>一方、アジア</w:t>
      </w:r>
      <w:r w:rsidR="00431537">
        <w:rPr>
          <w:rFonts w:ascii="ＭＳ 明朝" w:eastAsia="ＭＳ 明朝" w:hAnsi="ＭＳ 明朝" w:hint="eastAsia"/>
          <w:color w:val="000000" w:themeColor="text1"/>
        </w:rPr>
        <w:t>とアフリカでは</w:t>
      </w:r>
      <w:r w:rsidR="0070137F" w:rsidRPr="0070137F">
        <w:rPr>
          <w:rFonts w:ascii="ＭＳ 明朝" w:eastAsia="ＭＳ 明朝" w:hAnsi="ＭＳ 明朝"/>
          <w:color w:val="000000" w:themeColor="text1"/>
        </w:rPr>
        <w:t>ずっと人口が増えてい</w:t>
      </w:r>
      <w:r w:rsidR="00431537">
        <w:rPr>
          <w:rFonts w:ascii="ＭＳ 明朝" w:eastAsia="ＭＳ 明朝" w:hAnsi="ＭＳ 明朝" w:hint="eastAsia"/>
          <w:color w:val="000000" w:themeColor="text1"/>
        </w:rPr>
        <w:t>き、</w:t>
      </w:r>
      <w:r w:rsidR="0070137F" w:rsidRPr="0070137F">
        <w:rPr>
          <w:rFonts w:ascii="ＭＳ 明朝" w:eastAsia="ＭＳ 明朝" w:hAnsi="ＭＳ 明朝"/>
          <w:color w:val="000000" w:themeColor="text1"/>
        </w:rPr>
        <w:t>アメリカ、ヨーロッ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パ</w:t>
      </w:r>
      <w:r w:rsidR="00431537">
        <w:rPr>
          <w:rFonts w:ascii="ＭＳ 明朝" w:eastAsia="ＭＳ 明朝" w:hAnsi="ＭＳ 明朝" w:hint="eastAsia"/>
          <w:color w:val="000000" w:themeColor="text1"/>
        </w:rPr>
        <w:t>はあまり変わらない。</w:t>
      </w:r>
      <w:r w:rsidR="0070137F" w:rsidRPr="0070137F">
        <w:rPr>
          <w:rFonts w:ascii="ＭＳ 明朝" w:eastAsia="ＭＳ 明朝" w:hAnsi="ＭＳ 明朝"/>
          <w:color w:val="000000" w:themeColor="text1"/>
        </w:rPr>
        <w:t>どういうことかというと、</w:t>
      </w:r>
      <w:r w:rsidR="00431537">
        <w:rPr>
          <w:rFonts w:ascii="ＭＳ 明朝" w:eastAsia="ＭＳ 明朝" w:hAnsi="ＭＳ 明朝" w:hint="eastAsia"/>
          <w:color w:val="000000" w:themeColor="text1"/>
        </w:rPr>
        <w:t>今後日本では、</w:t>
      </w:r>
      <w:r w:rsidR="0070137F" w:rsidRPr="0070137F">
        <w:rPr>
          <w:rFonts w:ascii="ＭＳ 明朝" w:eastAsia="ＭＳ 明朝" w:hAnsi="ＭＳ 明朝"/>
          <w:color w:val="000000" w:themeColor="text1"/>
        </w:rPr>
        <w:t>内需の成長を見込む</w:t>
      </w:r>
      <w:r w:rsidR="00431537">
        <w:rPr>
          <w:rFonts w:ascii="ＭＳ 明朝" w:eastAsia="ＭＳ 明朝" w:hAnsi="ＭＳ 明朝" w:hint="eastAsia"/>
          <w:color w:val="000000" w:themeColor="text1"/>
        </w:rPr>
        <w:t>ことが</w:t>
      </w:r>
      <w:r w:rsidR="0070137F" w:rsidRPr="0070137F">
        <w:rPr>
          <w:rFonts w:ascii="ＭＳ 明朝" w:eastAsia="ＭＳ 明朝" w:hAnsi="ＭＳ 明朝"/>
          <w:color w:val="000000" w:themeColor="text1"/>
        </w:rPr>
        <w:t>非常に難しい</w:t>
      </w:r>
      <w:r w:rsidR="00431537">
        <w:rPr>
          <w:rFonts w:ascii="ＭＳ 明朝" w:eastAsia="ＭＳ 明朝" w:hAnsi="ＭＳ 明朝" w:hint="eastAsia"/>
          <w:color w:val="000000" w:themeColor="text1"/>
        </w:rPr>
        <w:t>のでは</w:t>
      </w:r>
      <w:r w:rsidR="0070137F" w:rsidRPr="0070137F">
        <w:rPr>
          <w:rFonts w:ascii="ＭＳ 明朝" w:eastAsia="ＭＳ 明朝" w:hAnsi="ＭＳ 明朝"/>
          <w:color w:val="000000" w:themeColor="text1"/>
        </w:rPr>
        <w:t>ないかという</w:t>
      </w:r>
      <w:r w:rsidR="00431537">
        <w:rPr>
          <w:rFonts w:ascii="ＭＳ 明朝" w:eastAsia="ＭＳ 明朝" w:hAnsi="ＭＳ 明朝" w:hint="eastAsia"/>
          <w:color w:val="000000" w:themeColor="text1"/>
        </w:rPr>
        <w:t>こと</w:t>
      </w:r>
      <w:r w:rsidR="0070137F" w:rsidRPr="0070137F">
        <w:rPr>
          <w:rFonts w:ascii="ＭＳ 明朝" w:eastAsia="ＭＳ 明朝" w:hAnsi="ＭＳ 明朝"/>
          <w:color w:val="000000" w:themeColor="text1"/>
        </w:rPr>
        <w:t>。それを、ビジット・ジャパンを立ち上げた2003年</w:t>
      </w:r>
      <w:r w:rsidR="00431537">
        <w:rPr>
          <w:rFonts w:ascii="ＭＳ 明朝" w:eastAsia="ＭＳ 明朝" w:hAnsi="ＭＳ 明朝" w:hint="eastAsia"/>
          <w:color w:val="000000" w:themeColor="text1"/>
        </w:rPr>
        <w:t>頃に</w:t>
      </w:r>
      <w:r w:rsidR="00431537">
        <w:rPr>
          <w:rFonts w:ascii="ＭＳ 明朝" w:eastAsia="ＭＳ 明朝" w:hAnsi="ＭＳ 明朝"/>
          <w:color w:val="000000" w:themeColor="text1"/>
        </w:rPr>
        <w:t>考え</w:t>
      </w:r>
      <w:r w:rsidR="00431537">
        <w:rPr>
          <w:rFonts w:ascii="ＭＳ 明朝" w:eastAsia="ＭＳ 明朝" w:hAnsi="ＭＳ 明朝" w:hint="eastAsia"/>
          <w:color w:val="000000" w:themeColor="text1"/>
        </w:rPr>
        <w:t>、</w:t>
      </w:r>
      <w:r w:rsidR="0070137F" w:rsidRPr="0070137F">
        <w:rPr>
          <w:rFonts w:ascii="ＭＳ 明朝" w:eastAsia="ＭＳ 明朝" w:hAnsi="ＭＳ 明朝"/>
          <w:color w:val="000000" w:themeColor="text1"/>
        </w:rPr>
        <w:t>徐々にプロモーションの効果も出てきて、</w:t>
      </w:r>
      <w:r w:rsidR="00BF1921">
        <w:rPr>
          <w:rFonts w:ascii="ＭＳ 明朝" w:eastAsia="ＭＳ 明朝" w:hAnsi="ＭＳ 明朝" w:hint="eastAsia"/>
          <w:color w:val="000000" w:themeColor="text1"/>
        </w:rPr>
        <w:t>インバウンド</w:t>
      </w:r>
      <w:r w:rsidR="00431537">
        <w:rPr>
          <w:rFonts w:ascii="ＭＳ 明朝" w:eastAsia="ＭＳ 明朝" w:hAnsi="ＭＳ 明朝" w:hint="eastAsia"/>
          <w:color w:val="000000" w:themeColor="text1"/>
        </w:rPr>
        <w:t>が</w:t>
      </w:r>
      <w:r w:rsidR="0070137F" w:rsidRPr="0070137F">
        <w:rPr>
          <w:rFonts w:ascii="ＭＳ 明朝" w:eastAsia="ＭＳ 明朝" w:hAnsi="ＭＳ 明朝"/>
          <w:color w:val="000000" w:themeColor="text1"/>
        </w:rPr>
        <w:t>増えて</w:t>
      </w:r>
      <w:r w:rsidR="00431537">
        <w:rPr>
          <w:rFonts w:ascii="ＭＳ 明朝" w:eastAsia="ＭＳ 明朝" w:hAnsi="ＭＳ 明朝" w:hint="eastAsia"/>
          <w:color w:val="000000" w:themeColor="text1"/>
        </w:rPr>
        <w:t>きた</w:t>
      </w:r>
      <w:r w:rsidR="0070137F" w:rsidRPr="0070137F">
        <w:rPr>
          <w:rFonts w:ascii="ＭＳ 明朝" w:eastAsia="ＭＳ 明朝" w:hAnsi="ＭＳ 明朝"/>
          <w:color w:val="000000" w:themeColor="text1"/>
        </w:rPr>
        <w:t>。</w:t>
      </w:r>
    </w:p>
    <w:p w:rsidR="0070137F" w:rsidRPr="0070137F" w:rsidRDefault="00431537" w:rsidP="0070137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</w:t>
      </w:r>
      <w:r w:rsidR="0096106D">
        <w:rPr>
          <w:rFonts w:ascii="ＭＳ 明朝" w:eastAsia="ＭＳ 明朝" w:hAnsi="ＭＳ 明朝" w:hint="eastAsia"/>
          <w:color w:val="000000" w:themeColor="text1"/>
        </w:rPr>
        <w:t>外需をどう取り込んで日本の成長につな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げるか</w:t>
      </w:r>
      <w:r w:rsidR="00063E8B">
        <w:rPr>
          <w:rFonts w:ascii="ＭＳ 明朝" w:eastAsia="ＭＳ 明朝" w:hAnsi="ＭＳ 明朝" w:hint="eastAsia"/>
          <w:color w:val="000000" w:themeColor="text1"/>
        </w:rPr>
        <w:t>。</w:t>
      </w:r>
      <w:r>
        <w:rPr>
          <w:rFonts w:ascii="ＭＳ 明朝" w:eastAsia="ＭＳ 明朝" w:hAnsi="ＭＳ 明朝" w:hint="eastAsia"/>
          <w:color w:val="000000" w:themeColor="text1"/>
        </w:rPr>
        <w:t>中国やＡＳＥＡＮ諸国では経済成長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に伴って富裕層</w:t>
      </w:r>
      <w:r>
        <w:rPr>
          <w:rFonts w:ascii="ＭＳ 明朝" w:eastAsia="ＭＳ 明朝" w:hAnsi="ＭＳ 明朝" w:hint="eastAsia"/>
          <w:color w:val="000000" w:themeColor="text1"/>
        </w:rPr>
        <w:t>や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中間層</w:t>
      </w:r>
      <w:r>
        <w:rPr>
          <w:rFonts w:ascii="ＭＳ 明朝" w:eastAsia="ＭＳ 明朝" w:hAnsi="ＭＳ 明朝" w:hint="eastAsia"/>
          <w:color w:val="000000" w:themeColor="text1"/>
        </w:rPr>
        <w:t>の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割合</w:t>
      </w:r>
      <w:r>
        <w:rPr>
          <w:rFonts w:ascii="ＭＳ 明朝" w:eastAsia="ＭＳ 明朝" w:hAnsi="ＭＳ 明朝" w:hint="eastAsia"/>
          <w:color w:val="000000" w:themeColor="text1"/>
        </w:rPr>
        <w:t>が増加し、可処分所得が増えてきている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。</w:t>
      </w:r>
      <w:r w:rsidR="00BF1921">
        <w:rPr>
          <w:rFonts w:ascii="ＭＳ 明朝" w:eastAsia="ＭＳ 明朝" w:hAnsi="ＭＳ 明朝" w:hint="eastAsia"/>
          <w:color w:val="000000" w:themeColor="text1"/>
        </w:rPr>
        <w:t>特に中国の伸びが著しく、インバウンド</w:t>
      </w:r>
      <w:r>
        <w:rPr>
          <w:rFonts w:ascii="ＭＳ 明朝" w:eastAsia="ＭＳ 明朝" w:hAnsi="ＭＳ 明朝" w:hint="eastAsia"/>
          <w:color w:val="000000" w:themeColor="text1"/>
        </w:rPr>
        <w:t>の多くが中国からの旅行者であること</w:t>
      </w:r>
      <w:r w:rsidR="00FC4D8A">
        <w:rPr>
          <w:rFonts w:ascii="ＭＳ 明朝" w:eastAsia="ＭＳ 明朝" w:hAnsi="ＭＳ 明朝" w:hint="eastAsia"/>
          <w:color w:val="000000" w:themeColor="text1"/>
        </w:rPr>
        <w:t>に</w:t>
      </w:r>
      <w:r>
        <w:rPr>
          <w:rFonts w:ascii="ＭＳ 明朝" w:eastAsia="ＭＳ 明朝" w:hAnsi="ＭＳ 明朝" w:hint="eastAsia"/>
          <w:color w:val="000000" w:themeColor="text1"/>
        </w:rPr>
        <w:t>も</w:t>
      </w:r>
      <w:r w:rsidR="00FC4D8A">
        <w:rPr>
          <w:rFonts w:ascii="ＭＳ 明朝" w:eastAsia="ＭＳ 明朝" w:hAnsi="ＭＳ 明朝" w:hint="eastAsia"/>
          <w:color w:val="000000" w:themeColor="text1"/>
        </w:rPr>
        <w:t>理由があることがわかる。</w:t>
      </w:r>
    </w:p>
    <w:p w:rsidR="0070137F" w:rsidRPr="0070137F" w:rsidRDefault="00FC4D8A" w:rsidP="0070137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</w:t>
      </w:r>
      <w:r w:rsidR="00BF1921">
        <w:rPr>
          <w:rFonts w:ascii="ＭＳ 明朝" w:eastAsia="ＭＳ 明朝" w:hAnsi="ＭＳ 明朝" w:hint="eastAsia"/>
          <w:color w:val="000000" w:themeColor="text1"/>
        </w:rPr>
        <w:t>インバウンド</w:t>
      </w:r>
      <w:r>
        <w:rPr>
          <w:rFonts w:ascii="ＭＳ 明朝" w:eastAsia="ＭＳ 明朝" w:hAnsi="ＭＳ 明朝" w:hint="eastAsia"/>
          <w:color w:val="000000" w:themeColor="text1"/>
        </w:rPr>
        <w:t>は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年々</w:t>
      </w:r>
      <w:r>
        <w:rPr>
          <w:rFonts w:ascii="ＭＳ 明朝" w:eastAsia="ＭＳ 明朝" w:hAnsi="ＭＳ 明朝" w:hint="eastAsia"/>
          <w:color w:val="000000" w:themeColor="text1"/>
        </w:rPr>
        <w:t>増加し、2</w:t>
      </w:r>
      <w:r w:rsidR="0070137F" w:rsidRPr="0070137F">
        <w:rPr>
          <w:rFonts w:ascii="ＭＳ 明朝" w:eastAsia="ＭＳ 明朝" w:hAnsi="ＭＳ 明朝"/>
          <w:color w:val="000000" w:themeColor="text1"/>
        </w:rPr>
        <w:t>019年は3,18</w:t>
      </w:r>
      <w:r>
        <w:rPr>
          <w:rFonts w:ascii="ＭＳ 明朝" w:eastAsia="ＭＳ 明朝" w:hAnsi="ＭＳ 明朝" w:hint="eastAsia"/>
          <w:color w:val="000000" w:themeColor="text1"/>
        </w:rPr>
        <w:t>8.2</w:t>
      </w:r>
      <w:r w:rsidR="0070137F" w:rsidRPr="0070137F">
        <w:rPr>
          <w:rFonts w:ascii="ＭＳ 明朝" w:eastAsia="ＭＳ 明朝" w:hAnsi="ＭＳ 明朝"/>
          <w:color w:val="000000" w:themeColor="text1"/>
        </w:rPr>
        <w:t>万人</w:t>
      </w:r>
      <w:r>
        <w:rPr>
          <w:rFonts w:ascii="ＭＳ 明朝" w:eastAsia="ＭＳ 明朝" w:hAnsi="ＭＳ 明朝" w:hint="eastAsia"/>
          <w:color w:val="000000" w:themeColor="text1"/>
        </w:rPr>
        <w:t>と</w:t>
      </w:r>
      <w:r w:rsidR="00063E8B">
        <w:rPr>
          <w:rFonts w:ascii="ＭＳ 明朝" w:eastAsia="ＭＳ 明朝" w:hAnsi="ＭＳ 明朝"/>
          <w:color w:val="000000" w:themeColor="text1"/>
        </w:rPr>
        <w:t>、これまで伸ばしてきた数字を</w:t>
      </w:r>
      <w:r w:rsidR="00063E8B">
        <w:rPr>
          <w:rFonts w:ascii="ＭＳ 明朝" w:eastAsia="ＭＳ 明朝" w:hAnsi="ＭＳ 明朝" w:hint="eastAsia"/>
          <w:color w:val="000000" w:themeColor="text1"/>
        </w:rPr>
        <w:t>さらに</w:t>
      </w:r>
      <w:r w:rsidR="0070137F" w:rsidRPr="0070137F">
        <w:rPr>
          <w:rFonts w:ascii="ＭＳ 明朝" w:eastAsia="ＭＳ 明朝" w:hAnsi="ＭＳ 明朝"/>
          <w:color w:val="000000" w:themeColor="text1"/>
        </w:rPr>
        <w:t>伸ばした。</w:t>
      </w:r>
      <w:r>
        <w:rPr>
          <w:rFonts w:ascii="ＭＳ 明朝" w:eastAsia="ＭＳ 明朝" w:hAnsi="ＭＳ 明朝" w:hint="eastAsia"/>
          <w:color w:val="000000" w:themeColor="text1"/>
        </w:rPr>
        <w:t>2018年</w:t>
      </w:r>
      <w:r w:rsidR="0070137F" w:rsidRPr="0070137F">
        <w:rPr>
          <w:rFonts w:ascii="ＭＳ 明朝" w:eastAsia="ＭＳ 明朝" w:hAnsi="ＭＳ 明朝"/>
          <w:color w:val="000000" w:themeColor="text1"/>
        </w:rPr>
        <w:t>は政治リスク</w:t>
      </w:r>
      <w:r w:rsidR="00063E8B">
        <w:rPr>
          <w:rFonts w:ascii="ＭＳ 明朝" w:eastAsia="ＭＳ 明朝" w:hAnsi="ＭＳ 明朝" w:hint="eastAsia"/>
          <w:color w:val="000000" w:themeColor="text1"/>
        </w:rPr>
        <w:t>により</w:t>
      </w:r>
      <w:r>
        <w:rPr>
          <w:rFonts w:ascii="ＭＳ 明朝" w:eastAsia="ＭＳ 明朝" w:hAnsi="ＭＳ 明朝"/>
          <w:color w:val="000000" w:themeColor="text1"/>
        </w:rPr>
        <w:t>韓国</w:t>
      </w:r>
      <w:r w:rsidR="0070137F" w:rsidRPr="0070137F">
        <w:rPr>
          <w:rFonts w:ascii="ＭＳ 明朝" w:eastAsia="ＭＳ 明朝" w:hAnsi="ＭＳ 明朝"/>
          <w:color w:val="000000" w:themeColor="text1"/>
        </w:rPr>
        <w:t>から</w:t>
      </w:r>
      <w:r>
        <w:rPr>
          <w:rFonts w:ascii="ＭＳ 明朝" w:eastAsia="ＭＳ 明朝" w:hAnsi="ＭＳ 明朝" w:hint="eastAsia"/>
          <w:color w:val="000000" w:themeColor="text1"/>
        </w:rPr>
        <w:t>の旅行者に</w:t>
      </w:r>
      <w:r w:rsidR="0070137F" w:rsidRPr="0070137F">
        <w:rPr>
          <w:rFonts w:ascii="ＭＳ 明朝" w:eastAsia="ＭＳ 明朝" w:hAnsi="ＭＳ 明朝"/>
          <w:color w:val="000000" w:themeColor="text1"/>
        </w:rPr>
        <w:t>ブレーキがかかっ</w:t>
      </w:r>
      <w:r>
        <w:rPr>
          <w:rFonts w:ascii="ＭＳ 明朝" w:eastAsia="ＭＳ 明朝" w:hAnsi="ＭＳ 明朝" w:hint="eastAsia"/>
          <w:color w:val="000000" w:themeColor="text1"/>
        </w:rPr>
        <w:t>た。そ</w:t>
      </w:r>
      <w:r w:rsidR="0070137F" w:rsidRPr="0070137F">
        <w:rPr>
          <w:rFonts w:ascii="ＭＳ 明朝" w:eastAsia="ＭＳ 明朝" w:hAnsi="ＭＳ 明朝"/>
          <w:color w:val="000000" w:themeColor="text1"/>
        </w:rPr>
        <w:t>ういうこともあ</w:t>
      </w:r>
      <w:r>
        <w:rPr>
          <w:rFonts w:ascii="ＭＳ 明朝" w:eastAsia="ＭＳ 明朝" w:hAnsi="ＭＳ 明朝" w:hint="eastAsia"/>
          <w:color w:val="000000" w:themeColor="text1"/>
        </w:rPr>
        <w:t>って成長率は下がっているが</w:t>
      </w:r>
      <w:r w:rsidR="0070137F" w:rsidRPr="0070137F">
        <w:rPr>
          <w:rFonts w:ascii="ＭＳ 明朝" w:eastAsia="ＭＳ 明朝" w:hAnsi="ＭＳ 明朝"/>
          <w:color w:val="000000" w:themeColor="text1"/>
        </w:rPr>
        <w:t>、それでも前年度よりも伸びたという</w:t>
      </w:r>
      <w:r>
        <w:rPr>
          <w:rFonts w:ascii="ＭＳ 明朝" w:eastAsia="ＭＳ 明朝" w:hAnsi="ＭＳ 明朝" w:hint="eastAsia"/>
          <w:color w:val="000000" w:themeColor="text1"/>
        </w:rPr>
        <w:t>状況</w:t>
      </w:r>
      <w:r w:rsidR="0070137F" w:rsidRPr="0070137F">
        <w:rPr>
          <w:rFonts w:ascii="ＭＳ 明朝" w:eastAsia="ＭＳ 明朝" w:hAnsi="ＭＳ 明朝"/>
          <w:color w:val="000000" w:themeColor="text1"/>
        </w:rPr>
        <w:t>。</w:t>
      </w:r>
    </w:p>
    <w:p w:rsidR="006B38F3" w:rsidRDefault="00FC4D8A" w:rsidP="006B38F3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○2019年の来阪</w:t>
      </w:r>
      <w:r w:rsidR="00BF1921">
        <w:rPr>
          <w:rFonts w:ascii="ＭＳ 明朝" w:eastAsia="ＭＳ 明朝" w:hAnsi="ＭＳ 明朝" w:hint="eastAsia"/>
          <w:color w:val="000000" w:themeColor="text1"/>
        </w:rPr>
        <w:t>インバウンド</w:t>
      </w:r>
      <w:r w:rsidR="00063E8B">
        <w:rPr>
          <w:rFonts w:ascii="ＭＳ 明朝" w:eastAsia="ＭＳ 明朝" w:hAnsi="ＭＳ 明朝" w:hint="eastAsia"/>
          <w:color w:val="000000" w:themeColor="text1"/>
        </w:rPr>
        <w:t>を</w:t>
      </w:r>
      <w:r w:rsidR="0096106D">
        <w:rPr>
          <w:rFonts w:ascii="ＭＳ 明朝" w:eastAsia="ＭＳ 明朝" w:hAnsi="ＭＳ 明朝" w:hint="eastAsia"/>
          <w:color w:val="000000" w:themeColor="text1"/>
        </w:rPr>
        <w:t>９</w:t>
      </w:r>
      <w:r w:rsidR="00063E8B">
        <w:rPr>
          <w:rFonts w:ascii="ＭＳ 明朝" w:eastAsia="ＭＳ 明朝" w:hAnsi="ＭＳ 明朝"/>
          <w:color w:val="000000" w:themeColor="text1"/>
        </w:rPr>
        <w:t>月までの</w:t>
      </w:r>
      <w:r w:rsidR="00063E8B">
        <w:rPr>
          <w:rFonts w:ascii="ＭＳ 明朝" w:eastAsia="ＭＳ 明朝" w:hAnsi="ＭＳ 明朝" w:hint="eastAsia"/>
          <w:color w:val="000000" w:themeColor="text1"/>
        </w:rPr>
        <w:t>実績</w:t>
      </w:r>
      <w:r w:rsidR="0070137F" w:rsidRPr="0070137F">
        <w:rPr>
          <w:rFonts w:ascii="ＭＳ 明朝" w:eastAsia="ＭＳ 明朝" w:hAnsi="ＭＳ 明朝"/>
          <w:color w:val="000000" w:themeColor="text1"/>
        </w:rPr>
        <w:t>で推計したところ、1,200万人は超え</w:t>
      </w:r>
      <w:r>
        <w:rPr>
          <w:rFonts w:ascii="ＭＳ 明朝" w:eastAsia="ＭＳ 明朝" w:hAnsi="ＭＳ 明朝" w:hint="eastAsia"/>
          <w:color w:val="000000" w:themeColor="text1"/>
        </w:rPr>
        <w:t>ると見込まれ、</w:t>
      </w:r>
      <w:r w:rsidR="0070137F" w:rsidRPr="0070137F">
        <w:rPr>
          <w:rFonts w:ascii="ＭＳ 明朝" w:eastAsia="ＭＳ 明朝" w:hAnsi="ＭＳ 明朝"/>
          <w:color w:val="000000" w:themeColor="text1"/>
        </w:rPr>
        <w:t>大阪においても</w:t>
      </w:r>
      <w:r>
        <w:rPr>
          <w:rFonts w:ascii="ＭＳ 明朝" w:eastAsia="ＭＳ 明朝" w:hAnsi="ＭＳ 明朝" w:hint="eastAsia"/>
          <w:color w:val="000000" w:themeColor="text1"/>
        </w:rPr>
        <w:t>過去最高の</w:t>
      </w:r>
      <w:r>
        <w:rPr>
          <w:rFonts w:ascii="ＭＳ 明朝" w:eastAsia="ＭＳ 明朝" w:hAnsi="ＭＳ 明朝"/>
          <w:color w:val="000000" w:themeColor="text1"/>
        </w:rPr>
        <w:t>数字にな</w:t>
      </w:r>
      <w:r>
        <w:rPr>
          <w:rFonts w:ascii="ＭＳ 明朝" w:eastAsia="ＭＳ 明朝" w:hAnsi="ＭＳ 明朝" w:hint="eastAsia"/>
          <w:color w:val="000000" w:themeColor="text1"/>
        </w:rPr>
        <w:t>る</w:t>
      </w:r>
      <w:r w:rsidR="0070137F" w:rsidRPr="0070137F">
        <w:rPr>
          <w:rFonts w:ascii="ＭＳ 明朝" w:eastAsia="ＭＳ 明朝" w:hAnsi="ＭＳ 明朝"/>
          <w:color w:val="000000" w:themeColor="text1"/>
        </w:rPr>
        <w:t>と思</w:t>
      </w:r>
      <w:r>
        <w:rPr>
          <w:rFonts w:ascii="ＭＳ 明朝" w:eastAsia="ＭＳ 明朝" w:hAnsi="ＭＳ 明朝" w:hint="eastAsia"/>
          <w:color w:val="000000" w:themeColor="text1"/>
        </w:rPr>
        <w:t>う</w:t>
      </w:r>
      <w:r w:rsidR="0070137F" w:rsidRPr="0070137F">
        <w:rPr>
          <w:rFonts w:ascii="ＭＳ 明朝" w:eastAsia="ＭＳ 明朝" w:hAnsi="ＭＳ 明朝"/>
          <w:color w:val="000000" w:themeColor="text1"/>
        </w:rPr>
        <w:t>。</w:t>
      </w:r>
      <w:r w:rsidR="006B38F3">
        <w:rPr>
          <w:rFonts w:ascii="ＭＳ 明朝" w:eastAsia="ＭＳ 明朝" w:hAnsi="ＭＳ 明朝" w:hint="eastAsia"/>
          <w:color w:val="000000" w:themeColor="text1"/>
        </w:rPr>
        <w:t>2019年の上半期の実績を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国</w:t>
      </w:r>
      <w:r w:rsidR="006B38F3">
        <w:rPr>
          <w:rFonts w:ascii="ＭＳ 明朝" w:eastAsia="ＭＳ 明朝" w:hAnsi="ＭＳ 明朝" w:hint="eastAsia"/>
          <w:color w:val="000000" w:themeColor="text1"/>
        </w:rPr>
        <w:t>・地域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別に</w:t>
      </w:r>
      <w:r>
        <w:rPr>
          <w:rFonts w:ascii="ＭＳ 明朝" w:eastAsia="ＭＳ 明朝" w:hAnsi="ＭＳ 明朝" w:hint="eastAsia"/>
          <w:color w:val="000000" w:themeColor="text1"/>
        </w:rPr>
        <w:t>見ると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、</w:t>
      </w:r>
      <w:r w:rsidR="006B38F3">
        <w:rPr>
          <w:rFonts w:ascii="ＭＳ 明朝" w:eastAsia="ＭＳ 明朝" w:hAnsi="ＭＳ 明朝" w:hint="eastAsia"/>
          <w:color w:val="000000" w:themeColor="text1"/>
        </w:rPr>
        <w:t>韓国は前年同期比85％、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中国は</w:t>
      </w:r>
      <w:r w:rsidR="006B38F3">
        <w:rPr>
          <w:rFonts w:ascii="ＭＳ 明朝" w:eastAsia="ＭＳ 明朝" w:hAnsi="ＭＳ 明朝" w:hint="eastAsia"/>
          <w:color w:val="000000" w:themeColor="text1"/>
        </w:rPr>
        <w:t>119％、</w:t>
      </w:r>
      <w:r w:rsidR="006B38F3" w:rsidRPr="0070137F">
        <w:rPr>
          <w:rFonts w:ascii="ＭＳ 明朝" w:eastAsia="ＭＳ 明朝" w:hAnsi="ＭＳ 明朝" w:hint="eastAsia"/>
          <w:color w:val="000000" w:themeColor="text1"/>
        </w:rPr>
        <w:t>台湾</w:t>
      </w:r>
      <w:r w:rsidR="006B38F3">
        <w:rPr>
          <w:rFonts w:ascii="ＭＳ 明朝" w:eastAsia="ＭＳ 明朝" w:hAnsi="ＭＳ 明朝" w:hint="eastAsia"/>
          <w:color w:val="000000" w:themeColor="text1"/>
        </w:rPr>
        <w:t>と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香港</w:t>
      </w:r>
      <w:r w:rsidR="006B38F3">
        <w:rPr>
          <w:rFonts w:ascii="ＭＳ 明朝" w:eastAsia="ＭＳ 明朝" w:hAnsi="ＭＳ 明朝" w:hint="eastAsia"/>
          <w:color w:val="000000" w:themeColor="text1"/>
        </w:rPr>
        <w:t>は95％となっている。興味深いのは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イギリス</w:t>
      </w:r>
      <w:r w:rsidR="006B38F3">
        <w:rPr>
          <w:rFonts w:ascii="ＭＳ 明朝" w:eastAsia="ＭＳ 明朝" w:hAnsi="ＭＳ 明朝" w:hint="eastAsia"/>
          <w:color w:val="000000" w:themeColor="text1"/>
        </w:rPr>
        <w:t>の205％をはじめ、ヨーロッパ・アメリカ・オーストラリアといった諸国からの旅行者数の伸び率</w:t>
      </w:r>
      <w:r w:rsidR="00063E8B">
        <w:rPr>
          <w:rFonts w:ascii="ＭＳ 明朝" w:eastAsia="ＭＳ 明朝" w:hAnsi="ＭＳ 明朝" w:hint="eastAsia"/>
          <w:color w:val="000000" w:themeColor="text1"/>
        </w:rPr>
        <w:t>が高いことであり、</w:t>
      </w:r>
      <w:r w:rsidR="006B38F3">
        <w:rPr>
          <w:rFonts w:ascii="ＭＳ 明朝" w:eastAsia="ＭＳ 明朝" w:hAnsi="ＭＳ 明朝" w:hint="eastAsia"/>
          <w:color w:val="000000" w:themeColor="text1"/>
        </w:rPr>
        <w:t>東京の伸び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率を超えてきて</w:t>
      </w:r>
      <w:r w:rsidR="006B38F3">
        <w:rPr>
          <w:rFonts w:ascii="ＭＳ 明朝" w:eastAsia="ＭＳ 明朝" w:hAnsi="ＭＳ 明朝" w:hint="eastAsia"/>
          <w:color w:val="000000" w:themeColor="text1"/>
        </w:rPr>
        <w:t>いる。</w:t>
      </w:r>
    </w:p>
    <w:p w:rsidR="0070137F" w:rsidRPr="0070137F" w:rsidRDefault="006B38F3" w:rsidP="006B38F3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○これらの諸国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からの</w:t>
      </w:r>
      <w:r>
        <w:rPr>
          <w:rFonts w:ascii="ＭＳ 明朝" w:eastAsia="ＭＳ 明朝" w:hAnsi="ＭＳ 明朝" w:hint="eastAsia"/>
          <w:color w:val="000000" w:themeColor="text1"/>
        </w:rPr>
        <w:t>旅行者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が大阪にも来てもらえるようになってきた</w:t>
      </w:r>
      <w:r>
        <w:rPr>
          <w:rFonts w:ascii="ＭＳ 明朝" w:eastAsia="ＭＳ 明朝" w:hAnsi="ＭＳ 明朝" w:hint="eastAsia"/>
          <w:color w:val="000000" w:themeColor="text1"/>
        </w:rPr>
        <w:t>背景として、</w:t>
      </w:r>
      <w:r w:rsidR="00063E8B">
        <w:rPr>
          <w:rFonts w:ascii="ＭＳ 明朝" w:eastAsia="ＭＳ 明朝" w:hAnsi="ＭＳ 明朝" w:hint="eastAsia"/>
          <w:color w:val="000000" w:themeColor="text1"/>
        </w:rPr>
        <w:t>新たに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欧米</w:t>
      </w:r>
      <w:r>
        <w:rPr>
          <w:rFonts w:ascii="ＭＳ 明朝" w:eastAsia="ＭＳ 明朝" w:hAnsi="ＭＳ 明朝" w:hint="eastAsia"/>
          <w:color w:val="000000" w:themeColor="text1"/>
        </w:rPr>
        <w:t>からの</w:t>
      </w:r>
      <w:r w:rsidR="0096106D">
        <w:rPr>
          <w:rFonts w:ascii="ＭＳ 明朝" w:eastAsia="ＭＳ 明朝" w:hAnsi="ＭＳ 明朝" w:hint="eastAsia"/>
          <w:color w:val="000000" w:themeColor="text1"/>
        </w:rPr>
        <w:t>航空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路線が</w:t>
      </w:r>
      <w:r w:rsidR="00063E8B">
        <w:rPr>
          <w:rFonts w:ascii="ＭＳ 明朝" w:eastAsia="ＭＳ 明朝" w:hAnsi="ＭＳ 明朝" w:hint="eastAsia"/>
          <w:color w:val="000000" w:themeColor="text1"/>
        </w:rPr>
        <w:t>開設され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たということ</w:t>
      </w:r>
      <w:r>
        <w:rPr>
          <w:rFonts w:ascii="ＭＳ 明朝" w:eastAsia="ＭＳ 明朝" w:hAnsi="ＭＳ 明朝" w:hint="eastAsia"/>
          <w:color w:val="000000" w:themeColor="text1"/>
        </w:rPr>
        <w:t>がある。</w:t>
      </w:r>
      <w:r w:rsidR="004C3879">
        <w:rPr>
          <w:rFonts w:ascii="ＭＳ 明朝" w:eastAsia="ＭＳ 明朝" w:hAnsi="ＭＳ 明朝" w:hint="eastAsia"/>
          <w:color w:val="000000" w:themeColor="text1"/>
        </w:rPr>
        <w:t>また、今後アジアも含め長距離路線の拡充が</w:t>
      </w:r>
      <w:r w:rsidR="004C3879">
        <w:rPr>
          <w:rFonts w:ascii="ＭＳ 明朝" w:eastAsia="ＭＳ 明朝" w:hAnsi="ＭＳ 明朝" w:hint="eastAsia"/>
          <w:color w:val="000000" w:themeColor="text1"/>
        </w:rPr>
        <w:lastRenderedPageBreak/>
        <w:t>見込まれることから、現在、来阪</w:t>
      </w:r>
      <w:r w:rsidR="00BF1921">
        <w:rPr>
          <w:rFonts w:ascii="ＭＳ 明朝" w:eastAsia="ＭＳ 明朝" w:hAnsi="ＭＳ 明朝" w:hint="eastAsia"/>
          <w:color w:val="000000" w:themeColor="text1"/>
        </w:rPr>
        <w:t>インバウンド</w:t>
      </w:r>
      <w:r w:rsidR="004C3879">
        <w:rPr>
          <w:rFonts w:ascii="ＭＳ 明朝" w:eastAsia="ＭＳ 明朝" w:hAnsi="ＭＳ 明朝" w:hint="eastAsia"/>
          <w:color w:val="000000" w:themeColor="text1"/>
        </w:rPr>
        <w:t>の</w:t>
      </w:r>
      <w:r w:rsidR="0096106D">
        <w:rPr>
          <w:rFonts w:ascii="ＭＳ 明朝" w:eastAsia="ＭＳ 明朝" w:hAnsi="ＭＳ 明朝" w:hint="eastAsia"/>
          <w:color w:val="000000" w:themeColor="text1"/>
        </w:rPr>
        <w:t>４</w:t>
      </w:r>
      <w:r w:rsidR="004C3879">
        <w:rPr>
          <w:rFonts w:ascii="ＭＳ 明朝" w:eastAsia="ＭＳ 明朝" w:hAnsi="ＭＳ 明朝" w:hint="eastAsia"/>
          <w:color w:val="000000" w:themeColor="text1"/>
        </w:rPr>
        <w:t>分の</w:t>
      </w:r>
      <w:r w:rsidR="0096106D">
        <w:rPr>
          <w:rFonts w:ascii="ＭＳ 明朝" w:eastAsia="ＭＳ 明朝" w:hAnsi="ＭＳ 明朝" w:hint="eastAsia"/>
          <w:color w:val="000000" w:themeColor="text1"/>
        </w:rPr>
        <w:t>３</w:t>
      </w:r>
      <w:r w:rsidR="004C3879">
        <w:rPr>
          <w:rFonts w:ascii="ＭＳ 明朝" w:eastAsia="ＭＳ 明朝" w:hAnsi="ＭＳ 明朝" w:hint="eastAsia"/>
          <w:color w:val="000000" w:themeColor="text1"/>
        </w:rPr>
        <w:t>は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東アジア</w:t>
      </w:r>
      <w:r w:rsidR="004C3879">
        <w:rPr>
          <w:rFonts w:ascii="ＭＳ 明朝" w:eastAsia="ＭＳ 明朝" w:hAnsi="ＭＳ 明朝" w:hint="eastAsia"/>
          <w:color w:val="000000" w:themeColor="text1"/>
        </w:rPr>
        <w:t>からとなっているが、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東南アジア、欧米からの</w:t>
      </w:r>
      <w:r w:rsidR="004C3879">
        <w:rPr>
          <w:rFonts w:ascii="ＭＳ 明朝" w:eastAsia="ＭＳ 明朝" w:hAnsi="ＭＳ 明朝" w:hint="eastAsia"/>
          <w:color w:val="000000" w:themeColor="text1"/>
        </w:rPr>
        <w:t>旅行者も増加していくと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思っている。</w:t>
      </w:r>
    </w:p>
    <w:p w:rsidR="0070137F" w:rsidRDefault="004C3879" w:rsidP="0070137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○旅行者数の増加に伴い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消費</w:t>
      </w:r>
      <w:r>
        <w:rPr>
          <w:rFonts w:ascii="ＭＳ 明朝" w:eastAsia="ＭＳ 明朝" w:hAnsi="ＭＳ 明朝" w:hint="eastAsia"/>
          <w:color w:val="000000" w:themeColor="text1"/>
        </w:rPr>
        <w:t>額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も伸びてきてい</w:t>
      </w:r>
      <w:r>
        <w:rPr>
          <w:rFonts w:ascii="ＭＳ 明朝" w:eastAsia="ＭＳ 明朝" w:hAnsi="ＭＳ 明朝" w:hint="eastAsia"/>
          <w:color w:val="000000" w:themeColor="text1"/>
        </w:rPr>
        <w:t>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。</w:t>
      </w:r>
      <w:r w:rsidR="00377148">
        <w:rPr>
          <w:rFonts w:ascii="ＭＳ 明朝" w:eastAsia="ＭＳ 明朝" w:hAnsi="ＭＳ 明朝" w:hint="eastAsia"/>
          <w:color w:val="000000" w:themeColor="text1"/>
        </w:rPr>
        <w:t>我々のリサーチでは、来阪</w:t>
      </w:r>
      <w:r w:rsidR="00BF1921">
        <w:rPr>
          <w:rFonts w:ascii="ＭＳ 明朝" w:eastAsia="ＭＳ 明朝" w:hAnsi="ＭＳ 明朝" w:hint="eastAsia"/>
          <w:color w:val="000000" w:themeColor="text1"/>
        </w:rPr>
        <w:t>インバウンド</w:t>
      </w:r>
      <w:r w:rsidR="0096106D">
        <w:rPr>
          <w:rFonts w:ascii="ＭＳ 明朝" w:eastAsia="ＭＳ 明朝" w:hAnsi="ＭＳ 明朝" w:hint="eastAsia"/>
          <w:color w:val="000000" w:themeColor="text1"/>
        </w:rPr>
        <w:t>一人</w:t>
      </w:r>
      <w:r w:rsidR="0070137F" w:rsidRPr="0070137F">
        <w:rPr>
          <w:rFonts w:ascii="ＭＳ 明朝" w:eastAsia="ＭＳ 明朝" w:hAnsi="ＭＳ 明朝"/>
          <w:color w:val="000000" w:themeColor="text1"/>
        </w:rPr>
        <w:t>当たり1</w:t>
      </w:r>
      <w:r w:rsidR="00377148">
        <w:rPr>
          <w:rFonts w:ascii="ＭＳ 明朝" w:eastAsia="ＭＳ 明朝" w:hAnsi="ＭＳ 明朝" w:hint="eastAsia"/>
          <w:color w:val="000000" w:themeColor="text1"/>
        </w:rPr>
        <w:t>0</w:t>
      </w:r>
      <w:r w:rsidR="0070137F" w:rsidRPr="0070137F">
        <w:rPr>
          <w:rFonts w:ascii="ＭＳ 明朝" w:eastAsia="ＭＳ 明朝" w:hAnsi="ＭＳ 明朝"/>
          <w:color w:val="000000" w:themeColor="text1"/>
        </w:rPr>
        <w:t>万</w:t>
      </w:r>
      <w:r w:rsidR="00377148">
        <w:rPr>
          <w:rFonts w:ascii="ＭＳ 明朝" w:eastAsia="ＭＳ 明朝" w:hAnsi="ＭＳ 明朝" w:hint="eastAsia"/>
          <w:color w:val="000000" w:themeColor="text1"/>
        </w:rPr>
        <w:t>8,200</w:t>
      </w:r>
      <w:r w:rsidR="0070137F" w:rsidRPr="0070137F">
        <w:rPr>
          <w:rFonts w:ascii="ＭＳ 明朝" w:eastAsia="ＭＳ 明朝" w:hAnsi="ＭＳ 明朝"/>
          <w:color w:val="000000" w:themeColor="text1"/>
        </w:rPr>
        <w:t>円</w:t>
      </w:r>
      <w:r w:rsidR="00377148">
        <w:rPr>
          <w:rFonts w:ascii="ＭＳ 明朝" w:eastAsia="ＭＳ 明朝" w:hAnsi="ＭＳ 明朝" w:hint="eastAsia"/>
          <w:color w:val="000000" w:themeColor="text1"/>
        </w:rPr>
        <w:t>消費しており、</w:t>
      </w:r>
      <w:r w:rsidR="0070137F" w:rsidRPr="0070137F">
        <w:rPr>
          <w:rFonts w:ascii="ＭＳ 明朝" w:eastAsia="ＭＳ 明朝" w:hAnsi="ＭＳ 明朝"/>
          <w:color w:val="000000" w:themeColor="text1"/>
        </w:rPr>
        <w:t>これ</w:t>
      </w:r>
      <w:r w:rsidR="00BF1921">
        <w:rPr>
          <w:rFonts w:ascii="ＭＳ 明朝" w:eastAsia="ＭＳ 明朝" w:hAnsi="ＭＳ 明朝" w:hint="eastAsia"/>
          <w:color w:val="000000" w:themeColor="text1"/>
        </w:rPr>
        <w:t>に人</w:t>
      </w:r>
      <w:r w:rsidR="00377148">
        <w:rPr>
          <w:rFonts w:ascii="ＭＳ 明朝" w:eastAsia="ＭＳ 明朝" w:hAnsi="ＭＳ 明朝" w:hint="eastAsia"/>
          <w:color w:val="000000" w:themeColor="text1"/>
        </w:rPr>
        <w:t>数を</w:t>
      </w:r>
      <w:r w:rsidR="0070137F" w:rsidRPr="0070137F">
        <w:rPr>
          <w:rFonts w:ascii="ＭＳ 明朝" w:eastAsia="ＭＳ 明朝" w:hAnsi="ＭＳ 明朝"/>
          <w:color w:val="000000" w:themeColor="text1"/>
        </w:rPr>
        <w:t>掛け</w:t>
      </w:r>
      <w:r w:rsidR="00377148">
        <w:rPr>
          <w:rFonts w:ascii="ＭＳ 明朝" w:eastAsia="ＭＳ 明朝" w:hAnsi="ＭＳ 明朝" w:hint="eastAsia"/>
          <w:color w:val="000000" w:themeColor="text1"/>
        </w:rPr>
        <w:t>ると、</w:t>
      </w:r>
      <w:r w:rsidR="0070137F" w:rsidRPr="0070137F">
        <w:rPr>
          <w:rFonts w:ascii="ＭＳ 明朝" w:eastAsia="ＭＳ 明朝" w:hAnsi="ＭＳ 明朝"/>
          <w:color w:val="000000" w:themeColor="text1"/>
        </w:rPr>
        <w:t>約</w:t>
      </w:r>
      <w:r w:rsidR="0096106D">
        <w:rPr>
          <w:rFonts w:ascii="ＭＳ 明朝" w:eastAsia="ＭＳ 明朝" w:hAnsi="ＭＳ 明朝" w:hint="eastAsia"/>
          <w:color w:val="000000" w:themeColor="text1"/>
        </w:rPr>
        <w:t>１</w:t>
      </w:r>
      <w:r w:rsidR="0070137F" w:rsidRPr="0070137F">
        <w:rPr>
          <w:rFonts w:ascii="ＭＳ 明朝" w:eastAsia="ＭＳ 明朝" w:hAnsi="ＭＳ 明朝"/>
          <w:color w:val="000000" w:themeColor="text1"/>
        </w:rPr>
        <w:t>兆</w:t>
      </w:r>
      <w:r w:rsidR="0096106D">
        <w:rPr>
          <w:rFonts w:ascii="ＭＳ 明朝" w:eastAsia="ＭＳ 明朝" w:hAnsi="ＭＳ 明朝" w:hint="eastAsia"/>
          <w:color w:val="000000" w:themeColor="text1"/>
        </w:rPr>
        <w:t>２</w:t>
      </w:r>
      <w:r w:rsidR="00377148">
        <w:rPr>
          <w:rFonts w:ascii="ＭＳ 明朝" w:eastAsia="ＭＳ 明朝" w:hAnsi="ＭＳ 明朝" w:hint="eastAsia"/>
          <w:color w:val="000000" w:themeColor="text1"/>
        </w:rPr>
        <w:t>千億</w:t>
      </w:r>
      <w:r w:rsidR="0070137F" w:rsidRPr="0070137F">
        <w:rPr>
          <w:rFonts w:ascii="ＭＳ 明朝" w:eastAsia="ＭＳ 明朝" w:hAnsi="ＭＳ 明朝"/>
          <w:color w:val="000000" w:themeColor="text1"/>
        </w:rPr>
        <w:t>円が大阪に落ちていることにな</w:t>
      </w:r>
      <w:r w:rsidR="00377148">
        <w:rPr>
          <w:rFonts w:ascii="ＭＳ 明朝" w:eastAsia="ＭＳ 明朝" w:hAnsi="ＭＳ 明朝" w:hint="eastAsia"/>
          <w:color w:val="000000" w:themeColor="text1"/>
        </w:rPr>
        <w:t>る</w:t>
      </w:r>
      <w:r w:rsidR="0070137F" w:rsidRPr="0070137F">
        <w:rPr>
          <w:rFonts w:ascii="ＭＳ 明朝" w:eastAsia="ＭＳ 明朝" w:hAnsi="ＭＳ 明朝"/>
          <w:color w:val="000000" w:themeColor="text1"/>
        </w:rPr>
        <w:t>。</w:t>
      </w:r>
    </w:p>
    <w:p w:rsidR="000B5F85" w:rsidRPr="0070137F" w:rsidRDefault="00377148" w:rsidP="0037714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○ただ、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世界の観光都市と比べ</w:t>
      </w:r>
      <w:r>
        <w:rPr>
          <w:rFonts w:ascii="ＭＳ 明朝" w:eastAsia="ＭＳ 明朝" w:hAnsi="ＭＳ 明朝" w:hint="eastAsia"/>
          <w:color w:val="000000" w:themeColor="text1"/>
        </w:rPr>
        <w:t>ると大阪の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消費額は</w:t>
      </w:r>
      <w:r>
        <w:rPr>
          <w:rFonts w:ascii="ＭＳ 明朝" w:eastAsia="ＭＳ 明朝" w:hAnsi="ＭＳ 明朝" w:hint="eastAsia"/>
          <w:color w:val="000000" w:themeColor="text1"/>
        </w:rPr>
        <w:t>まだ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低い。</w:t>
      </w:r>
      <w:r>
        <w:rPr>
          <w:rFonts w:ascii="ＭＳ 明朝" w:eastAsia="ＭＳ 明朝" w:hAnsi="ＭＳ 明朝" w:hint="eastAsia"/>
          <w:color w:val="000000" w:themeColor="text1"/>
        </w:rPr>
        <w:t>これを伸ばしていくための手法の一つがＩＲである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し、</w:t>
      </w:r>
      <w:r>
        <w:rPr>
          <w:rFonts w:ascii="ＭＳ 明朝" w:eastAsia="ＭＳ 明朝" w:hAnsi="ＭＳ 明朝" w:hint="eastAsia"/>
          <w:color w:val="000000" w:themeColor="text1"/>
        </w:rPr>
        <w:t>ほかにも、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徹底したプロモーション</w:t>
      </w:r>
      <w:r>
        <w:rPr>
          <w:rFonts w:ascii="ＭＳ 明朝" w:eastAsia="ＭＳ 明朝" w:hAnsi="ＭＳ 明朝" w:hint="eastAsia"/>
          <w:color w:val="000000" w:themeColor="text1"/>
        </w:rPr>
        <w:t>や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コンテンツの開発</w:t>
      </w:r>
      <w:r>
        <w:rPr>
          <w:rFonts w:ascii="ＭＳ 明朝" w:eastAsia="ＭＳ 明朝" w:hAnsi="ＭＳ 明朝" w:hint="eastAsia"/>
          <w:color w:val="000000" w:themeColor="text1"/>
        </w:rPr>
        <w:t>など、様々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な手段を使って消費を伸ばしていく必要がある。</w:t>
      </w:r>
    </w:p>
    <w:p w:rsidR="000B5F85" w:rsidRPr="00C4776B" w:rsidRDefault="000B5F85" w:rsidP="00E31EA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98012D" w:rsidRPr="00C4776B" w:rsidRDefault="004F1C3D" w:rsidP="0098012D">
      <w:pPr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３</w:t>
      </w:r>
      <w:r w:rsidR="0098012D" w:rsidRPr="00C4776B">
        <w:rPr>
          <w:rFonts w:ascii="ＭＳ 明朝" w:eastAsia="ＭＳ 明朝" w:hAnsi="ＭＳ 明朝" w:hint="eastAsia"/>
          <w:color w:val="000000" w:themeColor="text1"/>
        </w:rPr>
        <w:t>．大阪</w:t>
      </w:r>
      <w:r w:rsidR="00345B5B">
        <w:rPr>
          <w:rFonts w:ascii="ＭＳ 明朝" w:eastAsia="ＭＳ 明朝" w:hAnsi="ＭＳ 明朝" w:hint="eastAsia"/>
          <w:color w:val="000000" w:themeColor="text1"/>
        </w:rPr>
        <w:t>・関西を取り巻く状況について</w:t>
      </w:r>
    </w:p>
    <w:p w:rsidR="00F519FB" w:rsidRDefault="0098012D" w:rsidP="0070137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○</w:t>
      </w:r>
      <w:r w:rsidR="00377148">
        <w:rPr>
          <w:rFonts w:ascii="ＭＳ 明朝" w:eastAsia="ＭＳ 明朝" w:hAnsi="ＭＳ 明朝" w:hint="eastAsia"/>
          <w:color w:val="000000" w:themeColor="text1"/>
        </w:rPr>
        <w:t>今後、大阪・関西では、</w:t>
      </w:r>
      <w:r w:rsidR="0070137F" w:rsidRPr="0070137F">
        <w:rPr>
          <w:rFonts w:ascii="ＭＳ 明朝" w:eastAsia="ＭＳ 明朝" w:hAnsi="ＭＳ 明朝"/>
          <w:color w:val="000000" w:themeColor="text1"/>
        </w:rPr>
        <w:t>2025年の万博を一つのベンチマークにして、</w:t>
      </w:r>
      <w:r w:rsidR="00F519FB">
        <w:rPr>
          <w:rFonts w:ascii="ＭＳ 明朝" w:eastAsia="ＭＳ 明朝" w:hAnsi="ＭＳ 明朝" w:hint="eastAsia"/>
          <w:color w:val="000000" w:themeColor="text1"/>
        </w:rPr>
        <w:t>ＩＲ、ワールドマスターズゲームズ、うめきたの新駅開業など、</w:t>
      </w:r>
      <w:r w:rsidR="0070137F" w:rsidRPr="0070137F">
        <w:rPr>
          <w:rFonts w:ascii="ＭＳ 明朝" w:eastAsia="ＭＳ 明朝" w:hAnsi="ＭＳ 明朝"/>
          <w:color w:val="000000" w:themeColor="text1"/>
        </w:rPr>
        <w:t>着々とプロジェクトが進んで</w:t>
      </w:r>
      <w:r w:rsidR="00377148">
        <w:rPr>
          <w:rFonts w:ascii="ＭＳ 明朝" w:eastAsia="ＭＳ 明朝" w:hAnsi="ＭＳ 明朝" w:hint="eastAsia"/>
          <w:color w:val="000000" w:themeColor="text1"/>
        </w:rPr>
        <w:t>いる。</w:t>
      </w:r>
    </w:p>
    <w:p w:rsidR="0070137F" w:rsidRPr="0070137F" w:rsidRDefault="00377148" w:rsidP="0070137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大阪・関西にはいろんなポテンシャルがある</w:t>
      </w:r>
      <w:r w:rsidR="00AE6221">
        <w:rPr>
          <w:rFonts w:ascii="ＭＳ 明朝" w:eastAsia="ＭＳ 明朝" w:hAnsi="ＭＳ 明朝" w:hint="eastAsia"/>
          <w:color w:val="000000" w:themeColor="text1"/>
        </w:rPr>
        <w:t>が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、そういったポテンシャル、コンテンツを磨いて、発信をしていく</w:t>
      </w:r>
      <w:r w:rsidR="00063E8B">
        <w:rPr>
          <w:rFonts w:ascii="ＭＳ 明朝" w:eastAsia="ＭＳ 明朝" w:hAnsi="ＭＳ 明朝" w:hint="eastAsia"/>
          <w:color w:val="000000" w:themeColor="text1"/>
        </w:rPr>
        <w:t>ことが重要。大阪の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大きな産業の一つであ</w:t>
      </w:r>
      <w:r w:rsidR="00063E8B">
        <w:rPr>
          <w:rFonts w:ascii="ＭＳ 明朝" w:eastAsia="ＭＳ 明朝" w:hAnsi="ＭＳ 明朝" w:hint="eastAsia"/>
          <w:color w:val="000000" w:themeColor="text1"/>
        </w:rPr>
        <w:t>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医療、ライフサイエンスは、大阪・関西が持</w:t>
      </w:r>
      <w:r w:rsidR="00063E8B">
        <w:rPr>
          <w:rFonts w:ascii="ＭＳ 明朝" w:eastAsia="ＭＳ 明朝" w:hAnsi="ＭＳ 明朝" w:hint="eastAsia"/>
          <w:color w:val="000000" w:themeColor="text1"/>
        </w:rPr>
        <w:t>つ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大きなコンテンツだと思ってい</w:t>
      </w:r>
      <w:r w:rsidR="00063E8B">
        <w:rPr>
          <w:rFonts w:ascii="ＭＳ 明朝" w:eastAsia="ＭＳ 明朝" w:hAnsi="ＭＳ 明朝" w:hint="eastAsia"/>
          <w:color w:val="000000" w:themeColor="text1"/>
        </w:rPr>
        <w:t>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。</w:t>
      </w:r>
    </w:p>
    <w:p w:rsidR="00872317" w:rsidRDefault="00855565" w:rsidP="0070137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</w:t>
      </w:r>
      <w:r w:rsidR="00AE6221">
        <w:rPr>
          <w:rFonts w:ascii="ＭＳ 明朝" w:eastAsia="ＭＳ 明朝" w:hAnsi="ＭＳ 明朝" w:hint="eastAsia"/>
          <w:color w:val="000000" w:themeColor="text1"/>
        </w:rPr>
        <w:t>また、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ＭＩＣＥ</w:t>
      </w:r>
      <w:r>
        <w:rPr>
          <w:rFonts w:ascii="ＭＳ 明朝" w:eastAsia="ＭＳ 明朝" w:hAnsi="ＭＳ 明朝" w:hint="eastAsia"/>
          <w:color w:val="000000" w:themeColor="text1"/>
        </w:rPr>
        <w:t>は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非常に重要なファクター</w:t>
      </w:r>
      <w:r w:rsidR="00AE6221">
        <w:rPr>
          <w:rFonts w:ascii="ＭＳ 明朝" w:eastAsia="ＭＳ 明朝" w:hAnsi="ＭＳ 明朝" w:hint="eastAsia"/>
          <w:color w:val="000000" w:themeColor="text1"/>
        </w:rPr>
        <w:t>であり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、ビジネス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また</w:t>
      </w:r>
      <w:r w:rsidR="00063E8B">
        <w:rPr>
          <w:rFonts w:ascii="ＭＳ 明朝" w:eastAsia="ＭＳ 明朝" w:hAnsi="ＭＳ 明朝" w:hint="eastAsia"/>
          <w:color w:val="000000" w:themeColor="text1"/>
        </w:rPr>
        <w:t>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ハイエンドのお客</w:t>
      </w:r>
      <w:r w:rsidR="00063E8B">
        <w:rPr>
          <w:rFonts w:ascii="ＭＳ 明朝" w:eastAsia="ＭＳ 明朝" w:hAnsi="ＭＳ 明朝" w:hint="eastAsia"/>
          <w:color w:val="000000" w:themeColor="text1"/>
        </w:rPr>
        <w:t>様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を取り込む装置にも</w:t>
      </w:r>
      <w:r>
        <w:rPr>
          <w:rFonts w:ascii="ＭＳ 明朝" w:eastAsia="ＭＳ 明朝" w:hAnsi="ＭＳ 明朝" w:hint="eastAsia"/>
          <w:color w:val="000000" w:themeColor="text1"/>
        </w:rPr>
        <w:t>なり、来訪者や消費を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伸</w:t>
      </w:r>
      <w:r>
        <w:rPr>
          <w:rFonts w:ascii="ＭＳ 明朝" w:eastAsia="ＭＳ 明朝" w:hAnsi="ＭＳ 明朝" w:hint="eastAsia"/>
          <w:color w:val="000000" w:themeColor="text1"/>
        </w:rPr>
        <w:t>ばしていく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手段の一つにもなっている</w:t>
      </w:r>
      <w:r>
        <w:rPr>
          <w:rFonts w:ascii="ＭＳ 明朝" w:eastAsia="ＭＳ 明朝" w:hAnsi="ＭＳ 明朝" w:hint="eastAsia"/>
          <w:color w:val="000000" w:themeColor="text1"/>
        </w:rPr>
        <w:t>。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シンガポールはＭＩＣＥ、そしてＩＲ</w:t>
      </w:r>
      <w:r w:rsidR="009E20F7">
        <w:rPr>
          <w:rFonts w:ascii="ＭＳ 明朝" w:eastAsia="ＭＳ 明朝" w:hAnsi="ＭＳ 明朝" w:hint="eastAsia"/>
          <w:color w:val="000000" w:themeColor="text1"/>
        </w:rPr>
        <w:t>で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成功している国の一つ</w:t>
      </w:r>
      <w:r w:rsidR="009E20F7">
        <w:rPr>
          <w:rFonts w:ascii="ＭＳ 明朝" w:eastAsia="ＭＳ 明朝" w:hAnsi="ＭＳ 明朝" w:hint="eastAsia"/>
          <w:color w:val="000000" w:themeColor="text1"/>
        </w:rPr>
        <w:t>であるが、少し違う視点で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お話し</w:t>
      </w:r>
      <w:r w:rsidR="00063E8B">
        <w:rPr>
          <w:rFonts w:ascii="ＭＳ 明朝" w:eastAsia="ＭＳ 明朝" w:hAnsi="ＭＳ 明朝" w:hint="eastAsia"/>
          <w:color w:val="000000" w:themeColor="text1"/>
        </w:rPr>
        <w:t>すると、昔</w:t>
      </w:r>
      <w:r w:rsidR="00872317">
        <w:rPr>
          <w:rFonts w:ascii="ＭＳ 明朝" w:eastAsia="ＭＳ 明朝" w:hAnsi="ＭＳ 明朝" w:hint="eastAsia"/>
          <w:color w:val="000000" w:themeColor="text1"/>
        </w:rPr>
        <w:t>の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シンガポールのイメージはマーライオンと金融街の景色で</w:t>
      </w:r>
      <w:r w:rsidR="00872317">
        <w:rPr>
          <w:rFonts w:ascii="ＭＳ 明朝" w:eastAsia="ＭＳ 明朝" w:hAnsi="ＭＳ 明朝" w:hint="eastAsia"/>
          <w:color w:val="000000" w:themeColor="text1"/>
        </w:rPr>
        <w:t>あっ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たが</w:t>
      </w:r>
      <w:r w:rsidR="006C0D58">
        <w:rPr>
          <w:rFonts w:ascii="ＭＳ 明朝" w:eastAsia="ＭＳ 明朝" w:hAnsi="ＭＳ 明朝" w:hint="eastAsia"/>
          <w:color w:val="000000" w:themeColor="text1"/>
        </w:rPr>
        <w:t>、今、画像検索</w:t>
      </w:r>
      <w:r w:rsidR="0096106D">
        <w:rPr>
          <w:rFonts w:ascii="ＭＳ 明朝" w:eastAsia="ＭＳ 明朝" w:hAnsi="ＭＳ 明朝" w:hint="eastAsia"/>
          <w:color w:val="000000" w:themeColor="text1"/>
        </w:rPr>
        <w:t>す</w:t>
      </w:r>
      <w:r w:rsidR="006C0D58">
        <w:rPr>
          <w:rFonts w:ascii="ＭＳ 明朝" w:eastAsia="ＭＳ 明朝" w:hAnsi="ＭＳ 明朝" w:hint="eastAsia"/>
          <w:color w:val="000000" w:themeColor="text1"/>
        </w:rPr>
        <w:t>ると、</w:t>
      </w:r>
      <w:r w:rsidR="00872317">
        <w:rPr>
          <w:rFonts w:ascii="ＭＳ 明朝" w:eastAsia="ＭＳ 明朝" w:hAnsi="ＭＳ 明朝" w:hint="eastAsia"/>
          <w:color w:val="000000" w:themeColor="text1"/>
        </w:rPr>
        <w:t>マリーナ・ベイ・サンズが</w:t>
      </w:r>
      <w:r w:rsidR="006C0D58">
        <w:rPr>
          <w:rFonts w:ascii="ＭＳ 明朝" w:eastAsia="ＭＳ 明朝" w:hAnsi="ＭＳ 明朝"/>
          <w:color w:val="000000" w:themeColor="text1"/>
        </w:rPr>
        <w:t>シンガポールのイメージ</w:t>
      </w:r>
      <w:r w:rsidR="006C0D58">
        <w:rPr>
          <w:rFonts w:ascii="ＭＳ 明朝" w:eastAsia="ＭＳ 明朝" w:hAnsi="ＭＳ 明朝" w:hint="eastAsia"/>
          <w:color w:val="000000" w:themeColor="text1"/>
        </w:rPr>
        <w:t>として出てくる。</w:t>
      </w:r>
      <w:r w:rsidR="00063E8B">
        <w:rPr>
          <w:rFonts w:ascii="ＭＳ 明朝" w:eastAsia="ＭＳ 明朝" w:hAnsi="ＭＳ 明朝" w:hint="eastAsia"/>
          <w:color w:val="000000" w:themeColor="text1"/>
        </w:rPr>
        <w:t>ＩＲ</w:t>
      </w:r>
      <w:r w:rsidR="006C0D58">
        <w:rPr>
          <w:rFonts w:ascii="ＭＳ 明朝" w:eastAsia="ＭＳ 明朝" w:hAnsi="ＭＳ 明朝" w:hint="eastAsia"/>
          <w:color w:val="000000" w:themeColor="text1"/>
        </w:rPr>
        <w:t>が都市のシンボルとなった事例の一つと言える。</w:t>
      </w:r>
    </w:p>
    <w:p w:rsidR="00096051" w:rsidRPr="00C4776B" w:rsidRDefault="00872317" w:rsidP="0070137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○このように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考え</w:t>
      </w:r>
      <w:r>
        <w:rPr>
          <w:rFonts w:ascii="ＭＳ 明朝" w:eastAsia="ＭＳ 明朝" w:hAnsi="ＭＳ 明朝" w:hint="eastAsia"/>
          <w:color w:val="000000" w:themeColor="text1"/>
        </w:rPr>
        <w:t>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と、今</w:t>
      </w:r>
      <w:r>
        <w:rPr>
          <w:rFonts w:ascii="ＭＳ 明朝" w:eastAsia="ＭＳ 明朝" w:hAnsi="ＭＳ 明朝" w:hint="eastAsia"/>
          <w:color w:val="000000" w:themeColor="text1"/>
        </w:rPr>
        <w:t>、大阪は大阪城や道頓堀の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イメージ</w:t>
      </w:r>
      <w:r>
        <w:rPr>
          <w:rFonts w:ascii="ＭＳ 明朝" w:eastAsia="ＭＳ 明朝" w:hAnsi="ＭＳ 明朝" w:hint="eastAsia"/>
          <w:color w:val="000000" w:themeColor="text1"/>
        </w:rPr>
        <w:t>が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多い</w:t>
      </w:r>
      <w:r>
        <w:rPr>
          <w:rFonts w:ascii="ＭＳ 明朝" w:eastAsia="ＭＳ 明朝" w:hAnsi="ＭＳ 明朝" w:hint="eastAsia"/>
          <w:color w:val="000000" w:themeColor="text1"/>
        </w:rPr>
        <w:t>が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、もしかすると</w:t>
      </w:r>
      <w:r>
        <w:rPr>
          <w:rFonts w:ascii="ＭＳ 明朝" w:eastAsia="ＭＳ 明朝" w:hAnsi="ＭＳ 明朝" w:hint="eastAsia"/>
          <w:color w:val="000000" w:themeColor="text1"/>
        </w:rPr>
        <w:t>ＩＲ</w:t>
      </w:r>
      <w:r w:rsidR="006C0D58">
        <w:rPr>
          <w:rFonts w:ascii="ＭＳ 明朝" w:eastAsia="ＭＳ 明朝" w:hAnsi="ＭＳ 明朝" w:hint="eastAsia"/>
          <w:color w:val="000000" w:themeColor="text1"/>
        </w:rPr>
        <w:t>ができることで、大阪の都市の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イメージが新しくなっていく可能性がある。</w:t>
      </w:r>
    </w:p>
    <w:p w:rsidR="00B32BDC" w:rsidRPr="00C4776B" w:rsidRDefault="00B32BDC" w:rsidP="00B32BDC">
      <w:pPr>
        <w:rPr>
          <w:rFonts w:ascii="ＭＳ 明朝" w:eastAsia="ＭＳ 明朝" w:hAnsi="ＭＳ 明朝"/>
          <w:color w:val="000000" w:themeColor="text1"/>
        </w:rPr>
      </w:pPr>
    </w:p>
    <w:p w:rsidR="00B32BDC" w:rsidRPr="00C4776B" w:rsidRDefault="004F1C3D" w:rsidP="00B32BDC">
      <w:pPr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４</w:t>
      </w:r>
      <w:r w:rsidR="00B32BDC" w:rsidRPr="00C4776B">
        <w:rPr>
          <w:rFonts w:ascii="ＭＳ 明朝" w:eastAsia="ＭＳ 明朝" w:hAnsi="ＭＳ 明朝" w:hint="eastAsia"/>
          <w:color w:val="000000" w:themeColor="text1"/>
        </w:rPr>
        <w:t>．</w:t>
      </w:r>
      <w:r w:rsidR="00345B5B">
        <w:rPr>
          <w:rFonts w:ascii="ＭＳ 明朝" w:eastAsia="ＭＳ 明朝" w:hAnsi="ＭＳ 明朝" w:hint="eastAsia"/>
          <w:color w:val="000000" w:themeColor="text1"/>
        </w:rPr>
        <w:t>世界の観光都市「大阪」をめざして</w:t>
      </w:r>
    </w:p>
    <w:p w:rsidR="00E00EE5" w:rsidRDefault="00152528" w:rsidP="0070137F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E00EE5">
        <w:rPr>
          <w:rFonts w:ascii="ＭＳ 明朝" w:eastAsia="ＭＳ 明朝" w:hAnsi="ＭＳ 明朝" w:hint="eastAsia"/>
          <w:color w:val="000000" w:themeColor="text1"/>
        </w:rPr>
        <w:t>大阪観光局は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ＤＭＯ組織として</w:t>
      </w:r>
      <w:r w:rsidR="00E00EE5">
        <w:rPr>
          <w:rFonts w:ascii="ＭＳ 明朝" w:eastAsia="ＭＳ 明朝" w:hAnsi="ＭＳ 明朝" w:hint="eastAsia"/>
          <w:color w:val="000000" w:themeColor="text1"/>
        </w:rPr>
        <w:t>様々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なマーケティングに取り組んで</w:t>
      </w:r>
      <w:r w:rsidR="00E00EE5">
        <w:rPr>
          <w:rFonts w:ascii="ＭＳ 明朝" w:eastAsia="ＭＳ 明朝" w:hAnsi="ＭＳ 明朝" w:hint="eastAsia"/>
          <w:color w:val="000000" w:themeColor="text1"/>
        </w:rPr>
        <w:t>いる。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この数年</w:t>
      </w:r>
      <w:r w:rsidR="00E00EE5">
        <w:rPr>
          <w:rFonts w:ascii="ＭＳ 明朝" w:eastAsia="ＭＳ 明朝" w:hAnsi="ＭＳ 明朝" w:hint="eastAsia"/>
          <w:color w:val="000000" w:themeColor="text1"/>
        </w:rPr>
        <w:t>、特に力を入れているのが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認知度向上</w:t>
      </w:r>
      <w:r w:rsidR="00E00EE5">
        <w:rPr>
          <w:rFonts w:ascii="ＭＳ 明朝" w:eastAsia="ＭＳ 明朝" w:hAnsi="ＭＳ 明朝" w:hint="eastAsia"/>
          <w:color w:val="000000" w:themeColor="text1"/>
        </w:rPr>
        <w:t>。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世界のメディアに向けて様々な発信をしてきた</w:t>
      </w:r>
      <w:r w:rsidR="00E00EE5">
        <w:rPr>
          <w:rFonts w:ascii="ＭＳ 明朝" w:eastAsia="ＭＳ 明朝" w:hAnsi="ＭＳ 明朝" w:hint="eastAsia"/>
          <w:color w:val="000000" w:themeColor="text1"/>
        </w:rPr>
        <w:t>結果、今年行くべき世界の都市にランクインしたり、</w:t>
      </w:r>
      <w:r w:rsidR="0096106D">
        <w:rPr>
          <w:rFonts w:ascii="ＭＳ 明朝" w:eastAsia="ＭＳ 明朝" w:hAnsi="ＭＳ 明朝" w:hint="eastAsia"/>
          <w:color w:val="000000" w:themeColor="text1"/>
        </w:rPr>
        <w:t>イギリスの経済誌</w:t>
      </w:r>
      <w:r w:rsidR="0070137F" w:rsidRPr="0070137F">
        <w:rPr>
          <w:rFonts w:ascii="ＭＳ 明朝" w:eastAsia="ＭＳ 明朝" w:hAnsi="ＭＳ 明朝"/>
          <w:color w:val="000000" w:themeColor="text1"/>
        </w:rPr>
        <w:t>エコノミスト</w:t>
      </w:r>
      <w:r w:rsidR="00E00EE5">
        <w:rPr>
          <w:rFonts w:ascii="ＭＳ 明朝" w:eastAsia="ＭＳ 明朝" w:hAnsi="ＭＳ 明朝" w:hint="eastAsia"/>
          <w:color w:val="000000" w:themeColor="text1"/>
        </w:rPr>
        <w:t>の</w:t>
      </w:r>
      <w:r w:rsidR="0096106D">
        <w:rPr>
          <w:rFonts w:ascii="ＭＳ 明朝" w:eastAsia="ＭＳ 明朝" w:hAnsi="ＭＳ 明朝" w:hint="eastAsia"/>
          <w:color w:val="000000" w:themeColor="text1"/>
        </w:rPr>
        <w:t>「</w:t>
      </w:r>
      <w:r w:rsidR="00E00EE5">
        <w:rPr>
          <w:rFonts w:ascii="ＭＳ 明朝" w:eastAsia="ＭＳ 明朝" w:hAnsi="ＭＳ 明朝" w:hint="eastAsia"/>
          <w:color w:val="000000" w:themeColor="text1"/>
        </w:rPr>
        <w:t>2</w:t>
      </w:r>
      <w:r w:rsidR="0070137F" w:rsidRPr="0070137F">
        <w:rPr>
          <w:rFonts w:ascii="ＭＳ 明朝" w:eastAsia="ＭＳ 明朝" w:hAnsi="ＭＳ 明朝"/>
          <w:color w:val="000000" w:themeColor="text1"/>
        </w:rPr>
        <w:t>018</w:t>
      </w:r>
      <w:r w:rsidR="00E00EE5">
        <w:rPr>
          <w:rFonts w:ascii="ＭＳ 明朝" w:eastAsia="ＭＳ 明朝" w:hAnsi="ＭＳ 明朝" w:hint="eastAsia"/>
          <w:color w:val="000000" w:themeColor="text1"/>
        </w:rPr>
        <w:t>世界における最も住みやすい都市</w:t>
      </w:r>
      <w:r w:rsidR="0096106D">
        <w:rPr>
          <w:rFonts w:ascii="ＭＳ 明朝" w:eastAsia="ＭＳ 明朝" w:hAnsi="ＭＳ 明朝" w:hint="eastAsia"/>
          <w:color w:val="000000" w:themeColor="text1"/>
        </w:rPr>
        <w:t>」</w:t>
      </w:r>
      <w:r w:rsidR="0070137F" w:rsidRPr="0070137F">
        <w:rPr>
          <w:rFonts w:ascii="ＭＳ 明朝" w:eastAsia="ＭＳ 明朝" w:hAnsi="ＭＳ 明朝"/>
          <w:color w:val="000000" w:themeColor="text1"/>
        </w:rPr>
        <w:t>で</w:t>
      </w:r>
      <w:r w:rsidR="00E00EE5">
        <w:rPr>
          <w:rFonts w:ascii="ＭＳ 明朝" w:eastAsia="ＭＳ 明朝" w:hAnsi="ＭＳ 明朝" w:hint="eastAsia"/>
          <w:color w:val="000000" w:themeColor="text1"/>
        </w:rPr>
        <w:t>は</w:t>
      </w:r>
      <w:r w:rsidR="0070137F" w:rsidRPr="0070137F">
        <w:rPr>
          <w:rFonts w:ascii="ＭＳ 明朝" w:eastAsia="ＭＳ 明朝" w:hAnsi="ＭＳ 明朝"/>
          <w:color w:val="000000" w:themeColor="text1"/>
        </w:rPr>
        <w:t>世界</w:t>
      </w:r>
      <w:r w:rsidR="0096106D">
        <w:rPr>
          <w:rFonts w:ascii="ＭＳ 明朝" w:eastAsia="ＭＳ 明朝" w:hAnsi="ＭＳ 明朝" w:hint="eastAsia"/>
          <w:color w:val="000000" w:themeColor="text1"/>
        </w:rPr>
        <w:t>３</w:t>
      </w:r>
      <w:r w:rsidR="0070137F" w:rsidRPr="0070137F">
        <w:rPr>
          <w:rFonts w:ascii="ＭＳ 明朝" w:eastAsia="ＭＳ 明朝" w:hAnsi="ＭＳ 明朝"/>
          <w:color w:val="000000" w:themeColor="text1"/>
        </w:rPr>
        <w:t>位</w:t>
      </w:r>
      <w:r w:rsidR="00E00EE5">
        <w:rPr>
          <w:rFonts w:ascii="ＭＳ 明朝" w:eastAsia="ＭＳ 明朝" w:hAnsi="ＭＳ 明朝" w:hint="eastAsia"/>
          <w:color w:val="000000" w:themeColor="text1"/>
        </w:rPr>
        <w:t>にもなった。</w:t>
      </w:r>
    </w:p>
    <w:p w:rsidR="00345B5B" w:rsidRPr="0070137F" w:rsidRDefault="00E00EE5" w:rsidP="00BB1C5C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○ほかにも、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データ</w:t>
      </w:r>
      <w:r>
        <w:rPr>
          <w:rFonts w:ascii="ＭＳ 明朝" w:eastAsia="ＭＳ 明朝" w:hAnsi="ＭＳ 明朝" w:hint="eastAsia"/>
          <w:color w:val="000000" w:themeColor="text1"/>
        </w:rPr>
        <w:t>を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収集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分析</w:t>
      </w:r>
      <w:r>
        <w:rPr>
          <w:rFonts w:ascii="ＭＳ 明朝" w:eastAsia="ＭＳ 明朝" w:hAnsi="ＭＳ 明朝" w:hint="eastAsia"/>
          <w:color w:val="000000" w:themeColor="text1"/>
        </w:rPr>
        <w:t>し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、滞在</w:t>
      </w:r>
      <w:r>
        <w:rPr>
          <w:rFonts w:ascii="ＭＳ 明朝" w:eastAsia="ＭＳ 明朝" w:hAnsi="ＭＳ 明朝" w:hint="eastAsia"/>
          <w:color w:val="000000" w:themeColor="text1"/>
        </w:rPr>
        <w:t>日数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を延ばすため</w:t>
      </w:r>
      <w:r>
        <w:rPr>
          <w:rFonts w:ascii="ＭＳ 明朝" w:eastAsia="ＭＳ 明朝" w:hAnsi="ＭＳ 明朝" w:hint="eastAsia"/>
          <w:color w:val="000000" w:themeColor="text1"/>
        </w:rPr>
        <w:t>の施策として、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ナイトタイムエコノミー</w:t>
      </w:r>
      <w:r w:rsidR="00ED749E">
        <w:rPr>
          <w:rFonts w:ascii="ＭＳ 明朝" w:eastAsia="ＭＳ 明朝" w:hAnsi="ＭＳ 明朝" w:hint="eastAsia"/>
          <w:color w:val="000000" w:themeColor="text1"/>
        </w:rPr>
        <w:t>の振興や、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周遊ルート</w:t>
      </w:r>
      <w:r w:rsidR="00ED749E">
        <w:rPr>
          <w:rFonts w:ascii="ＭＳ 明朝" w:eastAsia="ＭＳ 明朝" w:hAnsi="ＭＳ 明朝" w:hint="eastAsia"/>
          <w:color w:val="000000" w:themeColor="text1"/>
        </w:rPr>
        <w:t>の開発、コンテンツの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磨き上げ</w:t>
      </w:r>
      <w:r w:rsidR="00ED749E">
        <w:rPr>
          <w:rFonts w:ascii="ＭＳ 明朝" w:eastAsia="ＭＳ 明朝" w:hAnsi="ＭＳ 明朝" w:hint="eastAsia"/>
          <w:color w:val="000000" w:themeColor="text1"/>
        </w:rPr>
        <w:t>などにも取り組んでいる。また、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食</w:t>
      </w:r>
      <w:r w:rsidR="00ED749E">
        <w:rPr>
          <w:rFonts w:ascii="ＭＳ 明朝" w:eastAsia="ＭＳ 明朝" w:hAnsi="ＭＳ 明朝" w:hint="eastAsia"/>
          <w:color w:val="000000" w:themeColor="text1"/>
        </w:rPr>
        <w:t>を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非常に大きなコンテンツと</w:t>
      </w:r>
      <w:r w:rsidR="00ED749E">
        <w:rPr>
          <w:rFonts w:ascii="ＭＳ 明朝" w:eastAsia="ＭＳ 明朝" w:hAnsi="ＭＳ 明朝" w:hint="eastAsia"/>
          <w:color w:val="000000" w:themeColor="text1"/>
        </w:rPr>
        <w:t>捉えており、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世界の</w:t>
      </w:r>
      <w:r w:rsidR="0096106D">
        <w:rPr>
          <w:rFonts w:ascii="ＭＳ 明朝" w:eastAsia="ＭＳ 明朝" w:hAnsi="ＭＳ 明朝" w:hint="eastAsia"/>
          <w:color w:val="000000" w:themeColor="text1"/>
        </w:rPr>
        <w:t>トップ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シェフ</w:t>
      </w:r>
      <w:r w:rsidR="00BB1C5C">
        <w:rPr>
          <w:rFonts w:ascii="ＭＳ 明朝" w:eastAsia="ＭＳ 明朝" w:hAnsi="ＭＳ 明朝" w:hint="eastAsia"/>
          <w:color w:val="000000" w:themeColor="text1"/>
        </w:rPr>
        <w:t>を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招聘した</w:t>
      </w:r>
      <w:r w:rsidR="00BB1C5C">
        <w:rPr>
          <w:rFonts w:ascii="ＭＳ 明朝" w:eastAsia="ＭＳ 明朝" w:hAnsi="ＭＳ 明朝" w:hint="eastAsia"/>
          <w:color w:val="000000" w:themeColor="text1"/>
        </w:rPr>
        <w:t>取組みや、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万博に向けてウェルネス</w:t>
      </w:r>
      <w:r w:rsidR="00BB1C5C">
        <w:rPr>
          <w:rFonts w:ascii="ＭＳ 明朝" w:eastAsia="ＭＳ 明朝" w:hAnsi="ＭＳ 明朝" w:hint="eastAsia"/>
          <w:color w:val="000000" w:themeColor="text1"/>
        </w:rPr>
        <w:t>・ツーリズムや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、</w:t>
      </w:r>
      <w:r w:rsidR="00BB1C5C">
        <w:rPr>
          <w:rFonts w:ascii="ＭＳ 明朝" w:eastAsia="ＭＳ 明朝" w:hAnsi="ＭＳ 明朝" w:hint="eastAsia"/>
          <w:color w:val="000000" w:themeColor="text1"/>
        </w:rPr>
        <w:t>ポップカルチャー、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産業</w:t>
      </w:r>
      <w:r w:rsidR="00BB1C5C">
        <w:rPr>
          <w:rFonts w:ascii="ＭＳ 明朝" w:eastAsia="ＭＳ 明朝" w:hAnsi="ＭＳ 明朝" w:hint="eastAsia"/>
          <w:color w:val="000000" w:themeColor="text1"/>
        </w:rPr>
        <w:t>観光にも取り組んでいる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0E70AE" w:rsidRDefault="00850C97" w:rsidP="00850C97">
      <w:pPr>
        <w:rPr>
          <w:rFonts w:ascii="ＭＳ 明朝" w:eastAsia="ＭＳ 明朝" w:hAnsi="ＭＳ 明朝"/>
          <w:color w:val="000000" w:themeColor="text1"/>
        </w:rPr>
      </w:pPr>
    </w:p>
    <w:p w:rsidR="00430838" w:rsidRPr="000E70AE" w:rsidRDefault="008619A2" w:rsidP="00345B5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５</w:t>
      </w:r>
      <w:r w:rsidR="00430838" w:rsidRPr="000E70AE">
        <w:rPr>
          <w:rFonts w:ascii="ＭＳ 明朝" w:eastAsia="ＭＳ 明朝" w:hAnsi="ＭＳ 明朝" w:hint="eastAsia"/>
          <w:color w:val="000000" w:themeColor="text1"/>
        </w:rPr>
        <w:t>．</w:t>
      </w:r>
      <w:r w:rsidR="00345B5B">
        <w:rPr>
          <w:rFonts w:ascii="ＭＳ 明朝" w:eastAsia="ＭＳ 明朝" w:hAnsi="ＭＳ 明朝" w:hint="eastAsia"/>
          <w:color w:val="000000" w:themeColor="text1"/>
        </w:rPr>
        <w:t>デジタルマーケティング、デジタルプロモーションを積極的に取り入れた観光プロモーションの実施</w:t>
      </w:r>
      <w:r w:rsidR="00345B5B" w:rsidRPr="000E70AE">
        <w:rPr>
          <w:rFonts w:ascii="ＭＳ 明朝" w:eastAsia="ＭＳ 明朝" w:hAnsi="ＭＳ 明朝"/>
          <w:color w:val="000000" w:themeColor="text1"/>
        </w:rPr>
        <w:t xml:space="preserve"> </w:t>
      </w:r>
    </w:p>
    <w:p w:rsidR="0070137F" w:rsidRPr="0070137F" w:rsidRDefault="00430838" w:rsidP="00F519F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F519FB" w:rsidRPr="00F519FB">
        <w:rPr>
          <w:rFonts w:ascii="ＭＳ 明朝" w:eastAsia="ＭＳ 明朝" w:hAnsi="ＭＳ 明朝" w:hint="eastAsia"/>
          <w:color w:val="000000" w:themeColor="text1"/>
        </w:rPr>
        <w:t>今</w:t>
      </w:r>
      <w:r w:rsidR="00F519FB">
        <w:rPr>
          <w:rFonts w:ascii="ＭＳ 明朝" w:eastAsia="ＭＳ 明朝" w:hAnsi="ＭＳ 明朝" w:hint="eastAsia"/>
          <w:color w:val="000000" w:themeColor="text1"/>
        </w:rPr>
        <w:t>、観光客は必要なデータ、</w:t>
      </w:r>
      <w:r w:rsidR="00F519FB" w:rsidRPr="00F519FB">
        <w:rPr>
          <w:rFonts w:ascii="ＭＳ 明朝" w:eastAsia="ＭＳ 明朝" w:hAnsi="ＭＳ 明朝" w:hint="eastAsia"/>
          <w:color w:val="000000" w:themeColor="text1"/>
        </w:rPr>
        <w:t>情報</w:t>
      </w:r>
      <w:r w:rsidR="00F519FB">
        <w:rPr>
          <w:rFonts w:ascii="ＭＳ 明朝" w:eastAsia="ＭＳ 明朝" w:hAnsi="ＭＳ 明朝" w:hint="eastAsia"/>
          <w:color w:val="000000" w:themeColor="text1"/>
        </w:rPr>
        <w:t>を</w:t>
      </w:r>
      <w:r w:rsidR="00F519FB" w:rsidRPr="00F519FB">
        <w:rPr>
          <w:rFonts w:ascii="ＭＳ 明朝" w:eastAsia="ＭＳ 明朝" w:hAnsi="ＭＳ 明朝" w:hint="eastAsia"/>
          <w:color w:val="000000" w:themeColor="text1"/>
        </w:rPr>
        <w:t>、ＳＮＳ</w:t>
      </w:r>
      <w:r w:rsidR="00F519FB">
        <w:rPr>
          <w:rFonts w:ascii="ＭＳ 明朝" w:eastAsia="ＭＳ 明朝" w:hAnsi="ＭＳ 明朝" w:hint="eastAsia"/>
          <w:color w:val="000000" w:themeColor="text1"/>
        </w:rPr>
        <w:t>や</w:t>
      </w:r>
      <w:r w:rsidR="00F519FB" w:rsidRPr="00F519FB">
        <w:rPr>
          <w:rFonts w:ascii="ＭＳ 明朝" w:eastAsia="ＭＳ 明朝" w:hAnsi="ＭＳ 明朝" w:hint="eastAsia"/>
          <w:color w:val="000000" w:themeColor="text1"/>
        </w:rPr>
        <w:t>口コミ</w:t>
      </w:r>
      <w:r w:rsidR="00F519FB">
        <w:rPr>
          <w:rFonts w:ascii="ＭＳ 明朝" w:eastAsia="ＭＳ 明朝" w:hAnsi="ＭＳ 明朝" w:hint="eastAsia"/>
          <w:color w:val="000000" w:themeColor="text1"/>
        </w:rPr>
        <w:t>などデジタルメディアを使い</w:t>
      </w:r>
      <w:r w:rsidR="00F519FB" w:rsidRPr="00F519FB">
        <w:rPr>
          <w:rFonts w:ascii="ＭＳ 明朝" w:eastAsia="ＭＳ 明朝" w:hAnsi="ＭＳ 明朝" w:hint="eastAsia"/>
          <w:color w:val="000000" w:themeColor="text1"/>
        </w:rPr>
        <w:t>収集</w:t>
      </w:r>
      <w:r w:rsidR="00F519FB">
        <w:rPr>
          <w:rFonts w:ascii="ＭＳ 明朝" w:eastAsia="ＭＳ 明朝" w:hAnsi="ＭＳ 明朝" w:hint="eastAsia"/>
          <w:color w:val="000000" w:themeColor="text1"/>
        </w:rPr>
        <w:t>していることから、これらに対応した情報発信が必要。</w:t>
      </w:r>
      <w:r w:rsidR="0070137F" w:rsidRPr="0070137F">
        <w:rPr>
          <w:rFonts w:ascii="ＭＳ 明朝" w:eastAsia="ＭＳ 明朝" w:hAnsi="ＭＳ 明朝"/>
          <w:color w:val="000000" w:themeColor="text1"/>
        </w:rPr>
        <w:t>個人からの発信、また個人からの情報収集によって</w:t>
      </w:r>
      <w:r w:rsidR="00F519FB">
        <w:rPr>
          <w:rFonts w:ascii="ＭＳ 明朝" w:eastAsia="ＭＳ 明朝" w:hAnsi="ＭＳ 明朝" w:hint="eastAsia"/>
          <w:color w:val="000000" w:themeColor="text1"/>
        </w:rPr>
        <w:t>情報が</w:t>
      </w:r>
      <w:r w:rsidR="0070137F" w:rsidRPr="0070137F">
        <w:rPr>
          <w:rFonts w:ascii="ＭＳ 明朝" w:eastAsia="ＭＳ 明朝" w:hAnsi="ＭＳ 明朝"/>
          <w:color w:val="000000" w:themeColor="text1"/>
        </w:rPr>
        <w:t>動いている。</w:t>
      </w:r>
      <w:r w:rsidR="00F519FB">
        <w:rPr>
          <w:rFonts w:ascii="ＭＳ 明朝" w:eastAsia="ＭＳ 明朝" w:hAnsi="ＭＳ 明朝" w:hint="eastAsia"/>
          <w:color w:val="000000" w:themeColor="text1"/>
        </w:rPr>
        <w:t>一方、世の中はどんどん進んでおり、</w:t>
      </w:r>
      <w:r w:rsidR="00F519FB">
        <w:rPr>
          <w:rFonts w:ascii="ＭＳ 明朝" w:eastAsia="ＭＳ 明朝" w:hAnsi="ＭＳ 明朝"/>
          <w:color w:val="000000" w:themeColor="text1"/>
        </w:rPr>
        <w:t>新しいマーケティング、デジタルマーケティング</w:t>
      </w:r>
      <w:r w:rsidR="0070137F" w:rsidRPr="0070137F">
        <w:rPr>
          <w:rFonts w:ascii="ＭＳ 明朝" w:eastAsia="ＭＳ 明朝" w:hAnsi="ＭＳ 明朝"/>
          <w:color w:val="000000" w:themeColor="text1"/>
        </w:rPr>
        <w:t>が本当に必要</w:t>
      </w:r>
      <w:r w:rsidR="00F519FB">
        <w:rPr>
          <w:rFonts w:ascii="ＭＳ 明朝" w:eastAsia="ＭＳ 明朝" w:hAnsi="ＭＳ 明朝" w:hint="eastAsia"/>
          <w:color w:val="000000" w:themeColor="text1"/>
        </w:rPr>
        <w:t>であり、意識しながら取り組んでいる</w:t>
      </w:r>
      <w:r w:rsidR="0070137F" w:rsidRPr="0070137F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70137F" w:rsidRPr="0070137F" w:rsidSect="00B8673B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87" w:rsidRDefault="00647B87" w:rsidP="000A417E">
      <w:r>
        <w:separator/>
      </w:r>
    </w:p>
  </w:endnote>
  <w:endnote w:type="continuationSeparator" w:id="0">
    <w:p w:rsidR="00647B87" w:rsidRDefault="00647B87" w:rsidP="000A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1816"/>
      <w:docPartObj>
        <w:docPartGallery w:val="Page Numbers (Bottom of Page)"/>
        <w:docPartUnique/>
      </w:docPartObj>
    </w:sdtPr>
    <w:sdtEndPr/>
    <w:sdtContent>
      <w:p w:rsidR="00ED749E" w:rsidRDefault="00474C64" w:rsidP="00410B83">
        <w:pPr>
          <w:pStyle w:val="a5"/>
          <w:jc w:val="center"/>
        </w:pPr>
        <w:r w:rsidRPr="00474C64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87" w:rsidRDefault="00647B87" w:rsidP="000A417E">
      <w:r>
        <w:separator/>
      </w:r>
    </w:p>
  </w:footnote>
  <w:footnote w:type="continuationSeparator" w:id="0">
    <w:p w:rsidR="00647B87" w:rsidRDefault="00647B87" w:rsidP="000A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C13"/>
    <w:multiLevelType w:val="hybridMultilevel"/>
    <w:tmpl w:val="BE4ACAEC"/>
    <w:lvl w:ilvl="0" w:tplc="03B80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5E"/>
    <w:rsid w:val="00001ED1"/>
    <w:rsid w:val="0001737C"/>
    <w:rsid w:val="00024D81"/>
    <w:rsid w:val="00037975"/>
    <w:rsid w:val="00037F14"/>
    <w:rsid w:val="0004350B"/>
    <w:rsid w:val="00061098"/>
    <w:rsid w:val="00063E8B"/>
    <w:rsid w:val="00071D71"/>
    <w:rsid w:val="0008098E"/>
    <w:rsid w:val="00083D09"/>
    <w:rsid w:val="000864BC"/>
    <w:rsid w:val="000906F8"/>
    <w:rsid w:val="00096051"/>
    <w:rsid w:val="000A417E"/>
    <w:rsid w:val="000B5191"/>
    <w:rsid w:val="000B5E30"/>
    <w:rsid w:val="000B5F85"/>
    <w:rsid w:val="000E70AE"/>
    <w:rsid w:val="0011031E"/>
    <w:rsid w:val="00110ACF"/>
    <w:rsid w:val="00112E48"/>
    <w:rsid w:val="00113D09"/>
    <w:rsid w:val="00116E8C"/>
    <w:rsid w:val="00122847"/>
    <w:rsid w:val="0013452A"/>
    <w:rsid w:val="00137F0B"/>
    <w:rsid w:val="00140E38"/>
    <w:rsid w:val="00150E65"/>
    <w:rsid w:val="00152528"/>
    <w:rsid w:val="00160F9F"/>
    <w:rsid w:val="00165EF6"/>
    <w:rsid w:val="001673BC"/>
    <w:rsid w:val="001817A7"/>
    <w:rsid w:val="00181DC1"/>
    <w:rsid w:val="00186718"/>
    <w:rsid w:val="001904A9"/>
    <w:rsid w:val="00196817"/>
    <w:rsid w:val="001A7577"/>
    <w:rsid w:val="001C5B5B"/>
    <w:rsid w:val="001E0272"/>
    <w:rsid w:val="001E360B"/>
    <w:rsid w:val="001E6598"/>
    <w:rsid w:val="001E74FA"/>
    <w:rsid w:val="00205C1C"/>
    <w:rsid w:val="00206441"/>
    <w:rsid w:val="00216E64"/>
    <w:rsid w:val="0021787C"/>
    <w:rsid w:val="002429B4"/>
    <w:rsid w:val="002649A0"/>
    <w:rsid w:val="00282C4C"/>
    <w:rsid w:val="0028561D"/>
    <w:rsid w:val="0028680F"/>
    <w:rsid w:val="0029412B"/>
    <w:rsid w:val="002A02D2"/>
    <w:rsid w:val="002B0BF9"/>
    <w:rsid w:val="002E2AFB"/>
    <w:rsid w:val="002E5C66"/>
    <w:rsid w:val="00345B5B"/>
    <w:rsid w:val="003464E2"/>
    <w:rsid w:val="00377148"/>
    <w:rsid w:val="003A6C85"/>
    <w:rsid w:val="003A7B41"/>
    <w:rsid w:val="003B2388"/>
    <w:rsid w:val="003B5E03"/>
    <w:rsid w:val="003C0285"/>
    <w:rsid w:val="003C23C8"/>
    <w:rsid w:val="003C2F0B"/>
    <w:rsid w:val="003C3FF6"/>
    <w:rsid w:val="003C6A20"/>
    <w:rsid w:val="003E19FF"/>
    <w:rsid w:val="003E4520"/>
    <w:rsid w:val="003F0A83"/>
    <w:rsid w:val="003F4725"/>
    <w:rsid w:val="00400794"/>
    <w:rsid w:val="0040689C"/>
    <w:rsid w:val="00407265"/>
    <w:rsid w:val="00407AD1"/>
    <w:rsid w:val="00410B83"/>
    <w:rsid w:val="00411993"/>
    <w:rsid w:val="00413FF4"/>
    <w:rsid w:val="00425778"/>
    <w:rsid w:val="00430838"/>
    <w:rsid w:val="00431537"/>
    <w:rsid w:val="00443AC9"/>
    <w:rsid w:val="00461A1F"/>
    <w:rsid w:val="00474C64"/>
    <w:rsid w:val="00481462"/>
    <w:rsid w:val="00495FB4"/>
    <w:rsid w:val="004978DE"/>
    <w:rsid w:val="004A55CB"/>
    <w:rsid w:val="004C3879"/>
    <w:rsid w:val="004D04D6"/>
    <w:rsid w:val="004E37A1"/>
    <w:rsid w:val="004F1C3D"/>
    <w:rsid w:val="004F1F17"/>
    <w:rsid w:val="00506DB9"/>
    <w:rsid w:val="00535434"/>
    <w:rsid w:val="0054654E"/>
    <w:rsid w:val="00551983"/>
    <w:rsid w:val="005623DA"/>
    <w:rsid w:val="0057064D"/>
    <w:rsid w:val="00585F59"/>
    <w:rsid w:val="005A052B"/>
    <w:rsid w:val="005C0C88"/>
    <w:rsid w:val="005C12BB"/>
    <w:rsid w:val="005C2282"/>
    <w:rsid w:val="005E5AFF"/>
    <w:rsid w:val="005F053D"/>
    <w:rsid w:val="005F42F0"/>
    <w:rsid w:val="00605C21"/>
    <w:rsid w:val="00606E33"/>
    <w:rsid w:val="00613298"/>
    <w:rsid w:val="00615706"/>
    <w:rsid w:val="00625074"/>
    <w:rsid w:val="00647B87"/>
    <w:rsid w:val="00664347"/>
    <w:rsid w:val="0067345B"/>
    <w:rsid w:val="0069123D"/>
    <w:rsid w:val="00693AB2"/>
    <w:rsid w:val="00693CBC"/>
    <w:rsid w:val="0069423D"/>
    <w:rsid w:val="006A2C84"/>
    <w:rsid w:val="006B2AA5"/>
    <w:rsid w:val="006B38F3"/>
    <w:rsid w:val="006B5617"/>
    <w:rsid w:val="006C0D58"/>
    <w:rsid w:val="006C1A8A"/>
    <w:rsid w:val="006E13DC"/>
    <w:rsid w:val="006E215D"/>
    <w:rsid w:val="0070137F"/>
    <w:rsid w:val="007345B7"/>
    <w:rsid w:val="00767A99"/>
    <w:rsid w:val="00767B48"/>
    <w:rsid w:val="0078113D"/>
    <w:rsid w:val="007836A1"/>
    <w:rsid w:val="00786642"/>
    <w:rsid w:val="007A55ED"/>
    <w:rsid w:val="007B4F00"/>
    <w:rsid w:val="007B587E"/>
    <w:rsid w:val="007E7528"/>
    <w:rsid w:val="00804166"/>
    <w:rsid w:val="00804B75"/>
    <w:rsid w:val="0084104C"/>
    <w:rsid w:val="00847FDA"/>
    <w:rsid w:val="00850C97"/>
    <w:rsid w:val="00853345"/>
    <w:rsid w:val="0085335B"/>
    <w:rsid w:val="00855565"/>
    <w:rsid w:val="00855967"/>
    <w:rsid w:val="008619A2"/>
    <w:rsid w:val="00872317"/>
    <w:rsid w:val="008735E2"/>
    <w:rsid w:val="008818E3"/>
    <w:rsid w:val="008A078C"/>
    <w:rsid w:val="008A2D64"/>
    <w:rsid w:val="008A52D2"/>
    <w:rsid w:val="008A72C5"/>
    <w:rsid w:val="008D3D24"/>
    <w:rsid w:val="008D45F3"/>
    <w:rsid w:val="008E2A43"/>
    <w:rsid w:val="008F75C5"/>
    <w:rsid w:val="009028F8"/>
    <w:rsid w:val="00910598"/>
    <w:rsid w:val="00952945"/>
    <w:rsid w:val="0096106D"/>
    <w:rsid w:val="00963611"/>
    <w:rsid w:val="00964203"/>
    <w:rsid w:val="00964876"/>
    <w:rsid w:val="0096739E"/>
    <w:rsid w:val="0097157E"/>
    <w:rsid w:val="0098012D"/>
    <w:rsid w:val="00980DF7"/>
    <w:rsid w:val="009B4B1E"/>
    <w:rsid w:val="009C2D5C"/>
    <w:rsid w:val="009C3B67"/>
    <w:rsid w:val="009C4198"/>
    <w:rsid w:val="009D52F2"/>
    <w:rsid w:val="009E20F7"/>
    <w:rsid w:val="009E27C4"/>
    <w:rsid w:val="009F4A14"/>
    <w:rsid w:val="00A07BA1"/>
    <w:rsid w:val="00A07C9F"/>
    <w:rsid w:val="00A10491"/>
    <w:rsid w:val="00A235FE"/>
    <w:rsid w:val="00A23974"/>
    <w:rsid w:val="00A27D72"/>
    <w:rsid w:val="00A35151"/>
    <w:rsid w:val="00A44179"/>
    <w:rsid w:val="00A56F38"/>
    <w:rsid w:val="00A737BA"/>
    <w:rsid w:val="00A76341"/>
    <w:rsid w:val="00A76BF3"/>
    <w:rsid w:val="00AA1805"/>
    <w:rsid w:val="00AD4155"/>
    <w:rsid w:val="00AE6221"/>
    <w:rsid w:val="00AE7876"/>
    <w:rsid w:val="00AF6273"/>
    <w:rsid w:val="00B15045"/>
    <w:rsid w:val="00B155C8"/>
    <w:rsid w:val="00B23D44"/>
    <w:rsid w:val="00B32BDC"/>
    <w:rsid w:val="00B53D44"/>
    <w:rsid w:val="00B6155D"/>
    <w:rsid w:val="00B67F5A"/>
    <w:rsid w:val="00B8673B"/>
    <w:rsid w:val="00B92C53"/>
    <w:rsid w:val="00B954AD"/>
    <w:rsid w:val="00B95886"/>
    <w:rsid w:val="00BA7CF7"/>
    <w:rsid w:val="00BB1167"/>
    <w:rsid w:val="00BB1C5C"/>
    <w:rsid w:val="00BB3782"/>
    <w:rsid w:val="00BB578D"/>
    <w:rsid w:val="00BC2B8D"/>
    <w:rsid w:val="00BD1FE3"/>
    <w:rsid w:val="00BD535E"/>
    <w:rsid w:val="00BE3F5C"/>
    <w:rsid w:val="00BE62A0"/>
    <w:rsid w:val="00BF0C90"/>
    <w:rsid w:val="00BF1921"/>
    <w:rsid w:val="00C0293F"/>
    <w:rsid w:val="00C1746E"/>
    <w:rsid w:val="00C2199B"/>
    <w:rsid w:val="00C23EDB"/>
    <w:rsid w:val="00C25100"/>
    <w:rsid w:val="00C4776B"/>
    <w:rsid w:val="00C50672"/>
    <w:rsid w:val="00C54CC2"/>
    <w:rsid w:val="00C6294B"/>
    <w:rsid w:val="00C63754"/>
    <w:rsid w:val="00C775E3"/>
    <w:rsid w:val="00C90D9F"/>
    <w:rsid w:val="00C93848"/>
    <w:rsid w:val="00C954AD"/>
    <w:rsid w:val="00CC4A11"/>
    <w:rsid w:val="00CC7C8F"/>
    <w:rsid w:val="00CD79D2"/>
    <w:rsid w:val="00CE4D84"/>
    <w:rsid w:val="00CF2EDA"/>
    <w:rsid w:val="00D05843"/>
    <w:rsid w:val="00D2156F"/>
    <w:rsid w:val="00D2382B"/>
    <w:rsid w:val="00D25A09"/>
    <w:rsid w:val="00D45201"/>
    <w:rsid w:val="00D66232"/>
    <w:rsid w:val="00D70559"/>
    <w:rsid w:val="00D72C02"/>
    <w:rsid w:val="00DA3ADC"/>
    <w:rsid w:val="00DB4ABC"/>
    <w:rsid w:val="00DC63E0"/>
    <w:rsid w:val="00DE0111"/>
    <w:rsid w:val="00DE28F6"/>
    <w:rsid w:val="00DE3F5A"/>
    <w:rsid w:val="00DF71E9"/>
    <w:rsid w:val="00E00EE5"/>
    <w:rsid w:val="00E02617"/>
    <w:rsid w:val="00E24624"/>
    <w:rsid w:val="00E3033C"/>
    <w:rsid w:val="00E31EAA"/>
    <w:rsid w:val="00E3296C"/>
    <w:rsid w:val="00E5185E"/>
    <w:rsid w:val="00E607D7"/>
    <w:rsid w:val="00E74B0A"/>
    <w:rsid w:val="00EA6503"/>
    <w:rsid w:val="00EA7F01"/>
    <w:rsid w:val="00EB07E6"/>
    <w:rsid w:val="00EC639C"/>
    <w:rsid w:val="00ED749E"/>
    <w:rsid w:val="00ED75D5"/>
    <w:rsid w:val="00EE287B"/>
    <w:rsid w:val="00EE7E79"/>
    <w:rsid w:val="00EF456A"/>
    <w:rsid w:val="00EF730D"/>
    <w:rsid w:val="00F00266"/>
    <w:rsid w:val="00F0113A"/>
    <w:rsid w:val="00F01658"/>
    <w:rsid w:val="00F16261"/>
    <w:rsid w:val="00F269F6"/>
    <w:rsid w:val="00F34CAA"/>
    <w:rsid w:val="00F435E2"/>
    <w:rsid w:val="00F519FB"/>
    <w:rsid w:val="00F60BB2"/>
    <w:rsid w:val="00F610CB"/>
    <w:rsid w:val="00F619EA"/>
    <w:rsid w:val="00F63873"/>
    <w:rsid w:val="00F64324"/>
    <w:rsid w:val="00F65EBA"/>
    <w:rsid w:val="00F726F3"/>
    <w:rsid w:val="00F818F8"/>
    <w:rsid w:val="00F85202"/>
    <w:rsid w:val="00F917DB"/>
    <w:rsid w:val="00F938E5"/>
    <w:rsid w:val="00F93B7C"/>
    <w:rsid w:val="00F97EB1"/>
    <w:rsid w:val="00FA1A41"/>
    <w:rsid w:val="00FA6896"/>
    <w:rsid w:val="00FB4BD2"/>
    <w:rsid w:val="00FC4D8A"/>
    <w:rsid w:val="00FE26D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B6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17E"/>
  </w:style>
  <w:style w:type="paragraph" w:styleId="a5">
    <w:name w:val="footer"/>
    <w:basedOn w:val="a"/>
    <w:link w:val="a6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17E"/>
  </w:style>
  <w:style w:type="paragraph" w:styleId="a7">
    <w:name w:val="List Paragraph"/>
    <w:basedOn w:val="a"/>
    <w:uiPriority w:val="34"/>
    <w:qFormat/>
    <w:rsid w:val="000B5F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B93E-4BEC-4A4B-8FDA-7D1A77FD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2020-02-17T12:59:00Z</dcterms:created>
  <dcterms:modified xsi:type="dcterms:W3CDTF">2020-02-20T02:44:00Z</dcterms:modified>
</cp:coreProperties>
</file>