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09E2E6EF" w:rsidR="00AF13FE" w:rsidRPr="00A54DC8" w:rsidRDefault="005E39AE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noProof/>
          <w:color w:val="auto"/>
          <w:spacing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DFAD5" wp14:editId="69EC7712">
                <wp:simplePos x="0" y="0"/>
                <wp:positionH relativeFrom="column">
                  <wp:posOffset>2165985</wp:posOffset>
                </wp:positionH>
                <wp:positionV relativeFrom="paragraph">
                  <wp:posOffset>-347980</wp:posOffset>
                </wp:positionV>
                <wp:extent cx="1457325" cy="638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12E07" w14:textId="340BC601" w:rsidR="005E39AE" w:rsidRPr="00E40110" w:rsidRDefault="005E39AE" w:rsidP="005E39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DF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55pt;margin-top:-27.4pt;width:114.75pt;height:5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" filled="f" stroked="f" strokeweight=".5pt">
                <v:textbox>
                  <w:txbxContent>
                    <w:p w14:paraId="5DE12E07" w14:textId="340BC601" w:rsidR="005E39AE" w:rsidRPr="00E40110" w:rsidRDefault="005E39AE" w:rsidP="005E39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C2A" w:rsidRPr="00C0495F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薬第</w:t>
      </w:r>
      <w:r w:rsidR="00CA4F91" w:rsidRPr="00C0495F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1555-</w:t>
      </w:r>
      <w:r w:rsidR="0026696A" w:rsidRPr="00C0495F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5</w:t>
      </w:r>
      <w:r w:rsidR="00AF13FE" w:rsidRPr="00C0495F">
        <w:rPr>
          <w:rFonts w:asciiTheme="minorEastAsia" w:eastAsiaTheme="minorEastAsia" w:hAnsiTheme="minorEastAsia" w:hint="eastAsia"/>
          <w:color w:val="auto"/>
          <w:spacing w:val="24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6AD313B2"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C0495F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平成</w:t>
      </w:r>
      <w:r w:rsidR="0026696A" w:rsidRPr="00C0495F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30</w:t>
      </w:r>
      <w:r w:rsidR="00AF7BB3" w:rsidRPr="00C0495F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年</w:t>
      </w:r>
      <w:r w:rsidR="0026696A" w:rsidRPr="00C0495F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２</w:t>
      </w:r>
      <w:r w:rsidR="00AF13FE" w:rsidRPr="00C0495F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月</w:t>
      </w:r>
      <w:r w:rsidR="0026696A" w:rsidRPr="00C0495F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2</w:t>
      </w:r>
      <w:r w:rsidR="0026696A" w:rsidRPr="00C0495F">
        <w:rPr>
          <w:rFonts w:asciiTheme="minorEastAsia" w:eastAsiaTheme="minorEastAsia" w:hAnsiTheme="minorEastAsia"/>
          <w:color w:val="auto"/>
          <w:spacing w:val="15"/>
          <w:fitText w:val="2400" w:id="322753793"/>
        </w:rPr>
        <w:t>8</w:t>
      </w:r>
      <w:r w:rsidR="00AF13FE" w:rsidRPr="00C0495F">
        <w:rPr>
          <w:rFonts w:asciiTheme="minorEastAsia" w:eastAsiaTheme="minorEastAsia" w:hAnsiTheme="minorEastAsia" w:hint="eastAsia"/>
          <w:color w:val="auto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77777777"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50E18C5A" w14:textId="77777777"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7D248DC" w14:textId="77777777"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585BA2DB" w14:textId="77777777"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4E839CB3" w14:textId="77777777"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43899DD2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F223FC">
        <w:rPr>
          <w:rFonts w:asciiTheme="minorEastAsia" w:eastAsiaTheme="minorEastAsia" w:hAnsiTheme="minorEastAsia" w:hint="eastAsia"/>
          <w:color w:val="auto"/>
        </w:rPr>
        <w:t>30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F223FC">
        <w:rPr>
          <w:rFonts w:asciiTheme="minorEastAsia" w:eastAsiaTheme="minorEastAsia" w:hAnsiTheme="minorEastAsia" w:hint="eastAsia"/>
          <w:color w:val="auto"/>
        </w:rPr>
        <w:t>２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F223FC">
        <w:rPr>
          <w:rFonts w:asciiTheme="minorEastAsia" w:eastAsiaTheme="minorEastAsia" w:hAnsiTheme="minorEastAsia" w:hint="eastAsia"/>
          <w:color w:val="auto"/>
        </w:rPr>
        <w:t>28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5BBDF5A7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14:paraId="2185E4BB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28A4A457" w14:textId="77777777"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14:paraId="4F415F3E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19EFABDC" w14:textId="77777777"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4BD0917F" w:rsidR="00E40110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F223FC">
        <w:rPr>
          <w:rFonts w:asciiTheme="minorEastAsia" w:eastAsiaTheme="minorEastAsia" w:hAnsiTheme="minorEastAsia" w:hint="eastAsia"/>
          <w:color w:val="auto"/>
        </w:rPr>
        <w:t>５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14:paraId="02210986" w14:textId="77777777" w:rsidR="00F223FC" w:rsidRDefault="00056483" w:rsidP="00F223FC">
      <w:pPr>
        <w:pStyle w:val="ad"/>
        <w:numPr>
          <w:ilvl w:val="0"/>
          <w:numId w:val="7"/>
        </w:numPr>
        <w:ind w:right="-286"/>
        <w:rPr>
          <w:rFonts w:ascii="Century" w:eastAsia="ＭＳ 明朝" w:hAnsi="Century" w:cs="Century"/>
          <w:kern w:val="0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kern w:val="0"/>
          <w:sz w:val="24"/>
          <w:szCs w:val="24"/>
        </w:rPr>
        <w:t xml:space="preserve">　</w:t>
      </w:r>
      <w:r w:rsidR="00F223FC" w:rsidRPr="00F223FC">
        <w:rPr>
          <w:rFonts w:ascii="Century" w:eastAsia="ＭＳ 明朝" w:hAnsi="Century" w:cs="Century" w:hint="eastAsia"/>
          <w:kern w:val="0"/>
          <w:sz w:val="24"/>
          <w:szCs w:val="24"/>
        </w:rPr>
        <w:t>Ｎ―（４―クロロフェニル）―Ｎ―（１―フェネチルピペリジン―４―イル）</w:t>
      </w:r>
    </w:p>
    <w:p w14:paraId="642BF159" w14:textId="15233125" w:rsidR="00F223FC" w:rsidRPr="00F223FC" w:rsidRDefault="00F223FC" w:rsidP="00F223FC">
      <w:pPr>
        <w:pStyle w:val="ad"/>
        <w:ind w:left="720" w:right="-286" w:firstLineChars="100" w:firstLine="240"/>
        <w:rPr>
          <w:rFonts w:ascii="Century" w:eastAsia="ＭＳ 明朝" w:hAnsi="Century" w:cs="Century"/>
          <w:kern w:val="0"/>
          <w:sz w:val="24"/>
          <w:szCs w:val="24"/>
        </w:rPr>
      </w:pPr>
      <w:r w:rsidRPr="00F223FC">
        <w:rPr>
          <w:rFonts w:ascii="Century" w:eastAsia="ＭＳ 明朝" w:hAnsi="Century" w:cs="Century" w:hint="eastAsia"/>
          <w:kern w:val="0"/>
          <w:sz w:val="24"/>
          <w:szCs w:val="24"/>
        </w:rPr>
        <w:t>イソブチルアミド及びその塩類</w:t>
      </w:r>
    </w:p>
    <w:p w14:paraId="1A1B2AE4" w14:textId="77777777" w:rsidR="00F223FC" w:rsidRDefault="00F223FC" w:rsidP="00F223FC">
      <w:pPr>
        <w:pStyle w:val="ad"/>
        <w:ind w:left="720" w:right="-286"/>
        <w:rPr>
          <w:rFonts w:ascii="Century" w:eastAsia="ＭＳ 明朝" w:hAnsi="Century" w:cs="Century"/>
          <w:kern w:val="0"/>
          <w:sz w:val="24"/>
          <w:szCs w:val="24"/>
        </w:rPr>
      </w:pPr>
      <w:r w:rsidRPr="00F223FC">
        <w:rPr>
          <w:rFonts w:ascii="Century" w:eastAsia="ＭＳ 明朝" w:hAnsi="Century" w:cs="Century" w:hint="eastAsia"/>
          <w:kern w:val="0"/>
          <w:sz w:val="24"/>
          <w:szCs w:val="24"/>
        </w:rPr>
        <w:t>【通称名】４Ｃｌ―ｉＢＦ、</w:t>
      </w:r>
    </w:p>
    <w:p w14:paraId="38D93C77" w14:textId="48770C2E" w:rsidR="00C829A3" w:rsidRPr="00C829A3" w:rsidRDefault="00F223FC" w:rsidP="00F223FC">
      <w:pPr>
        <w:pStyle w:val="ad"/>
        <w:ind w:left="720" w:right="-286" w:firstLineChars="500" w:firstLine="1200"/>
        <w:rPr>
          <w:rFonts w:ascii="Century" w:eastAsia="ＭＳ 明朝" w:hAnsi="Century" w:cs="Century"/>
          <w:kern w:val="0"/>
          <w:sz w:val="24"/>
          <w:szCs w:val="24"/>
        </w:rPr>
      </w:pPr>
      <w:r w:rsidRPr="00F223FC">
        <w:rPr>
          <w:rFonts w:ascii="Century" w:eastAsia="ＭＳ 明朝" w:hAnsi="Century" w:cs="Century" w:hint="eastAsia"/>
          <w:kern w:val="0"/>
          <w:sz w:val="24"/>
          <w:szCs w:val="24"/>
        </w:rPr>
        <w:t>４―Ｃｈｌｏｒｏｉｓｏｂｕｔｙｒｙｌ</w:t>
      </w:r>
      <w:r w:rsidRPr="00F223FC">
        <w:rPr>
          <w:rFonts w:ascii="Century" w:eastAsia="ＭＳ 明朝" w:hAnsi="Century" w:cs="Century" w:hint="eastAsia"/>
          <w:kern w:val="0"/>
          <w:sz w:val="24"/>
          <w:szCs w:val="24"/>
        </w:rPr>
        <w:t xml:space="preserve"> </w:t>
      </w:r>
      <w:r w:rsidRPr="00F223FC">
        <w:rPr>
          <w:rFonts w:ascii="Century" w:eastAsia="ＭＳ 明朝" w:hAnsi="Century" w:cs="Century" w:hint="eastAsia"/>
          <w:kern w:val="0"/>
          <w:sz w:val="24"/>
          <w:szCs w:val="24"/>
        </w:rPr>
        <w:t>ｆｅｎｔａｎｙｌ</w:t>
      </w:r>
    </w:p>
    <w:p w14:paraId="2F10F56C" w14:textId="77777777" w:rsidR="00F223FC" w:rsidRDefault="00056483" w:rsidP="00F223FC">
      <w:pPr>
        <w:pStyle w:val="ad"/>
        <w:numPr>
          <w:ilvl w:val="0"/>
          <w:numId w:val="7"/>
        </w:numPr>
        <w:ind w:right="-286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 xml:space="preserve">　</w:t>
      </w:r>
      <w:r w:rsidR="00F223FC" w:rsidRPr="00F223FC">
        <w:rPr>
          <w:rFonts w:ascii="ＭＳ 明朝" w:eastAsia="ＭＳ 明朝" w:hAnsi="ＭＳ 明朝" w:cs="Century" w:hint="eastAsia"/>
          <w:sz w:val="24"/>
          <w:szCs w:val="24"/>
        </w:rPr>
        <w:t>１―（３，５―ジメトキシ―４―プロポキシフェニル）プロパン―２―</w:t>
      </w:r>
    </w:p>
    <w:p w14:paraId="13488639" w14:textId="5B1D1067" w:rsidR="00F223FC" w:rsidRPr="00F223FC" w:rsidRDefault="00F223FC" w:rsidP="00F223FC">
      <w:pPr>
        <w:pStyle w:val="ad"/>
        <w:ind w:left="720" w:right="-286" w:firstLineChars="100" w:firstLine="240"/>
        <w:rPr>
          <w:rFonts w:ascii="ＭＳ 明朝" w:eastAsia="ＭＳ 明朝" w:hAnsi="ＭＳ 明朝" w:cs="Century"/>
          <w:sz w:val="24"/>
          <w:szCs w:val="24"/>
        </w:rPr>
      </w:pPr>
      <w:r w:rsidRPr="00F223FC">
        <w:rPr>
          <w:rFonts w:ascii="ＭＳ 明朝" w:eastAsia="ＭＳ 明朝" w:hAnsi="ＭＳ 明朝" w:cs="Century" w:hint="eastAsia"/>
          <w:sz w:val="24"/>
          <w:szCs w:val="24"/>
        </w:rPr>
        <w:t>アミン及びその塩類</w:t>
      </w:r>
    </w:p>
    <w:p w14:paraId="381FC67D" w14:textId="6051EFDA" w:rsidR="00F46470" w:rsidRDefault="00F223FC" w:rsidP="00F223FC">
      <w:pPr>
        <w:pStyle w:val="ad"/>
        <w:ind w:left="720" w:right="-286"/>
        <w:rPr>
          <w:rFonts w:ascii="ＭＳ 明朝" w:eastAsia="ＭＳ 明朝" w:hAnsi="ＭＳ 明朝" w:cs="Century"/>
          <w:sz w:val="24"/>
          <w:szCs w:val="24"/>
        </w:rPr>
      </w:pPr>
      <w:r w:rsidRPr="00F223FC">
        <w:rPr>
          <w:rFonts w:ascii="ＭＳ 明朝" w:eastAsia="ＭＳ 明朝" w:hAnsi="ＭＳ 明朝" w:cs="Century" w:hint="eastAsia"/>
          <w:sz w:val="24"/>
          <w:szCs w:val="24"/>
        </w:rPr>
        <w:t>【通称名】３Ｃ―Ｐ</w:t>
      </w:r>
    </w:p>
    <w:p w14:paraId="6C8D0BCE" w14:textId="77777777" w:rsidR="00F223FC" w:rsidRDefault="00B206C1" w:rsidP="00F223FC">
      <w:pPr>
        <w:pStyle w:val="ad"/>
        <w:ind w:right="-286" w:firstLineChars="50" w:firstLine="120"/>
        <w:rPr>
          <w:rFonts w:ascii="ＭＳ 明朝" w:eastAsia="ＭＳ 明朝" w:hAnsi="ＭＳ 明朝" w:cs="Century"/>
          <w:color w:val="000000"/>
          <w:sz w:val="24"/>
          <w:szCs w:val="24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>（３）</w:t>
      </w:r>
      <w:r w:rsidR="00C829A3">
        <w:rPr>
          <w:rFonts w:ascii="ＭＳ 明朝" w:eastAsia="ＭＳ 明朝" w:hAnsi="ＭＳ 明朝" w:cs="Century" w:hint="eastAsia"/>
          <w:color w:val="000000"/>
          <w:sz w:val="24"/>
          <w:szCs w:val="24"/>
        </w:rPr>
        <w:t xml:space="preserve"> </w:t>
      </w:r>
      <w:r w:rsidR="00F223FC" w:rsidRP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t>Ｎ―（１―フェネチルピペリジン―４―イル）―Ｎ―</w:t>
      </w:r>
    </w:p>
    <w:p w14:paraId="5CCC71D0" w14:textId="226735F0" w:rsidR="00F223FC" w:rsidRPr="00F223FC" w:rsidRDefault="00F223FC" w:rsidP="00F223FC">
      <w:pPr>
        <w:pStyle w:val="ad"/>
        <w:ind w:right="-286" w:firstLineChars="400" w:firstLine="96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t>フェニルテトラヒドロフラン―２―カルボキサミド及びその塩類</w:t>
      </w:r>
    </w:p>
    <w:p w14:paraId="755FD257" w14:textId="77777777" w:rsidR="00F223FC" w:rsidRDefault="00F223FC" w:rsidP="00F223FC">
      <w:pPr>
        <w:pStyle w:val="ad"/>
        <w:ind w:right="-286" w:firstLineChars="350" w:firstLine="84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lastRenderedPageBreak/>
        <w:t>【通称名】Ｔｅｔｒａｈｙｄｒｏｆｕｒａｎｙｌ ｆｅｎｔａｎｙｌ、</w:t>
      </w:r>
    </w:p>
    <w:p w14:paraId="046980C7" w14:textId="36444D8C" w:rsidR="00C829A3" w:rsidRDefault="00F223FC" w:rsidP="00F223FC">
      <w:pPr>
        <w:pStyle w:val="ad"/>
        <w:ind w:right="-286" w:firstLineChars="850" w:firstLine="204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t>ＴＨＦ―Ｆ</w:t>
      </w:r>
    </w:p>
    <w:p w14:paraId="38D10C6F" w14:textId="77777777" w:rsidR="00F223FC" w:rsidRDefault="00C829A3" w:rsidP="00F223FC">
      <w:pPr>
        <w:pStyle w:val="ad"/>
        <w:ind w:right="-286" w:firstLineChars="50" w:firstLine="120"/>
        <w:rPr>
          <w:rFonts w:ascii="ＭＳ 明朝" w:eastAsia="ＭＳ 明朝" w:hAnsi="ＭＳ 明朝" w:cs="Century"/>
          <w:color w:val="000000"/>
          <w:sz w:val="24"/>
          <w:szCs w:val="24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>（４）</w:t>
      </w:r>
      <w:r w:rsidR="00F223FC" w:rsidRP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t>Ｎ―（４―フ</w:t>
      </w:r>
      <w:r w:rsid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t>ルオロフェニル）―Ｎ―（１―フェネチルピペリジン―４―イル）</w:t>
      </w:r>
    </w:p>
    <w:p w14:paraId="79BE68BB" w14:textId="74B758A8" w:rsidR="00F223FC" w:rsidRPr="00F223FC" w:rsidRDefault="00F223FC" w:rsidP="00F223FC">
      <w:pPr>
        <w:pStyle w:val="ad"/>
        <w:ind w:right="-286" w:firstLineChars="250" w:firstLine="60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t xml:space="preserve">　イソブチルアミド及びその塩類</w:t>
      </w:r>
    </w:p>
    <w:p w14:paraId="142222A9" w14:textId="77777777" w:rsidR="00F223FC" w:rsidRDefault="00F223FC" w:rsidP="00F223FC">
      <w:pPr>
        <w:pStyle w:val="ad"/>
        <w:ind w:right="-286" w:firstLineChars="350" w:firstLine="84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t>【通称名】４Ｆ―ｉＢＦ、４―ＦＩＢＦ、</w:t>
      </w:r>
    </w:p>
    <w:p w14:paraId="60B42D3C" w14:textId="39412B2D" w:rsidR="00F223FC" w:rsidRDefault="00F223FC" w:rsidP="00F223FC">
      <w:pPr>
        <w:pStyle w:val="ad"/>
        <w:ind w:right="-286" w:firstLineChars="850" w:firstLine="204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t>４―Ｆｌｕｏｒｏｉｓｏｂｕｔｙｒｙｌ ｆｅｎｔａｎｙｌ</w:t>
      </w:r>
    </w:p>
    <w:p w14:paraId="01621A5E" w14:textId="77777777" w:rsidR="00F223FC" w:rsidRDefault="00F223FC" w:rsidP="00F223FC">
      <w:pPr>
        <w:pStyle w:val="ad"/>
        <w:ind w:right="-286" w:firstLineChars="50" w:firstLine="120"/>
        <w:rPr>
          <w:rFonts w:ascii="ＭＳ 明朝" w:eastAsia="ＭＳ 明朝" w:hAnsi="ＭＳ 明朝" w:cs="Century"/>
          <w:color w:val="000000"/>
          <w:sz w:val="24"/>
          <w:szCs w:val="24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>（５）</w:t>
      </w:r>
      <w:r w:rsidRP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t>Ｎ―（２―メト</w:t>
      </w: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 xml:space="preserve">キシベンジル）―Ｎ―メチル―１―（４―メチルフェニル）　</w:t>
      </w:r>
    </w:p>
    <w:p w14:paraId="7F80E025" w14:textId="3AFFC62A" w:rsidR="00F223FC" w:rsidRPr="00F223FC" w:rsidRDefault="00F223FC" w:rsidP="00F223FC">
      <w:pPr>
        <w:pStyle w:val="ad"/>
        <w:ind w:right="-286" w:firstLineChars="350" w:firstLine="84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t>プロパン―２―アミン及びその塩類</w:t>
      </w:r>
    </w:p>
    <w:p w14:paraId="4116FE6E" w14:textId="0E23D7F1" w:rsidR="00F223FC" w:rsidRDefault="00F223FC" w:rsidP="00F223FC">
      <w:pPr>
        <w:pStyle w:val="ad"/>
        <w:ind w:right="-286" w:firstLineChars="350" w:firstLine="84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F223FC">
        <w:rPr>
          <w:rFonts w:ascii="ＭＳ 明朝" w:eastAsia="ＭＳ 明朝" w:hAnsi="ＭＳ 明朝" w:cs="Century" w:hint="eastAsia"/>
          <w:color w:val="000000"/>
          <w:sz w:val="24"/>
          <w:szCs w:val="24"/>
        </w:rPr>
        <w:t>【通称名】４―ＭＭＡ―ＮＢＯＭｅ</w:t>
      </w:r>
    </w:p>
    <w:p w14:paraId="6EA5A315" w14:textId="69E68D4E" w:rsidR="00C81B6F" w:rsidRPr="00B206C1" w:rsidRDefault="00F223FC" w:rsidP="00C829A3">
      <w:pPr>
        <w:pStyle w:val="ad"/>
        <w:ind w:right="-286"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>（６）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１）から（５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）</w:t>
      </w:r>
      <w:r w:rsidR="00C829A3">
        <w:rPr>
          <w:rFonts w:ascii="ＭＳ 明朝" w:eastAsia="ＭＳ 明朝" w:hAnsi="ＭＳ 明朝" w:hint="eastAsia"/>
          <w:sz w:val="24"/>
          <w:szCs w:val="24"/>
        </w:rPr>
        <w:t>まで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に掲げる物のいずれかを含有する物</w:t>
      </w:r>
    </w:p>
    <w:p w14:paraId="636E6239" w14:textId="5701ACA5" w:rsidR="00A1231C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1CBB1FD1" w14:textId="77777777" w:rsidR="00E40110" w:rsidRPr="00A54DC8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51C0591C" w14:textId="16AE6CF1"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50180D">
        <w:rPr>
          <w:rFonts w:asciiTheme="minorEastAsia" w:eastAsiaTheme="minorEastAsia" w:hAnsiTheme="minorEastAsia" w:hint="eastAsia"/>
          <w:color w:val="auto"/>
        </w:rPr>
        <w:t>30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994769">
        <w:rPr>
          <w:rFonts w:asciiTheme="minorEastAsia" w:eastAsiaTheme="minorEastAsia" w:hAnsiTheme="minorEastAsia" w:hint="eastAsia"/>
          <w:color w:val="auto"/>
        </w:rPr>
        <w:t>３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994769">
        <w:rPr>
          <w:rFonts w:asciiTheme="minorEastAsia" w:eastAsiaTheme="minorEastAsia" w:hAnsiTheme="minorEastAsia" w:hint="eastAsia"/>
          <w:color w:val="auto"/>
        </w:rPr>
        <w:t>１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14:paraId="5B276C40" w14:textId="77777777"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1270AE5E" w14:textId="77777777"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E87F" wp14:editId="4B042CBF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6227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AF0426A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14:paraId="47066227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AF0426A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6696A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180D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94769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0495F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23FC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2024-05-23T02:49:00Z</dcterms:created>
  <dcterms:modified xsi:type="dcterms:W3CDTF">2024-05-23T02:49:00Z</dcterms:modified>
</cp:coreProperties>
</file>