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BD" w:rsidRDefault="004240BD" w:rsidP="000F19CE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8B5B33" w:rsidRPr="00F9420B" w:rsidRDefault="004240BD" w:rsidP="000F19CE">
      <w:pPr>
        <w:widowControl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F9420B">
        <w:rPr>
          <w:rFonts w:ascii="ＭＳ Ｐゴシック" w:eastAsia="ＭＳ Ｐゴシック" w:hAnsi="ＭＳ Ｐゴシック" w:hint="eastAsia"/>
          <w:b/>
          <w:sz w:val="32"/>
          <w:szCs w:val="32"/>
        </w:rPr>
        <w:t>○インフラ供給施設の留意事項</w:t>
      </w:r>
    </w:p>
    <w:p w:rsidR="004240BD" w:rsidRPr="004240BD" w:rsidRDefault="004240BD" w:rsidP="000F19CE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87"/>
        <w:gridCol w:w="5918"/>
      </w:tblGrid>
      <w:tr w:rsidR="007445F2" w:rsidRPr="00C30F2B" w:rsidTr="002010C6">
        <w:trPr>
          <w:trHeight w:val="1209"/>
        </w:trPr>
        <w:tc>
          <w:tcPr>
            <w:tcW w:w="2939" w:type="dxa"/>
            <w:shd w:val="clear" w:color="auto" w:fill="auto"/>
            <w:vAlign w:val="center"/>
          </w:tcPr>
          <w:p w:rsidR="007445F2" w:rsidRPr="003D05CA" w:rsidRDefault="002010C6" w:rsidP="00486D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</w:t>
            </w:r>
            <w:r w:rsidR="004240B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水</w:t>
            </w:r>
            <w:r w:rsidR="004240B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道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 w:rsidR="00486D32" w:rsidRPr="003D05CA" w:rsidRDefault="00764DEC" w:rsidP="0013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</w:t>
            </w:r>
            <w:r w:rsidR="002010C6">
              <w:rPr>
                <w:rFonts w:ascii="ＭＳ Ｐゴシック" w:eastAsia="ＭＳ Ｐゴシック" w:hAnsi="ＭＳ Ｐゴシック" w:hint="eastAsia"/>
              </w:rPr>
              <w:t>水道本管は、南東</w:t>
            </w:r>
            <w:r w:rsidR="00EE6FF6">
              <w:rPr>
                <w:rFonts w:ascii="ＭＳ Ｐゴシック" w:eastAsia="ＭＳ Ｐゴシック" w:hAnsi="ＭＳ Ｐゴシック" w:hint="eastAsia"/>
              </w:rPr>
              <w:t>側</w:t>
            </w:r>
            <w:r w:rsidR="001375A3">
              <w:rPr>
                <w:rFonts w:ascii="ＭＳ Ｐゴシック" w:eastAsia="ＭＳ Ｐゴシック" w:hAnsi="ＭＳ Ｐゴシック" w:hint="eastAsia"/>
              </w:rPr>
              <w:t>道路</w:t>
            </w:r>
            <w:r w:rsidR="002010C6">
              <w:rPr>
                <w:rFonts w:ascii="ＭＳ Ｐゴシック" w:eastAsia="ＭＳ Ｐゴシック" w:hAnsi="ＭＳ Ｐゴシック" w:hint="eastAsia"/>
              </w:rPr>
              <w:t>及び南西</w:t>
            </w:r>
            <w:r w:rsidR="00EE6FF6">
              <w:rPr>
                <w:rFonts w:ascii="ＭＳ Ｐゴシック" w:eastAsia="ＭＳ Ｐゴシック" w:hAnsi="ＭＳ Ｐゴシック" w:hint="eastAsia"/>
              </w:rPr>
              <w:t>側</w:t>
            </w:r>
            <w:r w:rsidR="002010C6">
              <w:rPr>
                <w:rFonts w:ascii="ＭＳ Ｐゴシック" w:eastAsia="ＭＳ Ｐゴシック" w:hAnsi="ＭＳ Ｐゴシック" w:hint="eastAsia"/>
              </w:rPr>
              <w:t>道路</w:t>
            </w:r>
            <w:r w:rsidR="001375A3">
              <w:rPr>
                <w:rFonts w:ascii="ＭＳ Ｐゴシック" w:eastAsia="ＭＳ Ｐゴシック" w:hAnsi="ＭＳ Ｐゴシック" w:hint="eastAsia"/>
              </w:rPr>
              <w:t>に</w:t>
            </w:r>
            <w:r w:rsidR="00D97EBA">
              <w:rPr>
                <w:rFonts w:ascii="ＭＳ Ｐゴシック" w:eastAsia="ＭＳ Ｐゴシック" w:hAnsi="ＭＳ Ｐゴシック" w:hint="eastAsia"/>
              </w:rPr>
              <w:t>埋設</w:t>
            </w:r>
            <w:r w:rsidR="002010C6">
              <w:rPr>
                <w:rFonts w:ascii="ＭＳ Ｐゴシック" w:eastAsia="ＭＳ Ｐゴシック" w:hAnsi="ＭＳ Ｐゴシック" w:hint="eastAsia"/>
              </w:rPr>
              <w:t>しています。</w:t>
            </w:r>
            <w:r w:rsidR="001375A3">
              <w:rPr>
                <w:rFonts w:ascii="ＭＳ Ｐゴシック" w:eastAsia="ＭＳ Ｐゴシック" w:hAnsi="ＭＳ Ｐゴシック"/>
              </w:rPr>
              <w:br/>
            </w:r>
            <w:r w:rsidR="00CA27C0">
              <w:rPr>
                <w:rFonts w:ascii="ＭＳ Ｐゴシック" w:eastAsia="ＭＳ Ｐゴシック" w:hAnsi="ＭＳ Ｐゴシック" w:hint="eastAsia"/>
              </w:rPr>
              <w:t>なお、</w:t>
            </w:r>
            <w:r w:rsidR="002010C6">
              <w:rPr>
                <w:rFonts w:ascii="ＭＳ Ｐゴシック" w:eastAsia="ＭＳ Ｐゴシック" w:hAnsi="ＭＳ Ｐゴシック" w:hint="eastAsia"/>
              </w:rPr>
              <w:t>対象区画への引込み費用は、土地買受人が負担するものとします</w:t>
            </w:r>
            <w:r w:rsidR="00D97EBA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2010C6" w:rsidRPr="00C30F2B" w:rsidTr="002010C6">
        <w:trPr>
          <w:trHeight w:val="1209"/>
        </w:trPr>
        <w:tc>
          <w:tcPr>
            <w:tcW w:w="2939" w:type="dxa"/>
            <w:shd w:val="clear" w:color="auto" w:fill="auto"/>
            <w:vAlign w:val="center"/>
          </w:tcPr>
          <w:p w:rsidR="002010C6" w:rsidRDefault="002010C6" w:rsidP="00486D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</w:t>
            </w:r>
            <w:r w:rsidR="004240B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水</w:t>
            </w:r>
            <w:r w:rsidR="004240B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道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 w:rsidR="001375A3" w:rsidRPr="001375A3" w:rsidRDefault="001375A3" w:rsidP="001375A3">
            <w:pPr>
              <w:rPr>
                <w:rFonts w:ascii="ＭＳ Ｐゴシック" w:eastAsia="ＭＳ Ｐゴシック" w:hAnsi="ＭＳ Ｐゴシック"/>
              </w:rPr>
            </w:pPr>
            <w:r w:rsidRPr="001375A3">
              <w:rPr>
                <w:rFonts w:ascii="ＭＳ Ｐゴシック" w:eastAsia="ＭＳ Ｐゴシック" w:hAnsi="ＭＳ Ｐゴシック" w:hint="eastAsia"/>
              </w:rPr>
              <w:t>汚水と雨水の分流方式で、汚水は流域下水道処理場で最終処理します。</w:t>
            </w:r>
          </w:p>
          <w:p w:rsidR="002010C6" w:rsidRDefault="001375A3" w:rsidP="00541704">
            <w:pPr>
              <w:rPr>
                <w:rFonts w:ascii="ＭＳ Ｐゴシック" w:eastAsia="ＭＳ Ｐゴシック" w:hAnsi="ＭＳ Ｐゴシック"/>
              </w:rPr>
            </w:pPr>
            <w:r w:rsidRPr="001375A3">
              <w:rPr>
                <w:rFonts w:ascii="ＭＳ Ｐゴシック" w:eastAsia="ＭＳ Ｐゴシック" w:hAnsi="ＭＳ Ｐゴシック" w:hint="eastAsia"/>
              </w:rPr>
              <w:t>汚水管は、南東側道路</w:t>
            </w:r>
            <w:r>
              <w:rPr>
                <w:rFonts w:ascii="ＭＳ Ｐゴシック" w:eastAsia="ＭＳ Ｐゴシック" w:hAnsi="ＭＳ Ｐゴシック" w:hint="eastAsia"/>
              </w:rPr>
              <w:t>に埋設しています。</w:t>
            </w:r>
            <w:r>
              <w:rPr>
                <w:rFonts w:ascii="ＭＳ Ｐゴシック" w:eastAsia="ＭＳ Ｐゴシック" w:hAnsi="ＭＳ Ｐゴシック"/>
              </w:rPr>
              <w:br/>
            </w:r>
            <w:r w:rsidRPr="001375A3">
              <w:rPr>
                <w:rFonts w:ascii="ＭＳ Ｐゴシック" w:eastAsia="ＭＳ Ｐゴシック" w:hAnsi="ＭＳ Ｐゴシック" w:hint="eastAsia"/>
              </w:rPr>
              <w:t>雨水管は、南東側道路及び</w:t>
            </w:r>
            <w:r w:rsidR="00541704">
              <w:rPr>
                <w:rFonts w:ascii="ＭＳ Ｐゴシック" w:eastAsia="ＭＳ Ｐゴシック" w:hAnsi="ＭＳ Ｐゴシック" w:hint="eastAsia"/>
              </w:rPr>
              <w:t>南</w:t>
            </w:r>
            <w:r w:rsidRPr="001375A3">
              <w:rPr>
                <w:rFonts w:ascii="ＭＳ Ｐゴシック" w:eastAsia="ＭＳ Ｐゴシック" w:hAnsi="ＭＳ Ｐゴシック" w:hint="eastAsia"/>
              </w:rPr>
              <w:t>西側道路に</w:t>
            </w:r>
            <w:r w:rsidR="00541704">
              <w:rPr>
                <w:rFonts w:ascii="ＭＳ Ｐゴシック" w:eastAsia="ＭＳ Ｐゴシック" w:hAnsi="ＭＳ Ｐゴシック" w:hint="eastAsia"/>
              </w:rPr>
              <w:t>埋設しています。</w:t>
            </w:r>
            <w:r w:rsidR="00541704">
              <w:rPr>
                <w:rFonts w:ascii="ＭＳ Ｐゴシック" w:eastAsia="ＭＳ Ｐゴシック" w:hAnsi="ＭＳ Ｐゴシック"/>
              </w:rPr>
              <w:br/>
            </w:r>
            <w:r w:rsidR="00541704" w:rsidRPr="00541704">
              <w:rPr>
                <w:rFonts w:ascii="ＭＳ Ｐゴシック" w:eastAsia="ＭＳ Ｐゴシック" w:hAnsi="ＭＳ Ｐゴシック" w:hint="eastAsia"/>
              </w:rPr>
              <w:t>なお、対象区画への引込み費用は、土地買受人が負担するものとします。</w:t>
            </w:r>
          </w:p>
        </w:tc>
      </w:tr>
      <w:tr w:rsidR="00CA27C0" w:rsidRPr="00C30F2B" w:rsidTr="00690A3D">
        <w:trPr>
          <w:trHeight w:val="542"/>
        </w:trPr>
        <w:tc>
          <w:tcPr>
            <w:tcW w:w="2939" w:type="dxa"/>
            <w:vMerge w:val="restart"/>
            <w:shd w:val="clear" w:color="auto" w:fill="auto"/>
            <w:vAlign w:val="center"/>
          </w:tcPr>
          <w:p w:rsidR="00CA27C0" w:rsidRDefault="000F19CE" w:rsidP="00486D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電力</w:t>
            </w:r>
            <w:r w:rsidR="00CA27C0">
              <w:rPr>
                <w:rFonts w:ascii="ＭＳ Ｐゴシック" w:eastAsia="ＭＳ Ｐゴシック" w:hAnsi="ＭＳ Ｐゴシック" w:hint="eastAsia"/>
              </w:rPr>
              <w:t>、ガス、</w:t>
            </w: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="00CA27C0">
              <w:rPr>
                <w:rFonts w:ascii="ＭＳ Ｐゴシック" w:eastAsia="ＭＳ Ｐゴシック" w:hAnsi="ＭＳ Ｐゴシック" w:hint="eastAsia"/>
              </w:rPr>
              <w:t>、CATV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 w:rsidR="00CA27C0" w:rsidRDefault="00CA27C0" w:rsidP="00C36713">
            <w:pPr>
              <w:rPr>
                <w:rFonts w:ascii="ＭＳ Ｐゴシック" w:eastAsia="ＭＳ Ｐゴシック" w:hAnsi="ＭＳ Ｐゴシック"/>
              </w:rPr>
            </w:pPr>
            <w:r w:rsidRPr="0058112B">
              <w:rPr>
                <w:rFonts w:ascii="ＭＳ Ｐゴシック" w:eastAsia="ＭＳ Ｐゴシック" w:hAnsi="ＭＳ Ｐゴシック" w:hint="eastAsia"/>
              </w:rPr>
              <w:t>対象区画への引込み費用は、土地買受人が負担するものとします。</w:t>
            </w:r>
            <w:r>
              <w:rPr>
                <w:rFonts w:ascii="ＭＳ Ｐゴシック" w:eastAsia="ＭＳ Ｐゴシック" w:hAnsi="ＭＳ Ｐゴシック" w:hint="eastAsia"/>
              </w:rPr>
              <w:t>土地買受人が</w:t>
            </w:r>
            <w:r w:rsidRPr="00990BFF">
              <w:rPr>
                <w:rFonts w:ascii="ＭＳ Ｐゴシック" w:eastAsia="ＭＳ Ｐゴシック" w:hAnsi="ＭＳ Ｐゴシック" w:hint="eastAsia"/>
              </w:rPr>
              <w:t>供給事業者と協議し、</w:t>
            </w:r>
            <w:r>
              <w:rPr>
                <w:rFonts w:ascii="ＭＳ Ｐゴシック" w:eastAsia="ＭＳ Ｐゴシック" w:hAnsi="ＭＳ Ｐゴシック" w:hint="eastAsia"/>
              </w:rPr>
              <w:t>必要な手続きを行ってください。</w:t>
            </w:r>
          </w:p>
        </w:tc>
      </w:tr>
      <w:tr w:rsidR="00CA27C0" w:rsidRPr="00C30F2B" w:rsidTr="00600A36">
        <w:trPr>
          <w:trHeight w:val="546"/>
        </w:trPr>
        <w:tc>
          <w:tcPr>
            <w:tcW w:w="2939" w:type="dxa"/>
            <w:vMerge/>
            <w:shd w:val="clear" w:color="auto" w:fill="auto"/>
            <w:vAlign w:val="center"/>
          </w:tcPr>
          <w:p w:rsidR="00CA27C0" w:rsidRDefault="00CA27C0" w:rsidP="00567A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A27C0" w:rsidRDefault="000F19CE" w:rsidP="00C3671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4240B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力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694B25" w:rsidRPr="00694B25" w:rsidRDefault="00CA27C0" w:rsidP="00C3671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電力供給については地下埋設で常時・予備方式（2</w:t>
            </w:r>
            <w:r w:rsidR="00863C9B">
              <w:rPr>
                <w:rFonts w:ascii="ＭＳ Ｐゴシック" w:eastAsia="ＭＳ Ｐゴシック" w:hAnsi="ＭＳ Ｐゴシック" w:hint="eastAsia"/>
              </w:rPr>
              <w:t>回線受電）です。</w:t>
            </w:r>
            <w:r w:rsidR="006A5A78" w:rsidRPr="006A5A78">
              <w:rPr>
                <w:rFonts w:ascii="ＭＳ Ｐゴシック" w:eastAsia="ＭＳ Ｐゴシック" w:hAnsi="ＭＳ Ｐゴシック" w:hint="eastAsia"/>
              </w:rPr>
              <w:t>電力の供給量</w:t>
            </w:r>
            <w:r w:rsidR="00C27F25" w:rsidRPr="006A5A78">
              <w:rPr>
                <w:rFonts w:ascii="ＭＳ Ｐゴシック" w:eastAsia="ＭＳ Ｐゴシック" w:hAnsi="ＭＳ Ｐゴシック" w:hint="eastAsia"/>
              </w:rPr>
              <w:t>については、供給事業者</w:t>
            </w:r>
            <w:r w:rsidR="00294634" w:rsidRPr="006A5A78">
              <w:rPr>
                <w:rFonts w:ascii="ＭＳ Ｐゴシック" w:eastAsia="ＭＳ Ｐゴシック" w:hAnsi="ＭＳ Ｐゴシック" w:hint="eastAsia"/>
              </w:rPr>
              <w:t>と協議してください。</w:t>
            </w:r>
            <w:r w:rsidR="00694B25" w:rsidRPr="006A5A78">
              <w:rPr>
                <w:rFonts w:ascii="ＭＳ Ｐゴシック" w:eastAsia="ＭＳ Ｐゴシック" w:hAnsi="ＭＳ Ｐゴシック" w:hint="eastAsia"/>
              </w:rPr>
              <w:t>また、供給工事については、</w:t>
            </w:r>
            <w:r w:rsidR="00F94520" w:rsidRPr="006A5A78">
              <w:rPr>
                <w:rFonts w:ascii="ＭＳ Ｐゴシック" w:eastAsia="ＭＳ Ｐゴシック" w:hAnsi="ＭＳ Ｐゴシック" w:hint="eastAsia"/>
              </w:rPr>
              <w:t>（仮称）泉南市営りんくう公園整備等事業を実施する民間事業者</w:t>
            </w:r>
            <w:r w:rsidR="00694B25" w:rsidRPr="006A5A78">
              <w:rPr>
                <w:rFonts w:ascii="ＭＳ Ｐゴシック" w:eastAsia="ＭＳ Ｐゴシック" w:hAnsi="ＭＳ Ｐゴシック" w:hint="eastAsia"/>
              </w:rPr>
              <w:t>と調整してください。</w:t>
            </w:r>
          </w:p>
        </w:tc>
      </w:tr>
      <w:tr w:rsidR="00CA27C0" w:rsidRPr="00C30F2B" w:rsidTr="00294634">
        <w:trPr>
          <w:trHeight w:val="586"/>
        </w:trPr>
        <w:tc>
          <w:tcPr>
            <w:tcW w:w="2939" w:type="dxa"/>
            <w:vMerge/>
            <w:shd w:val="clear" w:color="auto" w:fill="auto"/>
            <w:vAlign w:val="center"/>
          </w:tcPr>
          <w:p w:rsidR="00CA27C0" w:rsidRDefault="00CA27C0" w:rsidP="00567A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A27C0" w:rsidRDefault="00CA27C0" w:rsidP="00C3671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ガ</w:t>
            </w:r>
            <w:r w:rsidR="004240B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ス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4240BD" w:rsidRPr="0040755E" w:rsidRDefault="00541704" w:rsidP="00486D32">
            <w:pPr>
              <w:rPr>
                <w:rFonts w:ascii="ＭＳ Ｐゴシック" w:eastAsia="ＭＳ Ｐゴシック" w:hAnsi="ＭＳ Ｐゴシック"/>
              </w:rPr>
            </w:pPr>
            <w:r w:rsidRPr="00541704">
              <w:rPr>
                <w:rFonts w:ascii="ＭＳ Ｐゴシック" w:eastAsia="ＭＳ Ｐゴシック" w:hAnsi="ＭＳ Ｐゴシック" w:hint="eastAsia"/>
              </w:rPr>
              <w:t>ガス管</w:t>
            </w:r>
            <w:r>
              <w:rPr>
                <w:rFonts w:ascii="ＭＳ Ｐゴシック" w:eastAsia="ＭＳ Ｐゴシック" w:hAnsi="ＭＳ Ｐゴシック" w:hint="eastAsia"/>
              </w:rPr>
              <w:t>は、南</w:t>
            </w:r>
            <w:r w:rsidR="00CA27C0">
              <w:rPr>
                <w:rFonts w:ascii="ＭＳ Ｐゴシック" w:eastAsia="ＭＳ Ｐゴシック" w:hAnsi="ＭＳ Ｐゴシック" w:hint="eastAsia"/>
              </w:rPr>
              <w:t>東側道路に</w:t>
            </w:r>
            <w:r>
              <w:rPr>
                <w:rFonts w:ascii="ＭＳ Ｐゴシック" w:eastAsia="ＭＳ Ｐゴシック" w:hAnsi="ＭＳ Ｐゴシック" w:hint="eastAsia"/>
              </w:rPr>
              <w:t>埋設しています</w:t>
            </w:r>
            <w:r w:rsidR="00CA27C0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CA27C0" w:rsidRPr="00C30F2B" w:rsidTr="00294634">
        <w:trPr>
          <w:trHeight w:val="553"/>
        </w:trPr>
        <w:tc>
          <w:tcPr>
            <w:tcW w:w="2939" w:type="dxa"/>
            <w:vMerge/>
            <w:shd w:val="clear" w:color="auto" w:fill="auto"/>
            <w:vAlign w:val="center"/>
          </w:tcPr>
          <w:p w:rsidR="00CA27C0" w:rsidRDefault="00CA27C0" w:rsidP="00567A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A27C0" w:rsidRDefault="000F19CE" w:rsidP="00C3671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4240B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話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4240BD" w:rsidRPr="006D3E86" w:rsidRDefault="00541704" w:rsidP="00486D32">
            <w:pPr>
              <w:rPr>
                <w:rFonts w:ascii="ＭＳ Ｐゴシック" w:eastAsia="ＭＳ Ｐゴシック" w:hAnsi="ＭＳ Ｐゴシック"/>
              </w:rPr>
            </w:pPr>
            <w:r w:rsidRPr="00541704">
              <w:rPr>
                <w:rFonts w:ascii="ＭＳ Ｐゴシック" w:eastAsia="ＭＳ Ｐゴシック" w:hAnsi="ＭＳ Ｐゴシック" w:hint="eastAsia"/>
              </w:rPr>
              <w:t>NTT管</w:t>
            </w:r>
            <w:r>
              <w:rPr>
                <w:rFonts w:ascii="ＭＳ Ｐゴシック" w:eastAsia="ＭＳ Ｐゴシック" w:hAnsi="ＭＳ Ｐゴシック" w:hint="eastAsia"/>
              </w:rPr>
              <w:t>は、</w:t>
            </w:r>
            <w:r w:rsidR="00CA27C0">
              <w:rPr>
                <w:rFonts w:ascii="ＭＳ Ｐゴシック" w:eastAsia="ＭＳ Ｐゴシック" w:hAnsi="ＭＳ Ｐゴシック" w:hint="eastAsia"/>
              </w:rPr>
              <w:t>南東側道路に埋設</w:t>
            </w:r>
            <w:r>
              <w:rPr>
                <w:rFonts w:ascii="ＭＳ Ｐゴシック" w:eastAsia="ＭＳ Ｐゴシック" w:hAnsi="ＭＳ Ｐゴシック" w:hint="eastAsia"/>
              </w:rPr>
              <w:t>しています</w:t>
            </w:r>
            <w:r w:rsidR="00CA27C0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CA27C0" w:rsidRPr="00C30F2B" w:rsidTr="00294634">
        <w:trPr>
          <w:trHeight w:val="560"/>
        </w:trPr>
        <w:tc>
          <w:tcPr>
            <w:tcW w:w="2939" w:type="dxa"/>
            <w:vMerge/>
            <w:shd w:val="clear" w:color="auto" w:fill="auto"/>
            <w:vAlign w:val="center"/>
          </w:tcPr>
          <w:p w:rsidR="00CA27C0" w:rsidRDefault="00CA27C0" w:rsidP="00567A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A27C0" w:rsidRDefault="00CA27C0" w:rsidP="00C3671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CATV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4240BD" w:rsidRDefault="004240BD" w:rsidP="00486D3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Ｊ：ＣＯＭの</w:t>
            </w:r>
            <w:r w:rsidR="00CA27C0">
              <w:rPr>
                <w:rFonts w:ascii="ＭＳ Ｐゴシック" w:eastAsia="ＭＳ Ｐゴシック" w:hAnsi="ＭＳ Ｐゴシック" w:hint="eastAsia"/>
              </w:rPr>
              <w:t>供給</w:t>
            </w:r>
            <w:r w:rsidR="006D3E86">
              <w:rPr>
                <w:rFonts w:ascii="ＭＳ Ｐゴシック" w:eastAsia="ＭＳ Ｐゴシック" w:hAnsi="ＭＳ Ｐゴシック" w:hint="eastAsia"/>
              </w:rPr>
              <w:t>可能</w:t>
            </w:r>
            <w:r w:rsidR="00CA27C0">
              <w:rPr>
                <w:rFonts w:ascii="ＭＳ Ｐゴシック" w:eastAsia="ＭＳ Ｐゴシック" w:hAnsi="ＭＳ Ｐゴシック" w:hint="eastAsia"/>
              </w:rPr>
              <w:t>区域内です。</w:t>
            </w:r>
          </w:p>
        </w:tc>
      </w:tr>
    </w:tbl>
    <w:p w:rsidR="00C36713" w:rsidRDefault="00C36713">
      <w:pPr>
        <w:widowControl/>
        <w:jc w:val="left"/>
      </w:pPr>
    </w:p>
    <w:sectPr w:rsidR="00C36713" w:rsidSect="00400FF0">
      <w:footerReference w:type="default" r:id="rId9"/>
      <w:type w:val="continuous"/>
      <w:pgSz w:w="11906" w:h="16838" w:code="9"/>
      <w:pgMar w:top="851" w:right="1134" w:bottom="851" w:left="1134" w:header="851" w:footer="28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BE" w:rsidRDefault="003D78BE" w:rsidP="00941211">
      <w:r>
        <w:separator/>
      </w:r>
    </w:p>
  </w:endnote>
  <w:endnote w:type="continuationSeparator" w:id="0">
    <w:p w:rsidR="003D78BE" w:rsidRDefault="003D78BE" w:rsidP="009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A7" w:rsidRDefault="008E66A7" w:rsidP="00567A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BE" w:rsidRDefault="003D78BE" w:rsidP="00941211">
      <w:r>
        <w:separator/>
      </w:r>
    </w:p>
  </w:footnote>
  <w:footnote w:type="continuationSeparator" w:id="0">
    <w:p w:rsidR="003D78BE" w:rsidRDefault="003D78BE" w:rsidP="009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D25"/>
    <w:multiLevelType w:val="hybridMultilevel"/>
    <w:tmpl w:val="EC4CC7B8"/>
    <w:lvl w:ilvl="0" w:tplc="842E7FA0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F144F8"/>
    <w:multiLevelType w:val="hybridMultilevel"/>
    <w:tmpl w:val="5DD2D372"/>
    <w:lvl w:ilvl="0" w:tplc="18C6E13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4033D4"/>
    <w:multiLevelType w:val="hybridMultilevel"/>
    <w:tmpl w:val="62944620"/>
    <w:lvl w:ilvl="0" w:tplc="FF24CB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33"/>
    <w:rsid w:val="00064770"/>
    <w:rsid w:val="000D6426"/>
    <w:rsid w:val="000F19CE"/>
    <w:rsid w:val="000F51BA"/>
    <w:rsid w:val="001375A3"/>
    <w:rsid w:val="00145315"/>
    <w:rsid w:val="0017552F"/>
    <w:rsid w:val="00181091"/>
    <w:rsid w:val="001928A8"/>
    <w:rsid w:val="00195285"/>
    <w:rsid w:val="001D286C"/>
    <w:rsid w:val="001D6E72"/>
    <w:rsid w:val="001F30B2"/>
    <w:rsid w:val="002010C6"/>
    <w:rsid w:val="00224CC8"/>
    <w:rsid w:val="00247336"/>
    <w:rsid w:val="00277F50"/>
    <w:rsid w:val="00294634"/>
    <w:rsid w:val="0031301C"/>
    <w:rsid w:val="00316B0D"/>
    <w:rsid w:val="00336518"/>
    <w:rsid w:val="0035386B"/>
    <w:rsid w:val="003762B5"/>
    <w:rsid w:val="0039483F"/>
    <w:rsid w:val="00396444"/>
    <w:rsid w:val="003A322C"/>
    <w:rsid w:val="003D05CA"/>
    <w:rsid w:val="003D78BE"/>
    <w:rsid w:val="003F4079"/>
    <w:rsid w:val="00400FF0"/>
    <w:rsid w:val="0040755E"/>
    <w:rsid w:val="004240BD"/>
    <w:rsid w:val="00486D32"/>
    <w:rsid w:val="004923C8"/>
    <w:rsid w:val="004A0807"/>
    <w:rsid w:val="004A6298"/>
    <w:rsid w:val="004E33B9"/>
    <w:rsid w:val="004F178C"/>
    <w:rsid w:val="004F37F6"/>
    <w:rsid w:val="00541704"/>
    <w:rsid w:val="00567A8E"/>
    <w:rsid w:val="0058112B"/>
    <w:rsid w:val="005D1620"/>
    <w:rsid w:val="005D2CBB"/>
    <w:rsid w:val="00600A36"/>
    <w:rsid w:val="006023B2"/>
    <w:rsid w:val="0060421A"/>
    <w:rsid w:val="00622615"/>
    <w:rsid w:val="006372AD"/>
    <w:rsid w:val="00690A3D"/>
    <w:rsid w:val="00693AB5"/>
    <w:rsid w:val="00694B25"/>
    <w:rsid w:val="006A5A78"/>
    <w:rsid w:val="006A70D7"/>
    <w:rsid w:val="006C57BA"/>
    <w:rsid w:val="006D3E86"/>
    <w:rsid w:val="006E3FAD"/>
    <w:rsid w:val="006F32C2"/>
    <w:rsid w:val="00726189"/>
    <w:rsid w:val="00736F56"/>
    <w:rsid w:val="00741709"/>
    <w:rsid w:val="007445F2"/>
    <w:rsid w:val="00764DEC"/>
    <w:rsid w:val="007E17F4"/>
    <w:rsid w:val="0083041C"/>
    <w:rsid w:val="008332E7"/>
    <w:rsid w:val="00863C9B"/>
    <w:rsid w:val="008676F6"/>
    <w:rsid w:val="00897318"/>
    <w:rsid w:val="008B5B33"/>
    <w:rsid w:val="008E66A7"/>
    <w:rsid w:val="009267E3"/>
    <w:rsid w:val="00941211"/>
    <w:rsid w:val="00983B40"/>
    <w:rsid w:val="00990BFF"/>
    <w:rsid w:val="00A00D55"/>
    <w:rsid w:val="00A15211"/>
    <w:rsid w:val="00A215E0"/>
    <w:rsid w:val="00A613A1"/>
    <w:rsid w:val="00A76B46"/>
    <w:rsid w:val="00AB7B8E"/>
    <w:rsid w:val="00AD3D91"/>
    <w:rsid w:val="00AD7359"/>
    <w:rsid w:val="00AF6024"/>
    <w:rsid w:val="00B22D70"/>
    <w:rsid w:val="00B467AD"/>
    <w:rsid w:val="00B906BF"/>
    <w:rsid w:val="00BC4493"/>
    <w:rsid w:val="00C0426F"/>
    <w:rsid w:val="00C27F25"/>
    <w:rsid w:val="00C36713"/>
    <w:rsid w:val="00C621DE"/>
    <w:rsid w:val="00CA27C0"/>
    <w:rsid w:val="00CD2FEA"/>
    <w:rsid w:val="00CE2A70"/>
    <w:rsid w:val="00D17159"/>
    <w:rsid w:val="00D17F03"/>
    <w:rsid w:val="00D20C44"/>
    <w:rsid w:val="00D42F3B"/>
    <w:rsid w:val="00D61B98"/>
    <w:rsid w:val="00D76E7E"/>
    <w:rsid w:val="00D97EBA"/>
    <w:rsid w:val="00DB633F"/>
    <w:rsid w:val="00DC2116"/>
    <w:rsid w:val="00DD0ABF"/>
    <w:rsid w:val="00E21BC1"/>
    <w:rsid w:val="00E2661A"/>
    <w:rsid w:val="00E30CD9"/>
    <w:rsid w:val="00E42D39"/>
    <w:rsid w:val="00E6637A"/>
    <w:rsid w:val="00E73232"/>
    <w:rsid w:val="00EC3C37"/>
    <w:rsid w:val="00EE36FA"/>
    <w:rsid w:val="00EE39A0"/>
    <w:rsid w:val="00EE6FF6"/>
    <w:rsid w:val="00F200B1"/>
    <w:rsid w:val="00F324E9"/>
    <w:rsid w:val="00F40BFD"/>
    <w:rsid w:val="00F9420B"/>
    <w:rsid w:val="00F94520"/>
    <w:rsid w:val="00F96686"/>
    <w:rsid w:val="00FA2D8C"/>
    <w:rsid w:val="00FB1739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B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5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B5B33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rsid w:val="00941211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ascii="明朝体" w:eastAsia="明朝体" w:hAnsi="Century" w:cs="Times New Roman"/>
      <w:spacing w:val="2"/>
      <w:szCs w:val="20"/>
    </w:rPr>
  </w:style>
  <w:style w:type="character" w:customStyle="1" w:styleId="a8">
    <w:name w:val="フッター (文字)"/>
    <w:basedOn w:val="a0"/>
    <w:link w:val="a7"/>
    <w:uiPriority w:val="99"/>
    <w:rsid w:val="00941211"/>
    <w:rPr>
      <w:rFonts w:ascii="明朝体" w:eastAsia="明朝体" w:hAnsi="Century" w:cs="Times New Roman"/>
      <w:spacing w:val="2"/>
      <w:szCs w:val="20"/>
    </w:rPr>
  </w:style>
  <w:style w:type="character" w:styleId="a9">
    <w:name w:val="page number"/>
    <w:rsid w:val="00941211"/>
  </w:style>
  <w:style w:type="paragraph" w:styleId="aa">
    <w:name w:val="header"/>
    <w:basedOn w:val="a"/>
    <w:link w:val="ab"/>
    <w:uiPriority w:val="99"/>
    <w:unhideWhenUsed/>
    <w:rsid w:val="009412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B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5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B5B33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rsid w:val="00941211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ascii="明朝体" w:eastAsia="明朝体" w:hAnsi="Century" w:cs="Times New Roman"/>
      <w:spacing w:val="2"/>
      <w:szCs w:val="20"/>
    </w:rPr>
  </w:style>
  <w:style w:type="character" w:customStyle="1" w:styleId="a8">
    <w:name w:val="フッター (文字)"/>
    <w:basedOn w:val="a0"/>
    <w:link w:val="a7"/>
    <w:uiPriority w:val="99"/>
    <w:rsid w:val="00941211"/>
    <w:rPr>
      <w:rFonts w:ascii="明朝体" w:eastAsia="明朝体" w:hAnsi="Century" w:cs="Times New Roman"/>
      <w:spacing w:val="2"/>
      <w:szCs w:val="20"/>
    </w:rPr>
  </w:style>
  <w:style w:type="character" w:styleId="a9">
    <w:name w:val="page number"/>
    <w:rsid w:val="00941211"/>
  </w:style>
  <w:style w:type="paragraph" w:styleId="aa">
    <w:name w:val="header"/>
    <w:basedOn w:val="a"/>
    <w:link w:val="ab"/>
    <w:uiPriority w:val="99"/>
    <w:unhideWhenUsed/>
    <w:rsid w:val="009412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261B-055B-498E-AA29-896F64AC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2018-01-31T01:20:00Z</cp:lastPrinted>
  <dcterms:created xsi:type="dcterms:W3CDTF">2018-01-31T01:19:00Z</dcterms:created>
  <dcterms:modified xsi:type="dcterms:W3CDTF">2018-01-31T01:20:00Z</dcterms:modified>
</cp:coreProperties>
</file>